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8B76B" w14:textId="77777777" w:rsidR="008C3A76" w:rsidRPr="00177C93" w:rsidRDefault="008C3A76" w:rsidP="008C3A76">
      <w:pPr>
        <w:pStyle w:val="WW-Default"/>
        <w:tabs>
          <w:tab w:val="right" w:pos="9360"/>
        </w:tabs>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t>No. COA</w:t>
      </w:r>
      <w:r>
        <w:rPr>
          <w:rFonts w:ascii="Century Schoolbook" w:hAnsi="Century Schoolbook" w:cs="Times New Roman"/>
          <w:color w:val="000000" w:themeColor="text1"/>
          <w:sz w:val="26"/>
          <w:szCs w:val="26"/>
        </w:rPr>
        <w:t>25-158</w:t>
      </w:r>
      <w:r>
        <w:rPr>
          <w:rFonts w:ascii="Century Schoolbook" w:hAnsi="Century Schoolbook" w:cs="Times New Roman"/>
          <w:color w:val="000000" w:themeColor="text1"/>
          <w:sz w:val="26"/>
          <w:szCs w:val="26"/>
        </w:rPr>
        <w:tab/>
        <w:t xml:space="preserve">THIRTEENTH </w:t>
      </w:r>
      <w:r w:rsidRPr="002D1282">
        <w:rPr>
          <w:rFonts w:ascii="Century Schoolbook" w:hAnsi="Century Schoolbook"/>
          <w:color w:val="000000" w:themeColor="text1"/>
          <w:sz w:val="26"/>
          <w:szCs w:val="26"/>
        </w:rPr>
        <w:t>DISTRICT</w:t>
      </w:r>
    </w:p>
    <w:p w14:paraId="067156F8" w14:textId="77777777" w:rsidR="008C3A76" w:rsidRPr="00177C93" w:rsidRDefault="008C3A76" w:rsidP="008C3A76">
      <w:pPr>
        <w:pStyle w:val="WW-Default"/>
        <w:jc w:val="center"/>
        <w:rPr>
          <w:rFonts w:ascii="Century Schoolbook" w:hAnsi="Century Schoolbook" w:cs="Times New Roman"/>
          <w:color w:val="000000" w:themeColor="text1"/>
          <w:sz w:val="26"/>
          <w:szCs w:val="26"/>
        </w:rPr>
      </w:pPr>
    </w:p>
    <w:p w14:paraId="45222C6E" w14:textId="77777777" w:rsidR="008C3A76" w:rsidRPr="00177C93" w:rsidRDefault="008C3A76" w:rsidP="008C3A76">
      <w:pPr>
        <w:pStyle w:val="WW-Default"/>
        <w:jc w:val="center"/>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t>NORTH CAROLINA COURT OF APPEALS</w:t>
      </w:r>
    </w:p>
    <w:p w14:paraId="4B0F449D" w14:textId="77777777" w:rsidR="008C3A76" w:rsidRPr="00177C93" w:rsidRDefault="008C3A76" w:rsidP="008C3A76">
      <w:pPr>
        <w:pStyle w:val="WW-Default"/>
        <w:jc w:val="center"/>
        <w:rPr>
          <w:rFonts w:ascii="Century Schoolbook" w:hAnsi="Century Schoolbook" w:cs="Times New Roman"/>
          <w:color w:val="000000" w:themeColor="text1"/>
          <w:sz w:val="26"/>
          <w:szCs w:val="26"/>
        </w:rPr>
      </w:pPr>
    </w:p>
    <w:p w14:paraId="23C80DE8" w14:textId="77777777" w:rsidR="008C3A76" w:rsidRPr="00177C93" w:rsidRDefault="008C3A76" w:rsidP="008C3A76">
      <w:pPr>
        <w:pStyle w:val="WW-Default"/>
        <w:tabs>
          <w:tab w:val="left" w:pos="720"/>
          <w:tab w:val="left" w:pos="1440"/>
          <w:tab w:val="left" w:pos="2160"/>
          <w:tab w:val="left" w:pos="2880"/>
          <w:tab w:val="left" w:pos="4680"/>
          <w:tab w:val="left" w:pos="7200"/>
        </w:tabs>
        <w:jc w:val="center"/>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t>****************************************************</w:t>
      </w:r>
    </w:p>
    <w:p w14:paraId="4CCA5313" w14:textId="77777777" w:rsidR="008C3A76" w:rsidRPr="00177C93" w:rsidRDefault="008C3A76" w:rsidP="008C3A76">
      <w:pPr>
        <w:pStyle w:val="WW-Default"/>
        <w:jc w:val="center"/>
        <w:rPr>
          <w:rFonts w:ascii="Century Schoolbook" w:hAnsi="Century Schoolbook" w:cs="Times New Roman"/>
          <w:color w:val="000000" w:themeColor="text1"/>
          <w:sz w:val="26"/>
          <w:szCs w:val="26"/>
        </w:rPr>
      </w:pPr>
    </w:p>
    <w:p w14:paraId="08E1D8EC" w14:textId="77777777" w:rsidR="008C3A76" w:rsidRPr="00177C93" w:rsidRDefault="008C3A76" w:rsidP="008C3A76">
      <w:pPr>
        <w:pStyle w:val="WW-Default"/>
        <w:tabs>
          <w:tab w:val="left" w:pos="4680"/>
        </w:tabs>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t>STATE OF NORTH CAROLINA</w:t>
      </w:r>
      <w:r w:rsidRPr="00177C93">
        <w:rPr>
          <w:rFonts w:ascii="Century Schoolbook" w:hAnsi="Century Schoolbook" w:cs="Times New Roman"/>
          <w:color w:val="000000" w:themeColor="text1"/>
          <w:sz w:val="26"/>
          <w:szCs w:val="26"/>
        </w:rPr>
        <w:tab/>
        <w:t>)</w:t>
      </w:r>
    </w:p>
    <w:p w14:paraId="5B4B811E" w14:textId="77777777" w:rsidR="008C3A76" w:rsidRPr="00177C93" w:rsidRDefault="008C3A76" w:rsidP="008C3A76">
      <w:pPr>
        <w:pStyle w:val="WW-Default"/>
        <w:tabs>
          <w:tab w:val="left" w:pos="4680"/>
        </w:tabs>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tab/>
        <w:t>)</w:t>
      </w:r>
      <w:r>
        <w:rPr>
          <w:rFonts w:ascii="Century Schoolbook" w:hAnsi="Century Schoolbook" w:cs="Times New Roman"/>
          <w:color w:val="000000" w:themeColor="text1"/>
          <w:sz w:val="26"/>
          <w:szCs w:val="26"/>
        </w:rPr>
        <w:tab/>
      </w:r>
      <w:r>
        <w:rPr>
          <w:rFonts w:ascii="Century Schoolbook" w:hAnsi="Century Schoolbook" w:cs="Times New Roman"/>
          <w:color w:val="000000" w:themeColor="text1"/>
          <w:sz w:val="26"/>
          <w:szCs w:val="26"/>
        </w:rPr>
        <w:tab/>
      </w:r>
      <w:r w:rsidRPr="000D423F">
        <w:rPr>
          <w:rFonts w:ascii="Century Schoolbook" w:hAnsi="Century Schoolbook" w:cs="Times New Roman"/>
          <w:color w:val="000000" w:themeColor="text1"/>
          <w:sz w:val="26"/>
          <w:szCs w:val="26"/>
          <w:u w:val="single"/>
        </w:rPr>
        <w:t xml:space="preserve">From </w:t>
      </w:r>
      <w:r>
        <w:rPr>
          <w:rFonts w:ascii="Century Schoolbook" w:hAnsi="Century Schoolbook" w:cs="Times New Roman"/>
          <w:color w:val="000000" w:themeColor="text1"/>
          <w:sz w:val="26"/>
          <w:szCs w:val="26"/>
          <w:u w:val="single"/>
        </w:rPr>
        <w:t>Johnston</w:t>
      </w:r>
      <w:r w:rsidRPr="000D423F">
        <w:rPr>
          <w:rFonts w:ascii="Century Schoolbook" w:hAnsi="Century Schoolbook" w:cs="Times New Roman"/>
          <w:color w:val="000000" w:themeColor="text1"/>
          <w:sz w:val="26"/>
          <w:szCs w:val="26"/>
          <w:u w:val="single"/>
        </w:rPr>
        <w:t xml:space="preserve"> County</w:t>
      </w:r>
    </w:p>
    <w:p w14:paraId="7AA53C41" w14:textId="77777777" w:rsidR="008C3A76" w:rsidRPr="00177C93" w:rsidRDefault="008C3A76" w:rsidP="008C3A76">
      <w:pPr>
        <w:pStyle w:val="WW-Default"/>
        <w:tabs>
          <w:tab w:val="left" w:pos="4680"/>
          <w:tab w:val="left" w:pos="5760"/>
        </w:tabs>
        <w:ind w:firstLine="720"/>
        <w:jc w:val="both"/>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t>v.</w:t>
      </w:r>
      <w:r w:rsidRPr="00177C93">
        <w:rPr>
          <w:rFonts w:ascii="Century Schoolbook" w:hAnsi="Century Schoolbook" w:cs="Times New Roman"/>
          <w:color w:val="000000" w:themeColor="text1"/>
          <w:sz w:val="26"/>
          <w:szCs w:val="26"/>
        </w:rPr>
        <w:tab/>
        <w:t>)</w:t>
      </w:r>
      <w:r w:rsidRPr="00177C93">
        <w:rPr>
          <w:rFonts w:ascii="Century Schoolbook" w:hAnsi="Century Schoolbook" w:cs="Times New Roman"/>
          <w:color w:val="000000" w:themeColor="text1"/>
          <w:sz w:val="26"/>
          <w:szCs w:val="26"/>
        </w:rPr>
        <w:tab/>
      </w:r>
      <w:r>
        <w:rPr>
          <w:rFonts w:ascii="Century Schoolbook" w:hAnsi="Century Schoolbook" w:cs="Times New Roman"/>
          <w:color w:val="000000" w:themeColor="text1"/>
          <w:sz w:val="26"/>
          <w:szCs w:val="26"/>
        </w:rPr>
        <w:t>22 CR 052245-500</w:t>
      </w:r>
    </w:p>
    <w:p w14:paraId="30057A15" w14:textId="77777777" w:rsidR="008C3A76" w:rsidRPr="003F36B0" w:rsidRDefault="008C3A76" w:rsidP="008C3A76">
      <w:pPr>
        <w:pStyle w:val="WW-Default"/>
        <w:tabs>
          <w:tab w:val="left" w:pos="4680"/>
        </w:tabs>
        <w:jc w:val="both"/>
        <w:rPr>
          <w:rFonts w:ascii="Century Schoolbook" w:hAnsi="Century Schoolbook" w:cs="Times New Roman"/>
          <w:color w:val="FF0000"/>
          <w:sz w:val="26"/>
          <w:szCs w:val="26"/>
        </w:rPr>
      </w:pPr>
      <w:r w:rsidRPr="00177C93">
        <w:rPr>
          <w:rFonts w:ascii="Century Schoolbook" w:hAnsi="Century Schoolbook" w:cs="Times New Roman"/>
          <w:color w:val="000000" w:themeColor="text1"/>
          <w:sz w:val="26"/>
          <w:szCs w:val="26"/>
        </w:rPr>
        <w:tab/>
        <w:t>)</w:t>
      </w:r>
      <w:r w:rsidRPr="00177C93">
        <w:rPr>
          <w:rFonts w:ascii="Century Schoolbook" w:hAnsi="Century Schoolbook" w:cs="Times New Roman"/>
          <w:color w:val="000000" w:themeColor="text1"/>
          <w:sz w:val="26"/>
          <w:szCs w:val="26"/>
        </w:rPr>
        <w:tab/>
      </w:r>
      <w:r w:rsidRPr="00177C93">
        <w:rPr>
          <w:rFonts w:ascii="Century Schoolbook" w:hAnsi="Century Schoolbook" w:cs="Times New Roman"/>
          <w:color w:val="000000" w:themeColor="text1"/>
          <w:sz w:val="26"/>
          <w:szCs w:val="26"/>
        </w:rPr>
        <w:tab/>
      </w:r>
      <w:r>
        <w:rPr>
          <w:rFonts w:ascii="Century Schoolbook" w:hAnsi="Century Schoolbook" w:cs="Times New Roman"/>
          <w:color w:val="000000" w:themeColor="text1"/>
          <w:sz w:val="26"/>
          <w:szCs w:val="26"/>
        </w:rPr>
        <w:t>22 CR 000809-500</w:t>
      </w:r>
    </w:p>
    <w:p w14:paraId="5D2943D4" w14:textId="77777777" w:rsidR="008C3A76" w:rsidRPr="00177C93" w:rsidRDefault="008C3A76" w:rsidP="008C3A76">
      <w:pPr>
        <w:pStyle w:val="WW-Default"/>
        <w:tabs>
          <w:tab w:val="left" w:pos="4680"/>
        </w:tabs>
        <w:rPr>
          <w:rFonts w:ascii="Century Schoolbook" w:hAnsi="Century Schoolbook" w:cs="Times New Roman"/>
          <w:color w:val="000000" w:themeColor="text1"/>
          <w:sz w:val="26"/>
          <w:szCs w:val="26"/>
        </w:rPr>
      </w:pPr>
      <w:r>
        <w:rPr>
          <w:rFonts w:ascii="Century Schoolbook" w:hAnsi="Century Schoolbook" w:cs="Times New Roman"/>
          <w:color w:val="000000" w:themeColor="text1"/>
          <w:sz w:val="26"/>
          <w:szCs w:val="26"/>
        </w:rPr>
        <w:t>DEBRA STANLEY</w:t>
      </w:r>
      <w:r w:rsidRPr="00177C93">
        <w:rPr>
          <w:rFonts w:ascii="Century Schoolbook" w:hAnsi="Century Schoolbook" w:cs="Times New Roman"/>
          <w:color w:val="000000" w:themeColor="text1"/>
          <w:sz w:val="26"/>
          <w:szCs w:val="26"/>
        </w:rPr>
        <w:tab/>
        <w:t>)</w:t>
      </w:r>
      <w:r>
        <w:rPr>
          <w:rFonts w:ascii="Century Schoolbook" w:hAnsi="Century Schoolbook" w:cs="Times New Roman"/>
          <w:color w:val="000000" w:themeColor="text1"/>
          <w:sz w:val="26"/>
          <w:szCs w:val="26"/>
        </w:rPr>
        <w:t xml:space="preserve">   </w:t>
      </w:r>
      <w:r>
        <w:rPr>
          <w:rFonts w:ascii="Century Schoolbook" w:hAnsi="Century Schoolbook" w:cs="Times New Roman"/>
          <w:color w:val="000000" w:themeColor="text1"/>
          <w:sz w:val="26"/>
          <w:szCs w:val="26"/>
        </w:rPr>
        <w:tab/>
      </w:r>
      <w:r>
        <w:rPr>
          <w:rFonts w:ascii="Century Schoolbook" w:hAnsi="Century Schoolbook" w:cs="Times New Roman"/>
          <w:color w:val="000000" w:themeColor="text1"/>
          <w:sz w:val="26"/>
          <w:szCs w:val="26"/>
        </w:rPr>
        <w:tab/>
      </w:r>
    </w:p>
    <w:p w14:paraId="131C11CE" w14:textId="77777777" w:rsidR="008C3A76" w:rsidRPr="00177C93" w:rsidRDefault="008C3A76" w:rsidP="008C3A76">
      <w:pPr>
        <w:pStyle w:val="WW-Default"/>
        <w:jc w:val="center"/>
        <w:rPr>
          <w:rFonts w:ascii="Century Schoolbook" w:hAnsi="Century Schoolbook" w:cs="Times New Roman"/>
          <w:color w:val="000000" w:themeColor="text1"/>
          <w:sz w:val="26"/>
          <w:szCs w:val="26"/>
        </w:rPr>
      </w:pPr>
    </w:p>
    <w:p w14:paraId="36E3D3FE" w14:textId="77777777" w:rsidR="008C3A76" w:rsidRPr="00177C93" w:rsidRDefault="008C3A76" w:rsidP="008C3A76">
      <w:pPr>
        <w:pStyle w:val="WW-Default"/>
        <w:jc w:val="center"/>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t>****************************************************</w:t>
      </w:r>
    </w:p>
    <w:p w14:paraId="5D488E0A" w14:textId="77777777" w:rsidR="008C3A76" w:rsidRPr="00177C93" w:rsidRDefault="008C3A76" w:rsidP="008C3A76">
      <w:pPr>
        <w:pStyle w:val="WW-Default"/>
        <w:jc w:val="center"/>
        <w:rPr>
          <w:rFonts w:ascii="Century Schoolbook" w:hAnsi="Century Schoolbook" w:cs="Times New Roman"/>
          <w:color w:val="000000" w:themeColor="text1"/>
          <w:sz w:val="26"/>
          <w:szCs w:val="26"/>
          <w:u w:val="single"/>
        </w:rPr>
      </w:pPr>
    </w:p>
    <w:p w14:paraId="437DFC82" w14:textId="77777777" w:rsidR="008C3A76" w:rsidRPr="00177C93" w:rsidRDefault="008C3A76" w:rsidP="008C3A76">
      <w:pPr>
        <w:pStyle w:val="WW-Default"/>
        <w:jc w:val="center"/>
        <w:rPr>
          <w:rFonts w:ascii="Century Schoolbook" w:hAnsi="Century Schoolbook" w:cs="Times New Roman"/>
          <w:b/>
          <w:color w:val="000000" w:themeColor="text1"/>
          <w:sz w:val="26"/>
          <w:szCs w:val="26"/>
        </w:rPr>
      </w:pPr>
      <w:r w:rsidRPr="00177C93">
        <w:rPr>
          <w:rFonts w:ascii="Century Schoolbook" w:hAnsi="Century Schoolbook" w:cs="Times New Roman"/>
          <w:b/>
          <w:color w:val="000000" w:themeColor="text1"/>
          <w:sz w:val="26"/>
          <w:szCs w:val="26"/>
          <w:u w:val="single"/>
        </w:rPr>
        <w:t>DEFENDANT-APPELLANT’S BRIEF</w:t>
      </w:r>
    </w:p>
    <w:p w14:paraId="534CF020" w14:textId="77777777" w:rsidR="008C3A76" w:rsidRPr="00177C93" w:rsidRDefault="008C3A76" w:rsidP="008C3A76">
      <w:pPr>
        <w:pStyle w:val="WW-Default"/>
        <w:jc w:val="center"/>
        <w:rPr>
          <w:rFonts w:ascii="Century Schoolbook" w:hAnsi="Century Schoolbook" w:cs="Times New Roman"/>
          <w:color w:val="000000" w:themeColor="text1"/>
          <w:sz w:val="26"/>
          <w:szCs w:val="26"/>
        </w:rPr>
      </w:pPr>
    </w:p>
    <w:p w14:paraId="49A4E0DA" w14:textId="77777777" w:rsidR="008C3A76" w:rsidRPr="00177C93" w:rsidRDefault="008C3A76" w:rsidP="008C3A76">
      <w:pPr>
        <w:pStyle w:val="WW-Default"/>
        <w:jc w:val="center"/>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t>****************************************************</w:t>
      </w:r>
    </w:p>
    <w:p w14:paraId="5552F43E" w14:textId="77777777" w:rsidR="008C3A76" w:rsidRDefault="008C3A76" w:rsidP="008C3A76">
      <w:pPr>
        <w:pStyle w:val="WW-Default"/>
        <w:rPr>
          <w:rFonts w:ascii="Century Schoolbook" w:hAnsi="Century Schoolbook" w:cs="Times New Roman"/>
          <w:b/>
          <w:bCs/>
          <w:color w:val="000000" w:themeColor="text1"/>
          <w:sz w:val="26"/>
          <w:szCs w:val="26"/>
          <w:u w:val="single"/>
        </w:rPr>
      </w:pPr>
    </w:p>
    <w:p w14:paraId="3F9D6264" w14:textId="7C5AC371" w:rsidR="000D062E" w:rsidRDefault="000D062E">
      <w:pPr>
        <w:sectPr w:rsidR="000D062E">
          <w:headerReference w:type="even" r:id="rId7"/>
          <w:pgSz w:w="12240" w:h="15840"/>
          <w:pgMar w:top="1440" w:right="1440" w:bottom="1440" w:left="1440" w:header="720" w:footer="720" w:gutter="0"/>
          <w:cols w:space="720"/>
          <w:docGrid w:linePitch="360"/>
        </w:sectPr>
      </w:pPr>
    </w:p>
    <w:p w14:paraId="04D64DA0" w14:textId="489A7474" w:rsidR="00F47103" w:rsidRPr="00C64DF6" w:rsidRDefault="00F47103" w:rsidP="00C64DF6">
      <w:pPr>
        <w:pStyle w:val="WW-Default"/>
        <w:jc w:val="center"/>
        <w:rPr>
          <w:rFonts w:ascii="Century Schoolbook" w:hAnsi="Century Schoolbook" w:cs="Times New Roman"/>
          <w:b/>
          <w:bCs/>
          <w:color w:val="000000" w:themeColor="text1"/>
          <w:sz w:val="26"/>
          <w:szCs w:val="26"/>
          <w:u w:val="single"/>
        </w:rPr>
      </w:pPr>
      <w:r w:rsidRPr="00F47103">
        <w:rPr>
          <w:rFonts w:ascii="Century Schoolbook" w:hAnsi="Century Schoolbook" w:cs="Times New Roman"/>
          <w:b/>
          <w:bCs/>
          <w:color w:val="000000" w:themeColor="text1"/>
          <w:sz w:val="26"/>
          <w:szCs w:val="26"/>
          <w:u w:val="single"/>
        </w:rPr>
        <w:lastRenderedPageBreak/>
        <w:t>INDEX</w:t>
      </w:r>
    </w:p>
    <w:p w14:paraId="2C6CAB06" w14:textId="77777777" w:rsidR="00F47103" w:rsidRPr="00F47103" w:rsidRDefault="00F47103" w:rsidP="00F47103">
      <w:pPr>
        <w:pStyle w:val="Heading1"/>
        <w:ind w:firstLine="0"/>
        <w:rPr>
          <w:rFonts w:ascii="Century Schoolbook" w:hAnsi="Century Schoolbook" w:cs="Mangal"/>
          <w:color w:val="000000" w:themeColor="text1"/>
          <w:sz w:val="26"/>
          <w:szCs w:val="26"/>
        </w:rPr>
      </w:pPr>
      <w:bookmarkStart w:id="0" w:name="_Toc503990235"/>
      <w:bookmarkStart w:id="1" w:name="_Toc505494697"/>
      <w:r w:rsidRPr="00F47103">
        <w:rPr>
          <w:rFonts w:ascii="Century Schoolbook" w:hAnsi="Century Schoolbook" w:cs="Mangal"/>
          <w:color w:val="000000" w:themeColor="text1"/>
          <w:sz w:val="26"/>
          <w:szCs w:val="26"/>
        </w:rPr>
        <w:t>TABLE OF CASES AND AUTHORITIES ………………………………...…….…ii</w:t>
      </w:r>
    </w:p>
    <w:p w14:paraId="27437557" w14:textId="135E259F" w:rsidR="00F47103" w:rsidRPr="00F47103" w:rsidRDefault="00F47103" w:rsidP="00F47103">
      <w:pPr>
        <w:pStyle w:val="Heading1"/>
        <w:ind w:firstLine="0"/>
        <w:rPr>
          <w:rFonts w:ascii="Century Schoolbook" w:hAnsi="Century Schoolbook" w:cs="Mangal"/>
          <w:b/>
          <w:bCs/>
          <w:color w:val="000000" w:themeColor="text1"/>
          <w:sz w:val="26"/>
          <w:szCs w:val="26"/>
        </w:rPr>
      </w:pPr>
      <w:r w:rsidRPr="00F47103">
        <w:rPr>
          <w:rFonts w:ascii="Century Schoolbook" w:hAnsi="Century Schoolbook" w:cs="Mangal"/>
          <w:color w:val="000000" w:themeColor="text1"/>
          <w:sz w:val="26"/>
          <w:szCs w:val="26"/>
        </w:rPr>
        <w:t>ISSUES PRESENTED ………</w:t>
      </w:r>
      <w:proofErr w:type="gramStart"/>
      <w:r w:rsidRPr="00F47103">
        <w:rPr>
          <w:rFonts w:ascii="Century Schoolbook" w:hAnsi="Century Schoolbook" w:cs="Mangal"/>
          <w:color w:val="000000" w:themeColor="text1"/>
          <w:sz w:val="26"/>
          <w:szCs w:val="26"/>
        </w:rPr>
        <w:t>…..</w:t>
      </w:r>
      <w:proofErr w:type="gramEnd"/>
      <w:r w:rsidRPr="00F47103">
        <w:rPr>
          <w:rFonts w:ascii="Century Schoolbook" w:hAnsi="Century Schoolbook" w:cs="Mangal"/>
          <w:color w:val="000000" w:themeColor="text1"/>
          <w:sz w:val="26"/>
          <w:szCs w:val="26"/>
        </w:rPr>
        <w:t>…………</w:t>
      </w:r>
      <w:r>
        <w:rPr>
          <w:rFonts w:ascii="Century Schoolbook" w:hAnsi="Century Schoolbook" w:cs="Mangal"/>
          <w:color w:val="000000" w:themeColor="text1"/>
          <w:sz w:val="26"/>
          <w:szCs w:val="26"/>
        </w:rPr>
        <w:t>……………..</w:t>
      </w:r>
      <w:r w:rsidRPr="00F47103">
        <w:rPr>
          <w:rFonts w:ascii="Century Schoolbook" w:hAnsi="Century Schoolbook" w:cs="Mangal"/>
          <w:color w:val="000000" w:themeColor="text1"/>
          <w:sz w:val="26"/>
          <w:szCs w:val="26"/>
        </w:rPr>
        <w:t>………………….……….1</w:t>
      </w:r>
    </w:p>
    <w:p w14:paraId="61F94892" w14:textId="77777777" w:rsidR="00F47103" w:rsidRDefault="00F47103" w:rsidP="00F47103">
      <w:pPr>
        <w:ind w:firstLine="0"/>
        <w:rPr>
          <w:rFonts w:eastAsiaTheme="majorEastAsia"/>
        </w:rPr>
      </w:pPr>
      <w:r>
        <w:rPr>
          <w:rFonts w:eastAsiaTheme="majorEastAsia"/>
        </w:rPr>
        <w:t>STATEMENT OF THE CASE ……………………………………………………….2</w:t>
      </w:r>
    </w:p>
    <w:p w14:paraId="3361EB32" w14:textId="77777777" w:rsidR="00F47103" w:rsidRDefault="00F47103" w:rsidP="00F47103">
      <w:pPr>
        <w:spacing w:line="240" w:lineRule="auto"/>
        <w:ind w:firstLine="0"/>
        <w:rPr>
          <w:rFonts w:eastAsiaTheme="majorEastAsia"/>
        </w:rPr>
      </w:pPr>
      <w:r>
        <w:rPr>
          <w:rFonts w:eastAsiaTheme="majorEastAsia"/>
        </w:rPr>
        <w:t xml:space="preserve">STATEMENT OF GROUNDS FOR </w:t>
      </w:r>
    </w:p>
    <w:p w14:paraId="4E88B50E" w14:textId="77777777" w:rsidR="00F47103" w:rsidRDefault="00F47103" w:rsidP="00F47103">
      <w:pPr>
        <w:spacing w:line="240" w:lineRule="auto"/>
        <w:ind w:firstLine="0"/>
        <w:rPr>
          <w:rFonts w:eastAsiaTheme="majorEastAsia"/>
        </w:rPr>
      </w:pPr>
      <w:r>
        <w:rPr>
          <w:rFonts w:eastAsiaTheme="majorEastAsia"/>
        </w:rPr>
        <w:t>APPELLATE REVIEW ………………………………………………………………. 2</w:t>
      </w:r>
    </w:p>
    <w:p w14:paraId="6D96B665" w14:textId="77777777" w:rsidR="00F47103" w:rsidRDefault="00F47103" w:rsidP="00F47103">
      <w:pPr>
        <w:spacing w:line="240" w:lineRule="auto"/>
        <w:ind w:firstLine="0"/>
        <w:rPr>
          <w:rFonts w:eastAsiaTheme="majorEastAsia"/>
        </w:rPr>
      </w:pPr>
    </w:p>
    <w:p w14:paraId="49E03880" w14:textId="77777777" w:rsidR="00F47103" w:rsidRDefault="00F47103" w:rsidP="00F47103">
      <w:pPr>
        <w:spacing w:line="240" w:lineRule="auto"/>
        <w:ind w:firstLine="0"/>
        <w:rPr>
          <w:rFonts w:eastAsiaTheme="majorEastAsia"/>
        </w:rPr>
      </w:pPr>
      <w:r>
        <w:rPr>
          <w:rFonts w:eastAsiaTheme="majorEastAsia"/>
        </w:rPr>
        <w:t>STATEMENT OF THE FACTS …………………………………………</w:t>
      </w:r>
      <w:proofErr w:type="gramStart"/>
      <w:r>
        <w:rPr>
          <w:rFonts w:eastAsiaTheme="majorEastAsia"/>
        </w:rPr>
        <w:t>…..</w:t>
      </w:r>
      <w:proofErr w:type="gramEnd"/>
      <w:r>
        <w:rPr>
          <w:rFonts w:eastAsiaTheme="majorEastAsia"/>
        </w:rPr>
        <w:t>……….3</w:t>
      </w:r>
    </w:p>
    <w:p w14:paraId="39E4716C" w14:textId="77777777" w:rsidR="00F47103" w:rsidRDefault="00F47103" w:rsidP="00F47103">
      <w:pPr>
        <w:spacing w:line="240" w:lineRule="auto"/>
        <w:ind w:firstLine="0"/>
        <w:rPr>
          <w:rFonts w:eastAsiaTheme="majorEastAsia"/>
        </w:rPr>
      </w:pPr>
    </w:p>
    <w:p w14:paraId="0BE01DCB" w14:textId="77777777" w:rsidR="00F47103" w:rsidRDefault="00F47103" w:rsidP="00F47103">
      <w:pPr>
        <w:pStyle w:val="ListParagraph"/>
        <w:numPr>
          <w:ilvl w:val="0"/>
          <w:numId w:val="3"/>
        </w:numPr>
        <w:spacing w:line="240" w:lineRule="auto"/>
        <w:rPr>
          <w:rFonts w:eastAsiaTheme="majorEastAsia"/>
        </w:rPr>
      </w:pPr>
      <w:r>
        <w:rPr>
          <w:rFonts w:eastAsiaTheme="majorEastAsia"/>
        </w:rPr>
        <w:t xml:space="preserve">     Facts of the Case ……………………………………………</w:t>
      </w:r>
      <w:proofErr w:type="gramStart"/>
      <w:r>
        <w:rPr>
          <w:rFonts w:eastAsiaTheme="majorEastAsia"/>
        </w:rPr>
        <w:t>…..</w:t>
      </w:r>
      <w:proofErr w:type="gramEnd"/>
      <w:r>
        <w:rPr>
          <w:rFonts w:eastAsiaTheme="majorEastAsia"/>
        </w:rPr>
        <w:t>……….3</w:t>
      </w:r>
    </w:p>
    <w:p w14:paraId="2FE3BB41" w14:textId="77777777" w:rsidR="00F47103" w:rsidRDefault="00F47103" w:rsidP="00F47103">
      <w:pPr>
        <w:pStyle w:val="ListParagraph"/>
        <w:spacing w:line="240" w:lineRule="auto"/>
        <w:ind w:left="1080" w:firstLine="0"/>
        <w:rPr>
          <w:rFonts w:eastAsiaTheme="majorEastAsia"/>
        </w:rPr>
      </w:pPr>
    </w:p>
    <w:p w14:paraId="4E938388" w14:textId="77777777" w:rsidR="00F47103" w:rsidRPr="002A0662" w:rsidRDefault="00F47103" w:rsidP="00F47103">
      <w:pPr>
        <w:pStyle w:val="ListParagraph"/>
        <w:numPr>
          <w:ilvl w:val="0"/>
          <w:numId w:val="3"/>
        </w:numPr>
        <w:spacing w:line="240" w:lineRule="auto"/>
        <w:rPr>
          <w:rFonts w:eastAsiaTheme="majorEastAsia"/>
        </w:rPr>
      </w:pPr>
      <w:r>
        <w:rPr>
          <w:rFonts w:eastAsiaTheme="majorEastAsia"/>
        </w:rPr>
        <w:t xml:space="preserve">     Procedural History ………………………………………………</w:t>
      </w:r>
      <w:proofErr w:type="gramStart"/>
      <w:r>
        <w:rPr>
          <w:rFonts w:eastAsiaTheme="majorEastAsia"/>
        </w:rPr>
        <w:t>…..</w:t>
      </w:r>
      <w:proofErr w:type="gramEnd"/>
      <w:r>
        <w:rPr>
          <w:rFonts w:eastAsiaTheme="majorEastAsia"/>
        </w:rPr>
        <w:t>….4</w:t>
      </w:r>
    </w:p>
    <w:p w14:paraId="0C29C6DC" w14:textId="77777777" w:rsidR="00F47103" w:rsidRDefault="00F47103" w:rsidP="00F47103">
      <w:pPr>
        <w:spacing w:line="240" w:lineRule="auto"/>
        <w:ind w:firstLine="0"/>
        <w:rPr>
          <w:rFonts w:eastAsiaTheme="majorEastAsia"/>
        </w:rPr>
      </w:pPr>
    </w:p>
    <w:p w14:paraId="39BEA038" w14:textId="77777777" w:rsidR="00F47103" w:rsidRPr="0058477F" w:rsidRDefault="00F47103" w:rsidP="00F47103">
      <w:pPr>
        <w:spacing w:line="240" w:lineRule="auto"/>
        <w:ind w:firstLine="0"/>
        <w:rPr>
          <w:rFonts w:eastAsiaTheme="majorEastAsia"/>
        </w:rPr>
      </w:pPr>
      <w:r w:rsidRPr="0058477F">
        <w:rPr>
          <w:rFonts w:eastAsiaTheme="majorEastAsia"/>
        </w:rPr>
        <w:t>ARGUMENT …………………………………………………………</w:t>
      </w:r>
      <w:r>
        <w:rPr>
          <w:rFonts w:eastAsiaTheme="majorEastAsia"/>
        </w:rPr>
        <w:t>…</w:t>
      </w:r>
      <w:r w:rsidRPr="0058477F">
        <w:rPr>
          <w:rFonts w:eastAsiaTheme="majorEastAsia"/>
        </w:rPr>
        <w:t>………………</w:t>
      </w:r>
      <w:r>
        <w:rPr>
          <w:rFonts w:eastAsiaTheme="majorEastAsia"/>
        </w:rPr>
        <w:t>7</w:t>
      </w:r>
    </w:p>
    <w:p w14:paraId="611543F5" w14:textId="77777777" w:rsidR="00F47103" w:rsidRPr="0058477F" w:rsidRDefault="00F47103" w:rsidP="00F47103">
      <w:pPr>
        <w:spacing w:line="240" w:lineRule="auto"/>
        <w:ind w:firstLine="0"/>
        <w:rPr>
          <w:rFonts w:eastAsiaTheme="majorEastAsia"/>
        </w:rPr>
      </w:pPr>
    </w:p>
    <w:p w14:paraId="07DCF004" w14:textId="77777777" w:rsidR="00F47103" w:rsidRPr="0058477F" w:rsidRDefault="00F47103" w:rsidP="00F47103">
      <w:pPr>
        <w:pStyle w:val="ListParagraph"/>
        <w:numPr>
          <w:ilvl w:val="0"/>
          <w:numId w:val="1"/>
        </w:numPr>
        <w:spacing w:line="240" w:lineRule="auto"/>
        <w:contextualSpacing w:val="0"/>
        <w:rPr>
          <w:szCs w:val="26"/>
        </w:rPr>
      </w:pPr>
      <w:r w:rsidRPr="0058477F">
        <w:rPr>
          <w:color w:val="242424"/>
          <w:szCs w:val="26"/>
          <w:bdr w:val="none" w:sz="0" w:space="0" w:color="auto" w:frame="1"/>
          <w:shd w:val="clear" w:color="auto" w:fill="FFFFFF"/>
        </w:rPr>
        <w:t>THE TRIAL COURT ERRED BY SENTENCING MS. STANLEY USING AN INFLATED PRIOR RECORD LEVEL. …………………</w:t>
      </w:r>
      <w:r>
        <w:rPr>
          <w:color w:val="242424"/>
          <w:szCs w:val="26"/>
          <w:bdr w:val="none" w:sz="0" w:space="0" w:color="auto" w:frame="1"/>
          <w:shd w:val="clear" w:color="auto" w:fill="FFFFFF"/>
        </w:rPr>
        <w:t>………………………………………………………...</w:t>
      </w:r>
      <w:r w:rsidRPr="0058477F">
        <w:rPr>
          <w:color w:val="242424"/>
          <w:szCs w:val="26"/>
          <w:bdr w:val="none" w:sz="0" w:space="0" w:color="auto" w:frame="1"/>
          <w:shd w:val="clear" w:color="auto" w:fill="FFFFFF"/>
        </w:rPr>
        <w:t>…</w:t>
      </w:r>
      <w:r>
        <w:rPr>
          <w:color w:val="242424"/>
          <w:szCs w:val="26"/>
          <w:bdr w:val="none" w:sz="0" w:space="0" w:color="auto" w:frame="1"/>
          <w:shd w:val="clear" w:color="auto" w:fill="FFFFFF"/>
        </w:rPr>
        <w:t>7</w:t>
      </w:r>
    </w:p>
    <w:p w14:paraId="41F06D0B" w14:textId="77777777" w:rsidR="00F47103" w:rsidRPr="0058477F" w:rsidRDefault="00F47103" w:rsidP="00F47103">
      <w:pPr>
        <w:pStyle w:val="ListParagraph"/>
        <w:spacing w:line="240" w:lineRule="auto"/>
        <w:ind w:left="1440" w:firstLine="0"/>
        <w:rPr>
          <w:rFonts w:eastAsiaTheme="majorEastAsia"/>
        </w:rPr>
      </w:pPr>
    </w:p>
    <w:p w14:paraId="3F94238D" w14:textId="77777777" w:rsidR="00F47103" w:rsidRPr="0058477F" w:rsidRDefault="00F47103" w:rsidP="00F47103">
      <w:pPr>
        <w:pStyle w:val="ListParagraph"/>
        <w:numPr>
          <w:ilvl w:val="1"/>
          <w:numId w:val="1"/>
        </w:numPr>
        <w:spacing w:line="240" w:lineRule="auto"/>
        <w:rPr>
          <w:rFonts w:eastAsiaTheme="majorEastAsia"/>
        </w:rPr>
      </w:pPr>
      <w:r w:rsidRPr="0058477F">
        <w:t xml:space="preserve"> </w:t>
      </w:r>
      <w:r w:rsidRPr="0058477F">
        <w:tab/>
        <w:t>Standard of Review and Preservation ………………………...</w:t>
      </w:r>
      <w:r>
        <w:t>7</w:t>
      </w:r>
    </w:p>
    <w:p w14:paraId="3124A8EC" w14:textId="77777777" w:rsidR="00F47103" w:rsidRPr="0058477F" w:rsidRDefault="00F47103" w:rsidP="00F47103">
      <w:pPr>
        <w:pStyle w:val="ListParagraph"/>
        <w:spacing w:line="240" w:lineRule="auto"/>
        <w:ind w:left="1800" w:firstLine="0"/>
        <w:rPr>
          <w:rFonts w:eastAsiaTheme="majorEastAsia"/>
        </w:rPr>
      </w:pPr>
    </w:p>
    <w:p w14:paraId="66713143" w14:textId="77777777" w:rsidR="00F47103" w:rsidRPr="0058477F" w:rsidRDefault="00F47103" w:rsidP="00F47103">
      <w:pPr>
        <w:pStyle w:val="ListParagraph"/>
        <w:numPr>
          <w:ilvl w:val="1"/>
          <w:numId w:val="1"/>
        </w:numPr>
        <w:rPr>
          <w:rFonts w:eastAsiaTheme="majorEastAsia"/>
        </w:rPr>
      </w:pPr>
      <w:r w:rsidRPr="0058477F">
        <w:t xml:space="preserve">     Applicable Legal Principles ………………</w:t>
      </w:r>
      <w:proofErr w:type="gramStart"/>
      <w:r w:rsidRPr="0058477F">
        <w:t>…..</w:t>
      </w:r>
      <w:proofErr w:type="gramEnd"/>
      <w:r w:rsidRPr="0058477F">
        <w:t>…………….…..</w:t>
      </w:r>
      <w:r>
        <w:t>7</w:t>
      </w:r>
    </w:p>
    <w:p w14:paraId="1F7BB4C7" w14:textId="77777777" w:rsidR="00F47103" w:rsidRPr="0058477F" w:rsidRDefault="00F47103" w:rsidP="00F47103">
      <w:pPr>
        <w:pStyle w:val="ListParagraph"/>
        <w:numPr>
          <w:ilvl w:val="1"/>
          <w:numId w:val="1"/>
        </w:numPr>
        <w:spacing w:line="240" w:lineRule="auto"/>
        <w:rPr>
          <w:rFonts w:eastAsiaTheme="majorEastAsia"/>
        </w:rPr>
      </w:pPr>
      <w:r w:rsidRPr="0058477F">
        <w:t xml:space="preserve">     Ms</w:t>
      </w:r>
      <w:r w:rsidRPr="0058477F">
        <w:rPr>
          <w:szCs w:val="26"/>
        </w:rPr>
        <w:t xml:space="preserve">. Stanley was sentenced as a prior record level V when    </w:t>
      </w:r>
    </w:p>
    <w:p w14:paraId="67D2FD2C" w14:textId="77777777" w:rsidR="00F47103" w:rsidRPr="0058477F" w:rsidRDefault="00F47103" w:rsidP="00F47103">
      <w:pPr>
        <w:spacing w:line="240" w:lineRule="auto"/>
        <w:ind w:left="1440" w:firstLine="0"/>
        <w:rPr>
          <w:rFonts w:eastAsiaTheme="majorEastAsia"/>
        </w:rPr>
      </w:pPr>
      <w:r w:rsidRPr="0058477F">
        <w:rPr>
          <w:szCs w:val="26"/>
        </w:rPr>
        <w:t xml:space="preserve">          she should have been sentenced as a prior record level I</w:t>
      </w:r>
      <w:r>
        <w:rPr>
          <w:szCs w:val="26"/>
        </w:rPr>
        <w:t>V….8</w:t>
      </w:r>
    </w:p>
    <w:p w14:paraId="24477ABF" w14:textId="77777777" w:rsidR="00F47103" w:rsidRPr="00407454" w:rsidRDefault="00F47103" w:rsidP="00F47103">
      <w:pPr>
        <w:pStyle w:val="ListParagraph"/>
        <w:spacing w:line="240" w:lineRule="auto"/>
        <w:ind w:left="1800" w:firstLine="0"/>
        <w:rPr>
          <w:rFonts w:eastAsiaTheme="majorEastAsia"/>
        </w:rPr>
      </w:pPr>
    </w:p>
    <w:p w14:paraId="653CAB3B" w14:textId="5E8C8526" w:rsidR="00F47103" w:rsidRPr="00407454" w:rsidRDefault="00F47103" w:rsidP="00F47103">
      <w:pPr>
        <w:pStyle w:val="ListParagraph"/>
        <w:numPr>
          <w:ilvl w:val="0"/>
          <w:numId w:val="1"/>
        </w:numPr>
        <w:spacing w:line="240" w:lineRule="auto"/>
        <w:contextualSpacing w:val="0"/>
        <w:rPr>
          <w:color w:val="auto"/>
          <w:szCs w:val="26"/>
        </w:rPr>
      </w:pPr>
      <w:r w:rsidRPr="00407454">
        <w:rPr>
          <w:color w:val="242424"/>
          <w:szCs w:val="26"/>
          <w:bdr w:val="none" w:sz="0" w:space="0" w:color="auto" w:frame="1"/>
          <w:shd w:val="clear" w:color="auto" w:fill="FFFFFF"/>
        </w:rPr>
        <w:t>THE TRIAL COURT ERRED BY DENYING MS. STANLEY’S MOTIONS TO DISMISS AND ENTERING JUDGMENT AGAINST HER FOR POSSESSION OF A CONTROLLED SUBSTANCE ON JAIL PREMISES AND POSSESSION OF METHAMPHETAMINE WHERE BOTH COUNTS AROSE FROM ONE CONTINUOUS ACT OF POSSESSION</w:t>
      </w:r>
      <w:r>
        <w:rPr>
          <w:color w:val="242424"/>
          <w:szCs w:val="26"/>
          <w:bdr w:val="none" w:sz="0" w:space="0" w:color="auto" w:frame="1"/>
          <w:shd w:val="clear" w:color="auto" w:fill="FFFFFF"/>
        </w:rPr>
        <w:t>.</w:t>
      </w:r>
    </w:p>
    <w:p w14:paraId="6381D8F6" w14:textId="77777777" w:rsidR="00F47103" w:rsidRDefault="00F47103" w:rsidP="00F47103">
      <w:pPr>
        <w:pStyle w:val="ListParagraph"/>
        <w:spacing w:line="240" w:lineRule="auto"/>
        <w:ind w:left="1440" w:firstLine="0"/>
        <w:contextualSpacing w:val="0"/>
        <w:rPr>
          <w:szCs w:val="26"/>
        </w:rPr>
      </w:pPr>
      <w:r>
        <w:rPr>
          <w:szCs w:val="26"/>
        </w:rPr>
        <w:t>………………………………………………………………</w:t>
      </w:r>
      <w:proofErr w:type="gramStart"/>
      <w:r>
        <w:rPr>
          <w:szCs w:val="26"/>
        </w:rPr>
        <w:t>…..</w:t>
      </w:r>
      <w:proofErr w:type="gramEnd"/>
      <w:r>
        <w:rPr>
          <w:szCs w:val="26"/>
        </w:rPr>
        <w:t>………….9</w:t>
      </w:r>
    </w:p>
    <w:p w14:paraId="076D501A" w14:textId="77777777" w:rsidR="00F47103" w:rsidRPr="00407454" w:rsidRDefault="00F47103" w:rsidP="00F47103">
      <w:pPr>
        <w:pStyle w:val="ListParagraph"/>
        <w:spacing w:line="240" w:lineRule="auto"/>
        <w:ind w:left="1440" w:firstLine="0"/>
        <w:contextualSpacing w:val="0"/>
        <w:rPr>
          <w:color w:val="auto"/>
          <w:szCs w:val="26"/>
        </w:rPr>
      </w:pPr>
    </w:p>
    <w:p w14:paraId="07A6BD28" w14:textId="3009A310" w:rsidR="00F47103" w:rsidRPr="00407454" w:rsidRDefault="00F47103" w:rsidP="00F47103">
      <w:pPr>
        <w:pStyle w:val="ListParagraph"/>
        <w:spacing w:line="240" w:lineRule="auto"/>
        <w:ind w:left="1440" w:firstLine="0"/>
        <w:contextualSpacing w:val="0"/>
        <w:rPr>
          <w:color w:val="auto"/>
          <w:szCs w:val="26"/>
        </w:rPr>
      </w:pPr>
      <w:r w:rsidRPr="00407454">
        <w:rPr>
          <w:color w:val="242424"/>
          <w:szCs w:val="26"/>
          <w:bdr w:val="none" w:sz="0" w:space="0" w:color="auto" w:frame="1"/>
          <w:shd w:val="clear" w:color="auto" w:fill="FFFFFF"/>
        </w:rPr>
        <w:t>A.</w:t>
      </w:r>
      <w:r w:rsidRPr="00407454">
        <w:rPr>
          <w:color w:val="242424"/>
          <w:szCs w:val="26"/>
          <w:bdr w:val="none" w:sz="0" w:space="0" w:color="auto" w:frame="1"/>
          <w:shd w:val="clear" w:color="auto" w:fill="FFFFFF"/>
        </w:rPr>
        <w:tab/>
        <w:t>Standard of Review</w:t>
      </w:r>
      <w:r>
        <w:rPr>
          <w:color w:val="242424"/>
          <w:szCs w:val="26"/>
          <w:bdr w:val="none" w:sz="0" w:space="0" w:color="auto" w:frame="1"/>
          <w:shd w:val="clear" w:color="auto" w:fill="FFFFFF"/>
        </w:rPr>
        <w:t xml:space="preserve"> ……………………………</w:t>
      </w:r>
      <w:proofErr w:type="gramStart"/>
      <w:r>
        <w:rPr>
          <w:color w:val="242424"/>
          <w:szCs w:val="26"/>
          <w:bdr w:val="none" w:sz="0" w:space="0" w:color="auto" w:frame="1"/>
          <w:shd w:val="clear" w:color="auto" w:fill="FFFFFF"/>
        </w:rPr>
        <w:t>.....</w:t>
      </w:r>
      <w:proofErr w:type="gramEnd"/>
      <w:r>
        <w:rPr>
          <w:color w:val="242424"/>
          <w:szCs w:val="26"/>
          <w:bdr w:val="none" w:sz="0" w:space="0" w:color="auto" w:frame="1"/>
          <w:shd w:val="clear" w:color="auto" w:fill="FFFFFF"/>
        </w:rPr>
        <w:t>…………...</w:t>
      </w:r>
      <w:r w:rsidR="006D37CB">
        <w:rPr>
          <w:color w:val="242424"/>
          <w:szCs w:val="26"/>
          <w:bdr w:val="none" w:sz="0" w:space="0" w:color="auto" w:frame="1"/>
          <w:shd w:val="clear" w:color="auto" w:fill="FFFFFF"/>
        </w:rPr>
        <w:t xml:space="preserve"> </w:t>
      </w:r>
      <w:r>
        <w:rPr>
          <w:color w:val="242424"/>
          <w:szCs w:val="26"/>
          <w:bdr w:val="none" w:sz="0" w:space="0" w:color="auto" w:frame="1"/>
          <w:shd w:val="clear" w:color="auto" w:fill="FFFFFF"/>
        </w:rPr>
        <w:t>10</w:t>
      </w:r>
    </w:p>
    <w:p w14:paraId="22B3547E" w14:textId="77777777" w:rsidR="00F47103" w:rsidRPr="00407454" w:rsidRDefault="00F47103" w:rsidP="00F47103">
      <w:pPr>
        <w:pStyle w:val="ListParagraph"/>
        <w:spacing w:line="240" w:lineRule="auto"/>
        <w:ind w:left="1440" w:firstLine="0"/>
        <w:contextualSpacing w:val="0"/>
        <w:rPr>
          <w:color w:val="auto"/>
          <w:szCs w:val="26"/>
        </w:rPr>
      </w:pPr>
    </w:p>
    <w:p w14:paraId="54BD18A6" w14:textId="77777777" w:rsidR="00F47103" w:rsidRPr="00985876" w:rsidRDefault="00F47103" w:rsidP="00F47103">
      <w:pPr>
        <w:pStyle w:val="ListParagraph"/>
        <w:spacing w:line="240" w:lineRule="auto"/>
        <w:ind w:left="1440" w:firstLine="0"/>
        <w:contextualSpacing w:val="0"/>
        <w:rPr>
          <w:color w:val="242424"/>
          <w:szCs w:val="26"/>
          <w:bdr w:val="none" w:sz="0" w:space="0" w:color="auto" w:frame="1"/>
          <w:shd w:val="clear" w:color="auto" w:fill="FFFFFF"/>
        </w:rPr>
      </w:pPr>
      <w:r w:rsidRPr="00407454">
        <w:rPr>
          <w:color w:val="242424"/>
          <w:szCs w:val="26"/>
          <w:bdr w:val="none" w:sz="0" w:space="0" w:color="auto" w:frame="1"/>
          <w:shd w:val="clear" w:color="auto" w:fill="FFFFFF"/>
        </w:rPr>
        <w:t>B.</w:t>
      </w:r>
      <w:r w:rsidRPr="00407454">
        <w:rPr>
          <w:color w:val="242424"/>
          <w:szCs w:val="26"/>
          <w:bdr w:val="none" w:sz="0" w:space="0" w:color="auto" w:frame="1"/>
          <w:shd w:val="clear" w:color="auto" w:fill="FFFFFF"/>
        </w:rPr>
        <w:tab/>
        <w:t>Preservation</w:t>
      </w:r>
      <w:r>
        <w:rPr>
          <w:color w:val="242424"/>
          <w:szCs w:val="26"/>
          <w:bdr w:val="none" w:sz="0" w:space="0" w:color="auto" w:frame="1"/>
          <w:shd w:val="clear" w:color="auto" w:fill="FFFFFF"/>
        </w:rPr>
        <w:t xml:space="preserve"> …………………………………………...……</w:t>
      </w:r>
      <w:proofErr w:type="gramStart"/>
      <w:r>
        <w:rPr>
          <w:color w:val="242424"/>
          <w:szCs w:val="26"/>
          <w:bdr w:val="none" w:sz="0" w:space="0" w:color="auto" w:frame="1"/>
          <w:shd w:val="clear" w:color="auto" w:fill="FFFFFF"/>
        </w:rPr>
        <w:t>…..</w:t>
      </w:r>
      <w:proofErr w:type="gramEnd"/>
      <w:r>
        <w:rPr>
          <w:color w:val="242424"/>
          <w:szCs w:val="26"/>
          <w:bdr w:val="none" w:sz="0" w:space="0" w:color="auto" w:frame="1"/>
          <w:shd w:val="clear" w:color="auto" w:fill="FFFFFF"/>
        </w:rPr>
        <w:t>10</w:t>
      </w:r>
    </w:p>
    <w:p w14:paraId="75677EF4" w14:textId="77777777" w:rsidR="00F47103" w:rsidRPr="002E729B" w:rsidRDefault="00F47103" w:rsidP="00F47103">
      <w:pPr>
        <w:pStyle w:val="ListParagraph"/>
        <w:spacing w:line="240" w:lineRule="auto"/>
        <w:ind w:left="1440" w:firstLine="0"/>
        <w:contextualSpacing w:val="0"/>
        <w:rPr>
          <w:szCs w:val="26"/>
        </w:rPr>
      </w:pPr>
      <w:r w:rsidRPr="002E729B">
        <w:rPr>
          <w:color w:val="242424"/>
          <w:szCs w:val="26"/>
          <w:bdr w:val="none" w:sz="0" w:space="0" w:color="auto" w:frame="1"/>
          <w:shd w:val="clear" w:color="auto" w:fill="FFFFFF"/>
        </w:rPr>
        <w:lastRenderedPageBreak/>
        <w:t>C.</w:t>
      </w:r>
      <w:r w:rsidRPr="002E729B">
        <w:rPr>
          <w:color w:val="242424"/>
          <w:szCs w:val="26"/>
          <w:bdr w:val="none" w:sz="0" w:space="0" w:color="auto" w:frame="1"/>
          <w:shd w:val="clear" w:color="auto" w:fill="FFFFFF"/>
        </w:rPr>
        <w:tab/>
        <w:t>Argument</w:t>
      </w:r>
      <w:r>
        <w:rPr>
          <w:color w:val="242424"/>
          <w:szCs w:val="26"/>
          <w:bdr w:val="none" w:sz="0" w:space="0" w:color="auto" w:frame="1"/>
          <w:shd w:val="clear" w:color="auto" w:fill="FFFFFF"/>
        </w:rPr>
        <w:t xml:space="preserve"> …………………………………………….………….10</w:t>
      </w:r>
    </w:p>
    <w:p w14:paraId="1E7E5100" w14:textId="77777777" w:rsidR="00F47103" w:rsidRPr="002E729B" w:rsidRDefault="00F47103" w:rsidP="00F47103">
      <w:pPr>
        <w:pStyle w:val="ListParagraph"/>
        <w:spacing w:line="240" w:lineRule="auto"/>
        <w:ind w:left="1440" w:firstLine="0"/>
        <w:contextualSpacing w:val="0"/>
        <w:rPr>
          <w:color w:val="auto"/>
          <w:szCs w:val="26"/>
          <w:highlight w:val="yellow"/>
        </w:rPr>
      </w:pPr>
    </w:p>
    <w:p w14:paraId="6EF6384D" w14:textId="77777777" w:rsidR="00F47103" w:rsidRDefault="00F47103" w:rsidP="00F47103">
      <w:pPr>
        <w:pStyle w:val="NormalWeb"/>
        <w:numPr>
          <w:ilvl w:val="0"/>
          <w:numId w:val="1"/>
        </w:numPr>
        <w:shd w:val="clear" w:color="auto" w:fill="FFFFFF"/>
        <w:spacing w:before="0" w:beforeAutospacing="0"/>
        <w:contextualSpacing/>
        <w:jc w:val="both"/>
        <w:rPr>
          <w:rFonts w:ascii="Century Schoolbook" w:eastAsiaTheme="minorHAnsi" w:hAnsi="Century Schoolbook"/>
          <w:i/>
          <w:iCs/>
          <w:sz w:val="26"/>
          <w:szCs w:val="26"/>
        </w:rPr>
      </w:pPr>
      <w:r w:rsidRPr="002E729B">
        <w:rPr>
          <w:rFonts w:ascii="Century Schoolbook" w:hAnsi="Century Schoolbook"/>
          <w:sz w:val="26"/>
          <w:szCs w:val="26"/>
        </w:rPr>
        <w:t xml:space="preserve">THE TRIAL COURT ERRED BY FAILING TO ORDER A COMPETENCY HEARING </w:t>
      </w:r>
      <w:r w:rsidRPr="002E729B">
        <w:rPr>
          <w:rFonts w:ascii="Century Schoolbook" w:hAnsi="Century Schoolbook"/>
          <w:i/>
          <w:iCs/>
          <w:sz w:val="26"/>
          <w:szCs w:val="26"/>
        </w:rPr>
        <w:t>SUA SPONTE</w:t>
      </w:r>
      <w:r w:rsidRPr="002E729B">
        <w:rPr>
          <w:rFonts w:ascii="Century Schoolbook" w:hAnsi="Century Schoolbook"/>
          <w:sz w:val="26"/>
          <w:szCs w:val="26"/>
        </w:rPr>
        <w:t xml:space="preserve"> WHERE THERE WAS SUBSTANTIAL EVIDENCE CREATING A BONA FIDE DOUBT AS TO MS. STANLEY’S COMPETENCY TO STAND TRIAL.</w:t>
      </w:r>
    </w:p>
    <w:p w14:paraId="76DAD0DD" w14:textId="77777777" w:rsidR="00F47103" w:rsidRPr="009F643D" w:rsidRDefault="00F47103" w:rsidP="00F47103">
      <w:pPr>
        <w:pStyle w:val="NormalWeb"/>
        <w:shd w:val="clear" w:color="auto" w:fill="FFFFFF"/>
        <w:spacing w:before="0" w:beforeAutospacing="0"/>
        <w:ind w:left="1440"/>
        <w:contextualSpacing/>
        <w:jc w:val="both"/>
        <w:rPr>
          <w:rFonts w:ascii="Century Schoolbook" w:eastAsiaTheme="minorHAnsi" w:hAnsi="Century Schoolbook"/>
          <w:sz w:val="26"/>
          <w:szCs w:val="26"/>
        </w:rPr>
      </w:pPr>
      <w:r>
        <w:rPr>
          <w:rFonts w:ascii="Century Schoolbook" w:eastAsiaTheme="minorHAnsi" w:hAnsi="Century Schoolbook"/>
          <w:sz w:val="26"/>
          <w:szCs w:val="26"/>
        </w:rPr>
        <w:t>……………………………………………………………………..…….. 12</w:t>
      </w:r>
    </w:p>
    <w:p w14:paraId="438BA7E5" w14:textId="77777777" w:rsidR="00F47103" w:rsidRPr="00CA679E" w:rsidRDefault="00F47103" w:rsidP="00F47103">
      <w:pPr>
        <w:pStyle w:val="ListParagraph"/>
        <w:numPr>
          <w:ilvl w:val="1"/>
          <w:numId w:val="1"/>
        </w:numPr>
        <w:spacing w:line="240" w:lineRule="auto"/>
        <w:rPr>
          <w:szCs w:val="26"/>
        </w:rPr>
      </w:pPr>
      <w:r w:rsidRPr="00CA679E">
        <w:t xml:space="preserve">     Standard of Review </w:t>
      </w:r>
      <w:r>
        <w:t>…………….……………………………....13</w:t>
      </w:r>
    </w:p>
    <w:p w14:paraId="5FB4CE89" w14:textId="77777777" w:rsidR="00F47103" w:rsidRPr="00CA679E" w:rsidRDefault="00F47103" w:rsidP="00F47103">
      <w:pPr>
        <w:pStyle w:val="ListParagraph"/>
        <w:spacing w:line="240" w:lineRule="auto"/>
        <w:ind w:left="1800" w:firstLine="0"/>
        <w:contextualSpacing w:val="0"/>
        <w:rPr>
          <w:szCs w:val="26"/>
        </w:rPr>
      </w:pPr>
    </w:p>
    <w:p w14:paraId="36644F83" w14:textId="77777777" w:rsidR="00F47103" w:rsidRPr="00CA679E" w:rsidRDefault="00F47103" w:rsidP="00F47103">
      <w:pPr>
        <w:pStyle w:val="ListParagraph"/>
        <w:numPr>
          <w:ilvl w:val="1"/>
          <w:numId w:val="1"/>
        </w:numPr>
        <w:spacing w:line="240" w:lineRule="auto"/>
        <w:contextualSpacing w:val="0"/>
        <w:rPr>
          <w:szCs w:val="26"/>
        </w:rPr>
      </w:pPr>
      <w:r w:rsidRPr="00CA679E">
        <w:t xml:space="preserve">     Applicable Legal Principles</w:t>
      </w:r>
      <w:r>
        <w:t xml:space="preserve"> …………………………...………13</w:t>
      </w:r>
    </w:p>
    <w:p w14:paraId="414B2417" w14:textId="77777777" w:rsidR="00F47103" w:rsidRPr="00CA679E" w:rsidRDefault="00F47103" w:rsidP="00F47103">
      <w:pPr>
        <w:spacing w:line="240" w:lineRule="auto"/>
        <w:ind w:firstLine="0"/>
        <w:contextualSpacing w:val="0"/>
        <w:rPr>
          <w:szCs w:val="26"/>
        </w:rPr>
      </w:pPr>
    </w:p>
    <w:p w14:paraId="7AB4557A" w14:textId="77777777" w:rsidR="00F47103" w:rsidRPr="00407306" w:rsidRDefault="00F47103" w:rsidP="00F47103">
      <w:pPr>
        <w:pStyle w:val="ListParagraph"/>
        <w:numPr>
          <w:ilvl w:val="1"/>
          <w:numId w:val="1"/>
        </w:numPr>
        <w:spacing w:line="240" w:lineRule="auto"/>
        <w:contextualSpacing w:val="0"/>
        <w:rPr>
          <w:color w:val="auto"/>
          <w:szCs w:val="26"/>
        </w:rPr>
      </w:pPr>
      <w:r w:rsidRPr="00A4691F">
        <w:t xml:space="preserve">     </w:t>
      </w:r>
      <w:r w:rsidRPr="00407306">
        <w:rPr>
          <w:color w:val="212121"/>
          <w:szCs w:val="26"/>
        </w:rPr>
        <w:t xml:space="preserve">Substantial evidence existed here that raised a bona fide   </w:t>
      </w:r>
    </w:p>
    <w:p w14:paraId="73402254" w14:textId="77777777" w:rsidR="00F47103" w:rsidRDefault="00F47103" w:rsidP="00F47103">
      <w:pPr>
        <w:pStyle w:val="ListParagraph"/>
        <w:spacing w:line="240" w:lineRule="auto"/>
        <w:ind w:left="1800" w:firstLine="0"/>
        <w:contextualSpacing w:val="0"/>
        <w:rPr>
          <w:color w:val="212121"/>
          <w:szCs w:val="26"/>
        </w:rPr>
      </w:pPr>
      <w:r>
        <w:rPr>
          <w:color w:val="212121"/>
          <w:szCs w:val="26"/>
        </w:rPr>
        <w:t xml:space="preserve">     </w:t>
      </w:r>
      <w:r w:rsidRPr="00A4691F">
        <w:rPr>
          <w:color w:val="212121"/>
          <w:szCs w:val="26"/>
        </w:rPr>
        <w:t>doubt as to Ms. Stanley’s ability to assist in a rational or</w:t>
      </w:r>
    </w:p>
    <w:p w14:paraId="7E71D7D7" w14:textId="77777777" w:rsidR="00F47103" w:rsidRPr="006E76EE" w:rsidRDefault="00F47103" w:rsidP="00F47103">
      <w:pPr>
        <w:pStyle w:val="ListParagraph"/>
        <w:spacing w:line="240" w:lineRule="auto"/>
        <w:ind w:left="1800" w:firstLine="0"/>
        <w:contextualSpacing w:val="0"/>
        <w:rPr>
          <w:color w:val="212121"/>
          <w:szCs w:val="26"/>
        </w:rPr>
      </w:pPr>
      <w:r>
        <w:rPr>
          <w:color w:val="212121"/>
          <w:szCs w:val="26"/>
        </w:rPr>
        <w:t xml:space="preserve">     </w:t>
      </w:r>
      <w:r w:rsidRPr="006E76EE">
        <w:rPr>
          <w:color w:val="212121"/>
          <w:szCs w:val="26"/>
        </w:rPr>
        <w:t>reasonable manner</w:t>
      </w:r>
      <w:r>
        <w:rPr>
          <w:color w:val="212121"/>
          <w:szCs w:val="26"/>
        </w:rPr>
        <w:t>…………………………………………</w:t>
      </w:r>
      <w:proofErr w:type="gramStart"/>
      <w:r>
        <w:rPr>
          <w:color w:val="212121"/>
          <w:szCs w:val="26"/>
        </w:rPr>
        <w:t>…..</w:t>
      </w:r>
      <w:proofErr w:type="gramEnd"/>
      <w:r>
        <w:rPr>
          <w:color w:val="212121"/>
          <w:szCs w:val="26"/>
        </w:rPr>
        <w:t>15</w:t>
      </w:r>
    </w:p>
    <w:p w14:paraId="70723F86" w14:textId="77777777" w:rsidR="00F47103" w:rsidRPr="006E76EE" w:rsidRDefault="00F47103" w:rsidP="00F47103">
      <w:pPr>
        <w:pStyle w:val="ListParagraph"/>
        <w:spacing w:line="240" w:lineRule="auto"/>
        <w:ind w:left="1800" w:firstLine="0"/>
        <w:contextualSpacing w:val="0"/>
        <w:rPr>
          <w:color w:val="212121"/>
          <w:szCs w:val="26"/>
        </w:rPr>
      </w:pPr>
    </w:p>
    <w:p w14:paraId="69FBF196" w14:textId="77777777" w:rsidR="00F47103" w:rsidRPr="006E76EE" w:rsidRDefault="00F47103" w:rsidP="00F47103">
      <w:pPr>
        <w:pStyle w:val="blockquote"/>
        <w:numPr>
          <w:ilvl w:val="0"/>
          <w:numId w:val="2"/>
        </w:numPr>
        <w:shd w:val="clear" w:color="auto" w:fill="FFFFFF"/>
        <w:spacing w:before="0" w:beforeAutospacing="0"/>
        <w:contextualSpacing/>
        <w:jc w:val="both"/>
        <w:rPr>
          <w:rFonts w:ascii="Century Schoolbook" w:hAnsi="Century Schoolbook"/>
          <w:color w:val="212121"/>
          <w:sz w:val="26"/>
          <w:szCs w:val="26"/>
        </w:rPr>
      </w:pPr>
      <w:r w:rsidRPr="006E76EE">
        <w:rPr>
          <w:rFonts w:ascii="Century Schoolbook" w:hAnsi="Century Schoolbook" w:cs="{øy"/>
          <w:sz w:val="26"/>
          <w:szCs w:val="26"/>
        </w:rPr>
        <w:t xml:space="preserve">    Ms. Stanley suffered from mental health and     </w:t>
      </w:r>
    </w:p>
    <w:p w14:paraId="016FF5B7" w14:textId="77777777" w:rsidR="00F47103" w:rsidRPr="006E76EE" w:rsidRDefault="00F47103" w:rsidP="00F47103">
      <w:pPr>
        <w:pStyle w:val="blockquote"/>
        <w:shd w:val="clear" w:color="auto" w:fill="FFFFFF"/>
        <w:spacing w:before="0" w:beforeAutospacing="0"/>
        <w:ind w:left="2520"/>
        <w:contextualSpacing/>
        <w:jc w:val="both"/>
        <w:rPr>
          <w:rFonts w:ascii="Century Schoolbook" w:hAnsi="Century Schoolbook"/>
          <w:color w:val="212121"/>
          <w:sz w:val="26"/>
          <w:szCs w:val="26"/>
        </w:rPr>
      </w:pPr>
      <w:r w:rsidRPr="006E76EE">
        <w:rPr>
          <w:rFonts w:ascii="Century Schoolbook" w:hAnsi="Century Schoolbook" w:cs="{øy"/>
          <w:sz w:val="26"/>
          <w:szCs w:val="26"/>
        </w:rPr>
        <w:t xml:space="preserve">    addiction issues</w:t>
      </w:r>
      <w:r>
        <w:rPr>
          <w:rFonts w:ascii="Century Schoolbook" w:hAnsi="Century Schoolbook" w:cs="{øy"/>
          <w:sz w:val="26"/>
          <w:szCs w:val="26"/>
        </w:rPr>
        <w:t>………………………………………</w:t>
      </w:r>
      <w:proofErr w:type="gramStart"/>
      <w:r>
        <w:rPr>
          <w:rFonts w:ascii="Century Schoolbook" w:hAnsi="Century Schoolbook" w:cs="{øy"/>
          <w:sz w:val="26"/>
          <w:szCs w:val="26"/>
        </w:rPr>
        <w:t>…..</w:t>
      </w:r>
      <w:proofErr w:type="gramEnd"/>
      <w:r>
        <w:rPr>
          <w:rFonts w:ascii="Century Schoolbook" w:hAnsi="Century Schoolbook" w:cs="{øy"/>
          <w:sz w:val="26"/>
          <w:szCs w:val="26"/>
        </w:rPr>
        <w:t>15</w:t>
      </w:r>
    </w:p>
    <w:p w14:paraId="3F322860" w14:textId="77777777" w:rsidR="00F47103" w:rsidRPr="006E76EE" w:rsidRDefault="00F47103" w:rsidP="00F47103">
      <w:pPr>
        <w:pStyle w:val="ListParagraph"/>
        <w:widowControl/>
        <w:numPr>
          <w:ilvl w:val="0"/>
          <w:numId w:val="2"/>
        </w:numPr>
        <w:tabs>
          <w:tab w:val="clear" w:pos="720"/>
          <w:tab w:val="clear" w:pos="1440"/>
          <w:tab w:val="clear" w:pos="2160"/>
          <w:tab w:val="clear" w:pos="2880"/>
          <w:tab w:val="clear" w:pos="4680"/>
          <w:tab w:val="clear" w:pos="7200"/>
        </w:tabs>
        <w:suppressAutoHyphens w:val="0"/>
        <w:autoSpaceDE w:val="0"/>
        <w:autoSpaceDN w:val="0"/>
        <w:adjustRightInd w:val="0"/>
        <w:spacing w:line="240" w:lineRule="auto"/>
        <w:rPr>
          <w:rFonts w:cs="{øy"/>
          <w:kern w:val="0"/>
        </w:rPr>
      </w:pPr>
      <w:r w:rsidRPr="006E76EE">
        <w:rPr>
          <w:rFonts w:cs="{øy"/>
          <w:kern w:val="0"/>
        </w:rPr>
        <w:t xml:space="preserve">    Ms. Stanley displayed irrational and bizarre  </w:t>
      </w:r>
    </w:p>
    <w:p w14:paraId="0243BBE1" w14:textId="77777777" w:rsidR="00F47103" w:rsidRPr="006E76EE" w:rsidRDefault="00F47103" w:rsidP="00F47103">
      <w:pPr>
        <w:widowControl/>
        <w:tabs>
          <w:tab w:val="clear" w:pos="720"/>
          <w:tab w:val="clear" w:pos="1440"/>
          <w:tab w:val="clear" w:pos="2160"/>
          <w:tab w:val="clear" w:pos="2880"/>
          <w:tab w:val="clear" w:pos="4680"/>
          <w:tab w:val="clear" w:pos="7200"/>
        </w:tabs>
        <w:suppressAutoHyphens w:val="0"/>
        <w:autoSpaceDE w:val="0"/>
        <w:autoSpaceDN w:val="0"/>
        <w:adjustRightInd w:val="0"/>
        <w:spacing w:line="240" w:lineRule="auto"/>
        <w:ind w:left="2160" w:firstLine="0"/>
        <w:rPr>
          <w:rFonts w:cs="{øy"/>
          <w:kern w:val="0"/>
        </w:rPr>
      </w:pPr>
      <w:r w:rsidRPr="006E76EE">
        <w:rPr>
          <w:rFonts w:cs="{øy"/>
          <w:kern w:val="0"/>
        </w:rPr>
        <w:t xml:space="preserve">         behavior throughout trial</w:t>
      </w:r>
      <w:r>
        <w:rPr>
          <w:rFonts w:cs="{øy"/>
          <w:kern w:val="0"/>
        </w:rPr>
        <w:t>……………………………….18</w:t>
      </w:r>
    </w:p>
    <w:p w14:paraId="7B8B4CE0" w14:textId="77777777" w:rsidR="00F47103" w:rsidRPr="006E76EE" w:rsidRDefault="00F47103" w:rsidP="00F47103">
      <w:pPr>
        <w:widowControl/>
        <w:tabs>
          <w:tab w:val="clear" w:pos="720"/>
          <w:tab w:val="clear" w:pos="1440"/>
          <w:tab w:val="clear" w:pos="2160"/>
          <w:tab w:val="clear" w:pos="2880"/>
          <w:tab w:val="clear" w:pos="4680"/>
          <w:tab w:val="clear" w:pos="7200"/>
        </w:tabs>
        <w:suppressAutoHyphens w:val="0"/>
        <w:autoSpaceDE w:val="0"/>
        <w:autoSpaceDN w:val="0"/>
        <w:adjustRightInd w:val="0"/>
        <w:spacing w:line="240" w:lineRule="auto"/>
        <w:ind w:firstLine="0"/>
        <w:rPr>
          <w:rFonts w:cs="{øy"/>
          <w:kern w:val="0"/>
        </w:rPr>
      </w:pPr>
    </w:p>
    <w:p w14:paraId="2A1118AD" w14:textId="77777777" w:rsidR="00F47103" w:rsidRPr="002E729B" w:rsidRDefault="00F47103" w:rsidP="00F47103">
      <w:pPr>
        <w:pStyle w:val="blockquote"/>
        <w:numPr>
          <w:ilvl w:val="1"/>
          <w:numId w:val="1"/>
        </w:numPr>
        <w:shd w:val="clear" w:color="auto" w:fill="FFFFFF"/>
        <w:spacing w:before="0" w:beforeAutospacing="0" w:line="480" w:lineRule="auto"/>
        <w:contextualSpacing/>
        <w:jc w:val="both"/>
        <w:rPr>
          <w:rFonts w:ascii="Century Schoolbook" w:hAnsi="Century Schoolbook"/>
          <w:color w:val="212121"/>
          <w:sz w:val="26"/>
          <w:szCs w:val="26"/>
        </w:rPr>
      </w:pPr>
      <w:r>
        <w:rPr>
          <w:rFonts w:ascii="Century Schoolbook" w:hAnsi="Century Schoolbook" w:cs="{øy"/>
          <w:sz w:val="26"/>
          <w:szCs w:val="26"/>
        </w:rPr>
        <w:t xml:space="preserve">     </w:t>
      </w:r>
      <w:r w:rsidRPr="006E76EE">
        <w:rPr>
          <w:rFonts w:ascii="Century Schoolbook" w:hAnsi="Century Schoolbook" w:cs="{øy"/>
          <w:sz w:val="26"/>
          <w:szCs w:val="26"/>
        </w:rPr>
        <w:t>Ms. Stanley’s case should be remanded for a new trial</w:t>
      </w:r>
      <w:r>
        <w:rPr>
          <w:rFonts w:ascii="Century Schoolbook" w:hAnsi="Century Schoolbook" w:cs="{øy"/>
          <w:sz w:val="26"/>
          <w:szCs w:val="26"/>
        </w:rPr>
        <w:t>…….21</w:t>
      </w:r>
    </w:p>
    <w:p w14:paraId="6CEC7372" w14:textId="77777777" w:rsidR="00F47103" w:rsidRDefault="00F47103" w:rsidP="00F47103">
      <w:pPr>
        <w:pStyle w:val="NormalWeb"/>
        <w:numPr>
          <w:ilvl w:val="0"/>
          <w:numId w:val="1"/>
        </w:numPr>
        <w:shd w:val="clear" w:color="auto" w:fill="FFFFFF"/>
        <w:spacing w:before="0" w:beforeAutospacing="0"/>
        <w:contextualSpacing/>
        <w:jc w:val="both"/>
        <w:rPr>
          <w:rFonts w:ascii="Century Schoolbook" w:eastAsiaTheme="minorHAnsi" w:hAnsi="Century Schoolbook"/>
          <w:sz w:val="26"/>
          <w:szCs w:val="26"/>
        </w:rPr>
      </w:pPr>
      <w:r w:rsidRPr="0083672B">
        <w:rPr>
          <w:rFonts w:ascii="Century Schoolbook" w:hAnsi="Century Schoolbook"/>
          <w:color w:val="000000" w:themeColor="text1"/>
          <w:sz w:val="26"/>
          <w:szCs w:val="26"/>
        </w:rPr>
        <w:t xml:space="preserve">THE TRIAL COURT ERRED  BY CONDUCTING </w:t>
      </w:r>
      <w:r>
        <w:rPr>
          <w:rFonts w:ascii="Century Schoolbook" w:hAnsi="Century Schoolbook"/>
          <w:color w:val="000000" w:themeColor="text1"/>
          <w:sz w:val="26"/>
          <w:szCs w:val="26"/>
        </w:rPr>
        <w:t>MS. STANLEY’S</w:t>
      </w:r>
      <w:r w:rsidRPr="0083672B">
        <w:rPr>
          <w:rFonts w:ascii="Century Schoolbook" w:hAnsi="Century Schoolbook"/>
          <w:color w:val="000000" w:themeColor="text1"/>
          <w:sz w:val="26"/>
          <w:szCs w:val="26"/>
        </w:rPr>
        <w:t xml:space="preserve"> TRIAL IN ABSENTIA WITHOUT FIRST DETERMINING WHETHER </w:t>
      </w:r>
      <w:r>
        <w:rPr>
          <w:rFonts w:ascii="Century Schoolbook" w:hAnsi="Century Schoolbook"/>
          <w:color w:val="000000" w:themeColor="text1"/>
          <w:sz w:val="26"/>
          <w:szCs w:val="26"/>
        </w:rPr>
        <w:t>SHE</w:t>
      </w:r>
      <w:r w:rsidRPr="0083672B">
        <w:rPr>
          <w:rFonts w:ascii="Century Schoolbook" w:hAnsi="Century Schoolbook"/>
          <w:color w:val="000000" w:themeColor="text1"/>
          <w:sz w:val="26"/>
          <w:szCs w:val="26"/>
        </w:rPr>
        <w:t xml:space="preserve"> WAS COMPETENT TO STAND TRIAL.</w:t>
      </w:r>
    </w:p>
    <w:p w14:paraId="4615CB02" w14:textId="77777777" w:rsidR="00F47103" w:rsidRPr="0083672B" w:rsidRDefault="00F47103" w:rsidP="00F47103">
      <w:pPr>
        <w:pStyle w:val="NormalWeb"/>
        <w:shd w:val="clear" w:color="auto" w:fill="FFFFFF"/>
        <w:spacing w:before="0" w:beforeAutospacing="0"/>
        <w:ind w:left="1440"/>
        <w:contextualSpacing/>
        <w:jc w:val="both"/>
        <w:rPr>
          <w:rFonts w:ascii="Century Schoolbook" w:eastAsiaTheme="minorHAnsi" w:hAnsi="Century Schoolbook"/>
          <w:sz w:val="26"/>
          <w:szCs w:val="26"/>
        </w:rPr>
      </w:pPr>
      <w:r>
        <w:rPr>
          <w:rFonts w:ascii="Century Schoolbook" w:eastAsiaTheme="minorHAnsi" w:hAnsi="Century Schoolbook"/>
          <w:sz w:val="26"/>
          <w:szCs w:val="26"/>
        </w:rPr>
        <w:t>…………………………………….………………………………………22</w:t>
      </w:r>
    </w:p>
    <w:p w14:paraId="4D19E976" w14:textId="77777777" w:rsidR="00F47103" w:rsidRDefault="00F47103" w:rsidP="00F47103">
      <w:pPr>
        <w:pStyle w:val="blockquote"/>
        <w:numPr>
          <w:ilvl w:val="1"/>
          <w:numId w:val="1"/>
        </w:numPr>
        <w:shd w:val="clear" w:color="auto" w:fill="FFFFFF"/>
        <w:spacing w:before="0" w:beforeAutospacing="0" w:line="480" w:lineRule="auto"/>
        <w:contextualSpacing/>
        <w:jc w:val="both"/>
        <w:rPr>
          <w:rFonts w:ascii="Century Schoolbook" w:hAnsi="Century Schoolbook"/>
          <w:color w:val="212121"/>
          <w:sz w:val="26"/>
          <w:szCs w:val="26"/>
        </w:rPr>
      </w:pPr>
      <w:r>
        <w:rPr>
          <w:rFonts w:ascii="Century Schoolbook" w:hAnsi="Century Schoolbook"/>
          <w:color w:val="212121"/>
          <w:sz w:val="26"/>
          <w:szCs w:val="26"/>
        </w:rPr>
        <w:t xml:space="preserve">     Standard of Review …………………………………</w:t>
      </w:r>
      <w:proofErr w:type="gramStart"/>
      <w:r>
        <w:rPr>
          <w:rFonts w:ascii="Century Schoolbook" w:hAnsi="Century Schoolbook"/>
          <w:color w:val="212121"/>
          <w:sz w:val="26"/>
          <w:szCs w:val="26"/>
        </w:rPr>
        <w:t>….…..</w:t>
      </w:r>
      <w:proofErr w:type="gramEnd"/>
      <w:r>
        <w:rPr>
          <w:rFonts w:ascii="Century Schoolbook" w:hAnsi="Century Schoolbook"/>
          <w:color w:val="212121"/>
          <w:sz w:val="26"/>
          <w:szCs w:val="26"/>
        </w:rPr>
        <w:t>…..22</w:t>
      </w:r>
    </w:p>
    <w:p w14:paraId="761E369F" w14:textId="77777777" w:rsidR="00F47103" w:rsidRDefault="00F47103" w:rsidP="00F47103">
      <w:pPr>
        <w:pStyle w:val="blockquote"/>
        <w:numPr>
          <w:ilvl w:val="1"/>
          <w:numId w:val="1"/>
        </w:numPr>
        <w:shd w:val="clear" w:color="auto" w:fill="FFFFFF"/>
        <w:spacing w:before="0" w:beforeAutospacing="0" w:line="480" w:lineRule="auto"/>
        <w:contextualSpacing/>
        <w:jc w:val="both"/>
        <w:rPr>
          <w:rFonts w:ascii="Century Schoolbook" w:hAnsi="Century Schoolbook"/>
          <w:color w:val="212121"/>
          <w:sz w:val="26"/>
          <w:szCs w:val="26"/>
        </w:rPr>
      </w:pPr>
      <w:r>
        <w:rPr>
          <w:rFonts w:ascii="Century Schoolbook" w:hAnsi="Century Schoolbook"/>
          <w:color w:val="212121"/>
          <w:sz w:val="26"/>
          <w:szCs w:val="26"/>
        </w:rPr>
        <w:t xml:space="preserve">     Applicable Legal Principles ……………………...……………22</w:t>
      </w:r>
    </w:p>
    <w:p w14:paraId="00225B0A" w14:textId="77777777" w:rsidR="00F47103" w:rsidRDefault="00F47103" w:rsidP="00F47103">
      <w:pPr>
        <w:pStyle w:val="blockquote"/>
        <w:numPr>
          <w:ilvl w:val="1"/>
          <w:numId w:val="1"/>
        </w:numPr>
        <w:shd w:val="clear" w:color="auto" w:fill="FFFFFF"/>
        <w:spacing w:before="0" w:beforeAutospacing="0" w:line="480" w:lineRule="auto"/>
        <w:contextualSpacing/>
        <w:jc w:val="both"/>
        <w:rPr>
          <w:rFonts w:ascii="Century Schoolbook" w:hAnsi="Century Schoolbook"/>
          <w:color w:val="212121"/>
          <w:sz w:val="26"/>
          <w:szCs w:val="26"/>
        </w:rPr>
      </w:pPr>
      <w:r>
        <w:rPr>
          <w:rFonts w:ascii="Century Schoolbook" w:hAnsi="Century Schoolbook"/>
          <w:color w:val="212121"/>
          <w:sz w:val="26"/>
          <w:szCs w:val="26"/>
        </w:rPr>
        <w:t xml:space="preserve">     Ms. Stanley is entitled to a new trial…………………………23</w:t>
      </w:r>
    </w:p>
    <w:p w14:paraId="410B4A0D" w14:textId="77777777" w:rsidR="00F47103" w:rsidRPr="00BE70C1" w:rsidRDefault="00F47103" w:rsidP="00F47103">
      <w:pPr>
        <w:pStyle w:val="blockquote"/>
        <w:shd w:val="clear" w:color="auto" w:fill="FFFFFF"/>
        <w:spacing w:before="0" w:beforeAutospacing="0" w:line="480" w:lineRule="auto"/>
        <w:contextualSpacing/>
        <w:jc w:val="both"/>
        <w:rPr>
          <w:rFonts w:ascii="Century Schoolbook" w:eastAsiaTheme="majorEastAsia" w:hAnsi="Century Schoolbook"/>
          <w:sz w:val="26"/>
          <w:szCs w:val="26"/>
        </w:rPr>
      </w:pPr>
      <w:r w:rsidRPr="00BE70C1">
        <w:rPr>
          <w:rFonts w:ascii="Century Schoolbook" w:eastAsiaTheme="majorEastAsia" w:hAnsi="Century Schoolbook"/>
          <w:sz w:val="26"/>
          <w:szCs w:val="26"/>
        </w:rPr>
        <w:t>CONCLUSION …………………………………………………………</w:t>
      </w:r>
      <w:proofErr w:type="gramStart"/>
      <w:r w:rsidRPr="00BE70C1">
        <w:rPr>
          <w:rFonts w:ascii="Century Schoolbook" w:eastAsiaTheme="majorEastAsia" w:hAnsi="Century Schoolbook"/>
          <w:sz w:val="26"/>
          <w:szCs w:val="26"/>
        </w:rPr>
        <w:t>…..</w:t>
      </w:r>
      <w:proofErr w:type="gramEnd"/>
      <w:r w:rsidRPr="00BE70C1">
        <w:rPr>
          <w:rFonts w:ascii="Century Schoolbook" w:eastAsiaTheme="majorEastAsia" w:hAnsi="Century Schoolbook"/>
          <w:sz w:val="26"/>
          <w:szCs w:val="26"/>
        </w:rPr>
        <w:t>………...</w:t>
      </w:r>
      <w:r>
        <w:rPr>
          <w:rFonts w:ascii="Century Schoolbook" w:eastAsiaTheme="majorEastAsia" w:hAnsi="Century Schoolbook"/>
          <w:sz w:val="26"/>
          <w:szCs w:val="26"/>
        </w:rPr>
        <w:t>24</w:t>
      </w:r>
    </w:p>
    <w:p w14:paraId="6924B022" w14:textId="77777777" w:rsidR="00F47103" w:rsidRPr="00BE70C1" w:rsidRDefault="00F47103" w:rsidP="00F47103">
      <w:pPr>
        <w:pStyle w:val="blockquote"/>
        <w:shd w:val="clear" w:color="auto" w:fill="FFFFFF"/>
        <w:spacing w:before="0" w:beforeAutospacing="0" w:line="480" w:lineRule="auto"/>
        <w:contextualSpacing/>
        <w:jc w:val="both"/>
        <w:rPr>
          <w:rFonts w:ascii="Century Schoolbook" w:eastAsiaTheme="majorEastAsia" w:hAnsi="Century Schoolbook"/>
          <w:sz w:val="26"/>
          <w:szCs w:val="26"/>
        </w:rPr>
      </w:pPr>
      <w:r w:rsidRPr="00BE70C1">
        <w:rPr>
          <w:rFonts w:ascii="Century Schoolbook" w:eastAsiaTheme="majorEastAsia" w:hAnsi="Century Schoolbook"/>
          <w:sz w:val="26"/>
          <w:szCs w:val="26"/>
        </w:rPr>
        <w:t>CERTIFICATE OF COMPLIANCE ……………….………….…………………...</w:t>
      </w:r>
      <w:r>
        <w:rPr>
          <w:rFonts w:ascii="Century Schoolbook" w:eastAsiaTheme="majorEastAsia" w:hAnsi="Century Schoolbook"/>
          <w:sz w:val="26"/>
          <w:szCs w:val="26"/>
        </w:rPr>
        <w:t>25</w:t>
      </w:r>
    </w:p>
    <w:p w14:paraId="3F8607A8" w14:textId="77777777" w:rsidR="00F47103" w:rsidRPr="00331B9C" w:rsidRDefault="00F47103" w:rsidP="00F47103">
      <w:pPr>
        <w:pStyle w:val="blockquote"/>
        <w:shd w:val="clear" w:color="auto" w:fill="FFFFFF"/>
        <w:spacing w:before="0" w:beforeAutospacing="0" w:line="480" w:lineRule="auto"/>
        <w:contextualSpacing/>
        <w:jc w:val="both"/>
        <w:rPr>
          <w:rFonts w:ascii="Century Schoolbook" w:hAnsi="Century Schoolbook"/>
          <w:color w:val="212121"/>
          <w:sz w:val="26"/>
          <w:szCs w:val="26"/>
        </w:rPr>
      </w:pPr>
      <w:r w:rsidRPr="00BE70C1">
        <w:rPr>
          <w:rFonts w:ascii="Century Schoolbook" w:eastAsiaTheme="majorEastAsia" w:hAnsi="Century Schoolbook"/>
          <w:sz w:val="26"/>
          <w:szCs w:val="26"/>
        </w:rPr>
        <w:t>CERTIFICATE OF FILING AND SERVICE ………………………………….…</w:t>
      </w:r>
      <w:r>
        <w:rPr>
          <w:rFonts w:ascii="Century Schoolbook" w:eastAsiaTheme="majorEastAsia" w:hAnsi="Century Schoolbook"/>
          <w:sz w:val="26"/>
          <w:szCs w:val="26"/>
        </w:rPr>
        <w:t>26</w:t>
      </w:r>
    </w:p>
    <w:bookmarkEnd w:id="0"/>
    <w:bookmarkEnd w:id="1"/>
    <w:p w14:paraId="13E082D0" w14:textId="77777777" w:rsidR="00F47103" w:rsidRPr="00F47103" w:rsidRDefault="00F47103" w:rsidP="00F47103">
      <w:pPr>
        <w:pStyle w:val="Heading1"/>
        <w:ind w:firstLine="0"/>
        <w:jc w:val="center"/>
        <w:rPr>
          <w:rFonts w:ascii="Century Schoolbook" w:hAnsi="Century Schoolbook" w:cs="Mangal"/>
          <w:b/>
          <w:bCs/>
          <w:color w:val="000000" w:themeColor="text1"/>
          <w:sz w:val="26"/>
          <w:szCs w:val="26"/>
          <w:u w:val="single"/>
        </w:rPr>
      </w:pPr>
      <w:r w:rsidRPr="00F47103">
        <w:rPr>
          <w:rFonts w:ascii="Century Schoolbook" w:hAnsi="Century Schoolbook" w:cs="Mangal"/>
          <w:b/>
          <w:bCs/>
          <w:color w:val="000000" w:themeColor="text1"/>
          <w:sz w:val="26"/>
          <w:szCs w:val="26"/>
          <w:u w:val="single"/>
        </w:rPr>
        <w:lastRenderedPageBreak/>
        <w:t>TABLE OF CASES AND AUTHORITIES</w:t>
      </w:r>
    </w:p>
    <w:p w14:paraId="270723AE" w14:textId="77777777" w:rsidR="00F47103" w:rsidRPr="0096130B" w:rsidRDefault="00F47103" w:rsidP="00F47103">
      <w:pPr>
        <w:ind w:firstLine="0"/>
        <w:jc w:val="center"/>
        <w:rPr>
          <w:u w:val="single"/>
        </w:rPr>
      </w:pPr>
      <w:r w:rsidRPr="00E547C9">
        <w:rPr>
          <w:u w:val="single"/>
        </w:rPr>
        <w:t>Cas</w:t>
      </w:r>
      <w:r>
        <w:rPr>
          <w:u w:val="single"/>
        </w:rPr>
        <w:t>es</w:t>
      </w:r>
    </w:p>
    <w:p w14:paraId="57F093F0" w14:textId="77777777" w:rsidR="00F47103" w:rsidRDefault="00F47103" w:rsidP="00F47103">
      <w:pPr>
        <w:spacing w:line="240" w:lineRule="auto"/>
        <w:ind w:firstLine="0"/>
        <w:rPr>
          <w:szCs w:val="26"/>
        </w:rPr>
      </w:pPr>
      <w:proofErr w:type="spellStart"/>
      <w:r w:rsidRPr="00BF6CFB">
        <w:rPr>
          <w:i/>
          <w:iCs/>
          <w:szCs w:val="26"/>
        </w:rPr>
        <w:t>Drope</w:t>
      </w:r>
      <w:proofErr w:type="spellEnd"/>
      <w:r w:rsidRPr="00BF6CFB">
        <w:rPr>
          <w:i/>
          <w:iCs/>
          <w:szCs w:val="26"/>
        </w:rPr>
        <w:t xml:space="preserve"> v. Missouri</w:t>
      </w:r>
      <w:r w:rsidRPr="00BF6CFB">
        <w:rPr>
          <w:szCs w:val="26"/>
        </w:rPr>
        <w:t>, 420 U.S. 162</w:t>
      </w:r>
      <w:r>
        <w:rPr>
          <w:szCs w:val="26"/>
        </w:rPr>
        <w:t xml:space="preserve"> </w:t>
      </w:r>
      <w:r w:rsidRPr="00BF6CFB">
        <w:rPr>
          <w:szCs w:val="26"/>
        </w:rPr>
        <w:t>(1975)</w:t>
      </w:r>
      <w:r>
        <w:rPr>
          <w:szCs w:val="26"/>
        </w:rPr>
        <w:t xml:space="preserve"> …………………………………...14, 18, 23</w:t>
      </w:r>
    </w:p>
    <w:p w14:paraId="43685433" w14:textId="77777777" w:rsidR="00F47103" w:rsidRDefault="00F47103" w:rsidP="00F47103">
      <w:pPr>
        <w:spacing w:line="240" w:lineRule="auto"/>
        <w:rPr>
          <w:szCs w:val="26"/>
        </w:rPr>
      </w:pPr>
    </w:p>
    <w:p w14:paraId="14730597" w14:textId="77777777" w:rsidR="00F47103" w:rsidRDefault="00F47103" w:rsidP="00F47103">
      <w:pPr>
        <w:spacing w:line="240" w:lineRule="auto"/>
        <w:ind w:firstLine="0"/>
        <w:rPr>
          <w:szCs w:val="26"/>
        </w:rPr>
      </w:pPr>
      <w:r w:rsidRPr="00BF6CFB">
        <w:rPr>
          <w:i/>
          <w:iCs/>
          <w:szCs w:val="26"/>
        </w:rPr>
        <w:t>Dusky v. United States</w:t>
      </w:r>
      <w:r w:rsidRPr="00BF6CFB">
        <w:rPr>
          <w:szCs w:val="26"/>
        </w:rPr>
        <w:t>, 362 U.S. 402</w:t>
      </w:r>
      <w:r>
        <w:rPr>
          <w:szCs w:val="26"/>
        </w:rPr>
        <w:t xml:space="preserve"> </w:t>
      </w:r>
      <w:r w:rsidRPr="00BF6CFB">
        <w:rPr>
          <w:szCs w:val="26"/>
        </w:rPr>
        <w:t>(1960)</w:t>
      </w:r>
      <w:r>
        <w:rPr>
          <w:szCs w:val="26"/>
        </w:rPr>
        <w:t xml:space="preserve"> ……………………………………...14</w:t>
      </w:r>
    </w:p>
    <w:p w14:paraId="1BAA3C43" w14:textId="77777777" w:rsidR="00F47103" w:rsidRDefault="00F47103" w:rsidP="00F47103">
      <w:pPr>
        <w:spacing w:line="240" w:lineRule="auto"/>
        <w:ind w:firstLine="0"/>
        <w:rPr>
          <w:szCs w:val="26"/>
        </w:rPr>
      </w:pPr>
    </w:p>
    <w:p w14:paraId="6CD697FA" w14:textId="77777777" w:rsidR="00F47103" w:rsidRDefault="00F47103" w:rsidP="00F47103">
      <w:pPr>
        <w:spacing w:line="240" w:lineRule="auto"/>
        <w:ind w:firstLine="0"/>
      </w:pPr>
      <w:r w:rsidRPr="00AC6BE6">
        <w:rPr>
          <w:i/>
          <w:iCs/>
          <w:color w:val="000000" w:themeColor="text1"/>
          <w:szCs w:val="26"/>
        </w:rPr>
        <w:t>Godinez v. Moran</w:t>
      </w:r>
      <w:r w:rsidRPr="00AC6BE6">
        <w:rPr>
          <w:color w:val="000000" w:themeColor="text1"/>
          <w:szCs w:val="26"/>
        </w:rPr>
        <w:t>, 509 U.S. 389</w:t>
      </w:r>
      <w:r>
        <w:rPr>
          <w:color w:val="000000" w:themeColor="text1"/>
          <w:szCs w:val="26"/>
        </w:rPr>
        <w:t xml:space="preserve"> </w:t>
      </w:r>
      <w:r w:rsidRPr="00AC6BE6">
        <w:rPr>
          <w:color w:val="000000" w:themeColor="text1"/>
          <w:szCs w:val="26"/>
        </w:rPr>
        <w:t>(1993)</w:t>
      </w:r>
      <w:r>
        <w:rPr>
          <w:color w:val="000000" w:themeColor="text1"/>
          <w:szCs w:val="26"/>
        </w:rPr>
        <w:t xml:space="preserve"> …………………………………………….22</w:t>
      </w:r>
    </w:p>
    <w:p w14:paraId="7F913027" w14:textId="77777777" w:rsidR="00F47103" w:rsidRDefault="00F47103" w:rsidP="00F47103">
      <w:pPr>
        <w:spacing w:line="240" w:lineRule="auto"/>
      </w:pPr>
    </w:p>
    <w:p w14:paraId="7FF13C61" w14:textId="77777777" w:rsidR="00F47103" w:rsidRDefault="00F47103" w:rsidP="00F47103">
      <w:pPr>
        <w:spacing w:line="240" w:lineRule="auto"/>
        <w:ind w:firstLine="0"/>
        <w:rPr>
          <w:szCs w:val="26"/>
        </w:rPr>
      </w:pPr>
      <w:r w:rsidRPr="00115534">
        <w:rPr>
          <w:rFonts w:eastAsiaTheme="minorHAnsi"/>
          <w:i/>
          <w:iCs/>
          <w:szCs w:val="26"/>
        </w:rPr>
        <w:t xml:space="preserve">Jackson v. Virginia, </w:t>
      </w:r>
      <w:r w:rsidRPr="002B2720">
        <w:rPr>
          <w:rFonts w:eastAsiaTheme="minorHAnsi"/>
          <w:szCs w:val="26"/>
        </w:rPr>
        <w:t>443 U.S. 307, 61 L.Ed.2d 560 (1979)</w:t>
      </w:r>
      <w:r>
        <w:rPr>
          <w:rFonts w:eastAsiaTheme="minorHAnsi"/>
          <w:szCs w:val="26"/>
        </w:rPr>
        <w:t xml:space="preserve"> ………………………12</w:t>
      </w:r>
    </w:p>
    <w:p w14:paraId="64A64AF3" w14:textId="77777777" w:rsidR="00F47103" w:rsidRDefault="00F47103" w:rsidP="00F47103">
      <w:pPr>
        <w:spacing w:line="240" w:lineRule="auto"/>
        <w:rPr>
          <w:szCs w:val="26"/>
        </w:rPr>
      </w:pPr>
    </w:p>
    <w:p w14:paraId="5A9633E7" w14:textId="77777777" w:rsidR="00F47103" w:rsidRDefault="00F47103" w:rsidP="00F47103">
      <w:pPr>
        <w:spacing w:line="240" w:lineRule="auto"/>
        <w:ind w:firstLine="0"/>
        <w:rPr>
          <w:szCs w:val="26"/>
        </w:rPr>
      </w:pPr>
      <w:r w:rsidRPr="00BF6CFB">
        <w:rPr>
          <w:i/>
          <w:iCs/>
          <w:szCs w:val="26"/>
        </w:rPr>
        <w:t>Pate v. Robinson</w:t>
      </w:r>
      <w:r w:rsidRPr="00BF6CFB">
        <w:rPr>
          <w:szCs w:val="26"/>
        </w:rPr>
        <w:t>, 383 U.S. 375 (1966)</w:t>
      </w:r>
      <w:r>
        <w:rPr>
          <w:szCs w:val="26"/>
        </w:rPr>
        <w:t xml:space="preserve"> …………………………………………</w:t>
      </w:r>
      <w:proofErr w:type="gramStart"/>
      <w:r>
        <w:rPr>
          <w:szCs w:val="26"/>
        </w:rPr>
        <w:t>…..</w:t>
      </w:r>
      <w:proofErr w:type="gramEnd"/>
      <w:r>
        <w:rPr>
          <w:szCs w:val="26"/>
        </w:rPr>
        <w:t>14</w:t>
      </w:r>
    </w:p>
    <w:p w14:paraId="4F5206C6" w14:textId="77777777" w:rsidR="00F47103" w:rsidRDefault="00F47103" w:rsidP="00F47103">
      <w:pPr>
        <w:spacing w:line="240" w:lineRule="auto"/>
        <w:rPr>
          <w:szCs w:val="26"/>
        </w:rPr>
      </w:pPr>
    </w:p>
    <w:p w14:paraId="18DABC50" w14:textId="77777777" w:rsidR="00F47103" w:rsidRDefault="00F47103" w:rsidP="00F47103">
      <w:pPr>
        <w:spacing w:line="240" w:lineRule="auto"/>
        <w:ind w:firstLine="0"/>
        <w:rPr>
          <w:szCs w:val="26"/>
        </w:rPr>
      </w:pPr>
      <w:r w:rsidRPr="00BF6CFB">
        <w:rPr>
          <w:i/>
          <w:iCs/>
          <w:szCs w:val="26"/>
        </w:rPr>
        <w:t>State v. Allen</w:t>
      </w:r>
      <w:r w:rsidRPr="00BF6CFB">
        <w:rPr>
          <w:szCs w:val="26"/>
        </w:rPr>
        <w:t>, 269 N.C. App. 24, 837 S.E.2d 196</w:t>
      </w:r>
      <w:r>
        <w:rPr>
          <w:szCs w:val="26"/>
        </w:rPr>
        <w:t xml:space="preserve"> </w:t>
      </w:r>
      <w:r w:rsidRPr="00BF6CFB">
        <w:rPr>
          <w:szCs w:val="26"/>
        </w:rPr>
        <w:t>(2019)</w:t>
      </w:r>
      <w:r>
        <w:rPr>
          <w:szCs w:val="26"/>
        </w:rPr>
        <w:t xml:space="preserve"> ………………………....13</w:t>
      </w:r>
    </w:p>
    <w:p w14:paraId="1A770F7F" w14:textId="77777777" w:rsidR="00F47103" w:rsidRDefault="00F47103" w:rsidP="00F47103">
      <w:pPr>
        <w:spacing w:line="240" w:lineRule="auto"/>
        <w:rPr>
          <w:szCs w:val="26"/>
        </w:rPr>
      </w:pPr>
    </w:p>
    <w:p w14:paraId="649A4B15" w14:textId="77777777" w:rsidR="00F47103" w:rsidRDefault="00F47103" w:rsidP="00F47103">
      <w:pPr>
        <w:spacing w:line="240" w:lineRule="auto"/>
        <w:ind w:firstLine="0"/>
        <w:rPr>
          <w:color w:val="212121"/>
          <w:szCs w:val="26"/>
          <w:shd w:val="clear" w:color="auto" w:fill="FFFFFF"/>
        </w:rPr>
      </w:pPr>
      <w:r w:rsidRPr="00BF6CFB">
        <w:rPr>
          <w:i/>
          <w:iCs/>
          <w:color w:val="212121"/>
          <w:szCs w:val="26"/>
          <w:shd w:val="clear" w:color="auto" w:fill="FFFFFF"/>
        </w:rPr>
        <w:t xml:space="preserve">State v. </w:t>
      </w:r>
      <w:proofErr w:type="spellStart"/>
      <w:r w:rsidRPr="00BF6CFB">
        <w:rPr>
          <w:i/>
          <w:iCs/>
          <w:color w:val="212121"/>
          <w:szCs w:val="26"/>
          <w:shd w:val="clear" w:color="auto" w:fill="FFFFFF"/>
        </w:rPr>
        <w:t>Badgett</w:t>
      </w:r>
      <w:proofErr w:type="spellEnd"/>
      <w:r w:rsidRPr="00BF6CFB">
        <w:rPr>
          <w:color w:val="212121"/>
          <w:szCs w:val="26"/>
          <w:shd w:val="clear" w:color="auto" w:fill="FFFFFF"/>
        </w:rPr>
        <w:t>, 644 S.E.2d 206 (2007)</w:t>
      </w:r>
      <w:r>
        <w:rPr>
          <w:color w:val="212121"/>
          <w:szCs w:val="26"/>
          <w:shd w:val="clear" w:color="auto" w:fill="FFFFFF"/>
        </w:rPr>
        <w:t xml:space="preserve"> ……………………………………</w:t>
      </w:r>
      <w:proofErr w:type="gramStart"/>
      <w:r>
        <w:rPr>
          <w:color w:val="212121"/>
          <w:szCs w:val="26"/>
          <w:shd w:val="clear" w:color="auto" w:fill="FFFFFF"/>
        </w:rPr>
        <w:t>….…..</w:t>
      </w:r>
      <w:proofErr w:type="gramEnd"/>
      <w:r>
        <w:rPr>
          <w:color w:val="212121"/>
          <w:szCs w:val="26"/>
          <w:shd w:val="clear" w:color="auto" w:fill="FFFFFF"/>
        </w:rPr>
        <w:t>14</w:t>
      </w:r>
    </w:p>
    <w:p w14:paraId="0E3F5D91" w14:textId="77777777" w:rsidR="00F47103" w:rsidRDefault="00F47103" w:rsidP="00F47103">
      <w:pPr>
        <w:spacing w:line="240" w:lineRule="auto"/>
        <w:ind w:firstLine="0"/>
        <w:rPr>
          <w:color w:val="212121"/>
          <w:szCs w:val="26"/>
          <w:shd w:val="clear" w:color="auto" w:fill="FFFFFF"/>
        </w:rPr>
      </w:pPr>
    </w:p>
    <w:p w14:paraId="2FF53D99" w14:textId="39E2BCCC" w:rsidR="00F47103" w:rsidRDefault="00F47103" w:rsidP="00F47103">
      <w:pPr>
        <w:spacing w:line="240" w:lineRule="auto"/>
        <w:ind w:firstLine="0"/>
        <w:rPr>
          <w:color w:val="212121"/>
          <w:szCs w:val="26"/>
          <w:shd w:val="clear" w:color="auto" w:fill="FFFFFF"/>
        </w:rPr>
      </w:pPr>
      <w:r w:rsidRPr="0070115C">
        <w:rPr>
          <w:i/>
          <w:iCs/>
          <w:szCs w:val="26"/>
        </w:rPr>
        <w:t>State v. Bohler</w:t>
      </w:r>
      <w:r w:rsidRPr="009B2289">
        <w:rPr>
          <w:szCs w:val="26"/>
        </w:rPr>
        <w:t>, 198 N.C. App. 631, 681 S.E.2d 801</w:t>
      </w:r>
      <w:r>
        <w:rPr>
          <w:szCs w:val="26"/>
        </w:rPr>
        <w:t xml:space="preserve"> </w:t>
      </w:r>
      <w:r w:rsidRPr="009B2289">
        <w:rPr>
          <w:szCs w:val="26"/>
        </w:rPr>
        <w:t>(2009)</w:t>
      </w:r>
      <w:r>
        <w:rPr>
          <w:szCs w:val="26"/>
        </w:rPr>
        <w:t xml:space="preserve"> …………</w:t>
      </w:r>
      <w:r w:rsidR="007E6B0F">
        <w:rPr>
          <w:szCs w:val="26"/>
        </w:rPr>
        <w:t>…</w:t>
      </w:r>
      <w:r>
        <w:rPr>
          <w:szCs w:val="26"/>
        </w:rPr>
        <w:t>………….</w:t>
      </w:r>
      <w:r w:rsidR="007E6B0F">
        <w:rPr>
          <w:szCs w:val="26"/>
        </w:rPr>
        <w:t>7</w:t>
      </w:r>
    </w:p>
    <w:p w14:paraId="6E48D9B7" w14:textId="77777777" w:rsidR="00F47103" w:rsidRDefault="00F47103" w:rsidP="00F47103">
      <w:pPr>
        <w:spacing w:line="240" w:lineRule="auto"/>
        <w:rPr>
          <w:color w:val="212121"/>
          <w:szCs w:val="26"/>
          <w:shd w:val="clear" w:color="auto" w:fill="FFFFFF"/>
        </w:rPr>
      </w:pPr>
    </w:p>
    <w:p w14:paraId="7BD53817" w14:textId="77777777" w:rsidR="00F47103" w:rsidRDefault="00F47103" w:rsidP="00F47103">
      <w:pPr>
        <w:spacing w:line="240" w:lineRule="auto"/>
        <w:ind w:firstLine="0"/>
        <w:rPr>
          <w:szCs w:val="26"/>
        </w:rPr>
      </w:pPr>
      <w:r w:rsidRPr="00AC6BE6">
        <w:rPr>
          <w:i/>
          <w:iCs/>
          <w:color w:val="000000" w:themeColor="text1"/>
          <w:szCs w:val="26"/>
        </w:rPr>
        <w:t>State v. Braswell</w:t>
      </w:r>
      <w:r w:rsidRPr="00AC6BE6">
        <w:rPr>
          <w:color w:val="000000" w:themeColor="text1"/>
          <w:szCs w:val="26"/>
        </w:rPr>
        <w:t>, 312 N.C. 553 (1985)</w:t>
      </w:r>
      <w:r>
        <w:rPr>
          <w:color w:val="000000" w:themeColor="text1"/>
          <w:szCs w:val="26"/>
        </w:rPr>
        <w:t xml:space="preserve"> ………………………………………</w:t>
      </w:r>
      <w:proofErr w:type="gramStart"/>
      <w:r>
        <w:rPr>
          <w:color w:val="000000" w:themeColor="text1"/>
          <w:szCs w:val="26"/>
        </w:rPr>
        <w:t>…..</w:t>
      </w:r>
      <w:proofErr w:type="gramEnd"/>
      <w:r>
        <w:rPr>
          <w:color w:val="000000" w:themeColor="text1"/>
          <w:szCs w:val="26"/>
        </w:rPr>
        <w:t>…22</w:t>
      </w:r>
    </w:p>
    <w:p w14:paraId="3DD5B8E0" w14:textId="77777777" w:rsidR="00F47103" w:rsidRDefault="00F47103" w:rsidP="00F47103">
      <w:pPr>
        <w:spacing w:line="240" w:lineRule="auto"/>
      </w:pPr>
    </w:p>
    <w:p w14:paraId="4B224037" w14:textId="77777777" w:rsidR="00F47103" w:rsidRDefault="00F47103" w:rsidP="00F47103">
      <w:pPr>
        <w:spacing w:line="240" w:lineRule="auto"/>
        <w:ind w:firstLine="0"/>
        <w:rPr>
          <w:szCs w:val="26"/>
        </w:rPr>
      </w:pPr>
      <w:r w:rsidRPr="00115534">
        <w:rPr>
          <w:rFonts w:eastAsiaTheme="minorHAnsi"/>
          <w:i/>
          <w:iCs/>
          <w:szCs w:val="26"/>
        </w:rPr>
        <w:t xml:space="preserve">State v. Earnhardt, </w:t>
      </w:r>
      <w:r w:rsidRPr="002B2720">
        <w:rPr>
          <w:rFonts w:eastAsiaTheme="minorHAnsi"/>
          <w:szCs w:val="26"/>
        </w:rPr>
        <w:t>307 N.C. 62, 296 S.E.2d 649 (1982)</w:t>
      </w:r>
      <w:r>
        <w:rPr>
          <w:rFonts w:eastAsiaTheme="minorHAnsi"/>
          <w:szCs w:val="26"/>
        </w:rPr>
        <w:t xml:space="preserve"> ……...…………………12</w:t>
      </w:r>
    </w:p>
    <w:p w14:paraId="7C066BD2" w14:textId="77777777" w:rsidR="00F47103" w:rsidRDefault="00F47103" w:rsidP="00F47103">
      <w:pPr>
        <w:spacing w:line="240" w:lineRule="auto"/>
        <w:rPr>
          <w:szCs w:val="26"/>
        </w:rPr>
      </w:pPr>
    </w:p>
    <w:p w14:paraId="1D63626F" w14:textId="77777777" w:rsidR="00F47103" w:rsidRDefault="00F47103" w:rsidP="00F47103">
      <w:pPr>
        <w:spacing w:line="240" w:lineRule="auto"/>
        <w:ind w:firstLine="0"/>
      </w:pPr>
      <w:r w:rsidRPr="00BF6CFB">
        <w:rPr>
          <w:i/>
          <w:iCs/>
          <w:szCs w:val="26"/>
        </w:rPr>
        <w:t>State v. Flow</w:t>
      </w:r>
      <w:r w:rsidRPr="00BF6CFB">
        <w:rPr>
          <w:szCs w:val="26"/>
        </w:rPr>
        <w:t>, 384 N.C. 528 (2003)</w:t>
      </w:r>
      <w:r>
        <w:rPr>
          <w:szCs w:val="26"/>
        </w:rPr>
        <w:t xml:space="preserve"> ………………………………………………….13</w:t>
      </w:r>
    </w:p>
    <w:p w14:paraId="08C3FBA4" w14:textId="77777777" w:rsidR="00F47103" w:rsidRDefault="00F47103" w:rsidP="00F47103">
      <w:pPr>
        <w:spacing w:line="240" w:lineRule="auto"/>
      </w:pPr>
    </w:p>
    <w:p w14:paraId="619988B6" w14:textId="77777777" w:rsidR="00F47103" w:rsidRDefault="00F47103" w:rsidP="00F47103">
      <w:pPr>
        <w:spacing w:line="240" w:lineRule="auto"/>
        <w:ind w:firstLine="0"/>
        <w:rPr>
          <w:rFonts w:cs="Courier New"/>
          <w:szCs w:val="26"/>
        </w:rPr>
      </w:pPr>
      <w:r w:rsidRPr="0083254E">
        <w:rPr>
          <w:rFonts w:cs="Courier New"/>
          <w:i/>
          <w:szCs w:val="26"/>
        </w:rPr>
        <w:t xml:space="preserve">State v. Gardner, </w:t>
      </w:r>
      <w:r w:rsidRPr="0083254E">
        <w:rPr>
          <w:rFonts w:cs="Courier New"/>
          <w:szCs w:val="26"/>
        </w:rPr>
        <w:t>315 N.C. 444, 340 S.E.2d 701 (1986)</w:t>
      </w:r>
      <w:r>
        <w:rPr>
          <w:rFonts w:cs="Courier New"/>
          <w:szCs w:val="26"/>
        </w:rPr>
        <w:t xml:space="preserve"> ………………………….11</w:t>
      </w:r>
    </w:p>
    <w:p w14:paraId="5A1E888E" w14:textId="77777777" w:rsidR="00F47103" w:rsidRDefault="00F47103" w:rsidP="00F47103">
      <w:pPr>
        <w:spacing w:line="240" w:lineRule="auto"/>
        <w:rPr>
          <w:rFonts w:cs="Courier New"/>
          <w:szCs w:val="26"/>
        </w:rPr>
      </w:pPr>
    </w:p>
    <w:p w14:paraId="606992A4" w14:textId="77777777" w:rsidR="00F47103" w:rsidRDefault="00F47103" w:rsidP="00F47103">
      <w:pPr>
        <w:spacing w:line="240" w:lineRule="auto"/>
        <w:ind w:firstLine="0"/>
        <w:rPr>
          <w:rFonts w:cs="Courier New"/>
          <w:kern w:val="0"/>
          <w:szCs w:val="26"/>
        </w:rPr>
      </w:pPr>
      <w:r w:rsidRPr="001E26E5">
        <w:rPr>
          <w:rFonts w:eastAsiaTheme="minorHAnsi" w:cs="Courier New"/>
          <w:i/>
          <w:iCs/>
          <w:color w:val="auto"/>
          <w:kern w:val="0"/>
          <w:szCs w:val="26"/>
        </w:rPr>
        <w:t>State v. Golder</w:t>
      </w:r>
      <w:r w:rsidRPr="001E26E5">
        <w:rPr>
          <w:rFonts w:eastAsiaTheme="minorHAnsi" w:cs="Courier New"/>
          <w:color w:val="auto"/>
          <w:kern w:val="0"/>
          <w:szCs w:val="26"/>
        </w:rPr>
        <w:t>, 374 N.C. 238</w:t>
      </w:r>
      <w:r>
        <w:rPr>
          <w:rFonts w:cs="Courier New"/>
          <w:kern w:val="0"/>
          <w:szCs w:val="26"/>
        </w:rPr>
        <w:t xml:space="preserve"> </w:t>
      </w:r>
      <w:r w:rsidRPr="001E26E5">
        <w:rPr>
          <w:rFonts w:eastAsiaTheme="minorHAnsi" w:cs="Courier New"/>
          <w:color w:val="auto"/>
          <w:kern w:val="0"/>
          <w:szCs w:val="26"/>
        </w:rPr>
        <w:t>(2020)</w:t>
      </w:r>
      <w:r>
        <w:rPr>
          <w:rFonts w:eastAsiaTheme="minorHAnsi" w:cs="Courier New"/>
          <w:color w:val="auto"/>
          <w:kern w:val="0"/>
          <w:szCs w:val="26"/>
        </w:rPr>
        <w:t xml:space="preserve"> ……………………………………………….10</w:t>
      </w:r>
    </w:p>
    <w:p w14:paraId="4D2B7C5D" w14:textId="77777777" w:rsidR="00F47103" w:rsidRDefault="00F47103" w:rsidP="00F47103">
      <w:pPr>
        <w:spacing w:line="240" w:lineRule="auto"/>
        <w:rPr>
          <w:rFonts w:cs="Courier New"/>
          <w:szCs w:val="26"/>
        </w:rPr>
      </w:pPr>
    </w:p>
    <w:p w14:paraId="184ECD03" w14:textId="77777777" w:rsidR="00F47103" w:rsidRDefault="00F47103" w:rsidP="00F47103">
      <w:pPr>
        <w:spacing w:line="240" w:lineRule="auto"/>
        <w:ind w:firstLine="0"/>
        <w:rPr>
          <w:szCs w:val="26"/>
        </w:rPr>
      </w:pPr>
      <w:r w:rsidRPr="00BF6CFB">
        <w:rPr>
          <w:i/>
          <w:iCs/>
          <w:szCs w:val="26"/>
        </w:rPr>
        <w:t>State v. Graham</w:t>
      </w:r>
      <w:r w:rsidRPr="00BF6CFB">
        <w:rPr>
          <w:szCs w:val="26"/>
        </w:rPr>
        <w:t>, 200 N.C. App. 204 (2009)</w:t>
      </w:r>
      <w:r>
        <w:rPr>
          <w:szCs w:val="26"/>
        </w:rPr>
        <w:t xml:space="preserve"> ……………………………………….13</w:t>
      </w:r>
    </w:p>
    <w:p w14:paraId="221B9BAC" w14:textId="77777777" w:rsidR="00F47103" w:rsidRDefault="00F47103" w:rsidP="00F47103">
      <w:pPr>
        <w:spacing w:line="240" w:lineRule="auto"/>
        <w:rPr>
          <w:szCs w:val="26"/>
        </w:rPr>
      </w:pPr>
    </w:p>
    <w:p w14:paraId="182FD613" w14:textId="77777777" w:rsidR="00F47103" w:rsidRDefault="00F47103" w:rsidP="00F47103">
      <w:pPr>
        <w:spacing w:line="240" w:lineRule="auto"/>
        <w:ind w:firstLine="0"/>
        <w:rPr>
          <w:color w:val="212121"/>
          <w:szCs w:val="26"/>
          <w:shd w:val="clear" w:color="auto" w:fill="FFFFFF"/>
        </w:rPr>
      </w:pPr>
      <w:r w:rsidRPr="00BF6CFB">
        <w:rPr>
          <w:i/>
          <w:iCs/>
          <w:color w:val="212121"/>
          <w:szCs w:val="26"/>
        </w:rPr>
        <w:t xml:space="preserve">State v. </w:t>
      </w:r>
      <w:proofErr w:type="spellStart"/>
      <w:r w:rsidRPr="00BF6CFB">
        <w:rPr>
          <w:i/>
          <w:iCs/>
          <w:color w:val="212121"/>
          <w:szCs w:val="26"/>
        </w:rPr>
        <w:t>Hollars</w:t>
      </w:r>
      <w:proofErr w:type="spellEnd"/>
      <w:r w:rsidRPr="00BF6CFB">
        <w:rPr>
          <w:color w:val="212121"/>
          <w:szCs w:val="26"/>
          <w:shd w:val="clear" w:color="auto" w:fill="FFFFFF"/>
        </w:rPr>
        <w:t>, 376 N.C. 432</w:t>
      </w:r>
      <w:r>
        <w:rPr>
          <w:color w:val="212121"/>
          <w:szCs w:val="26"/>
          <w:shd w:val="clear" w:color="auto" w:fill="FFFFFF"/>
        </w:rPr>
        <w:t xml:space="preserve"> </w:t>
      </w:r>
      <w:r w:rsidRPr="00BF6CFB">
        <w:rPr>
          <w:color w:val="212121"/>
          <w:szCs w:val="26"/>
          <w:shd w:val="clear" w:color="auto" w:fill="FFFFFF"/>
        </w:rPr>
        <w:t>(2020)</w:t>
      </w:r>
      <w:r>
        <w:rPr>
          <w:color w:val="212121"/>
          <w:szCs w:val="26"/>
          <w:shd w:val="clear" w:color="auto" w:fill="FFFFFF"/>
        </w:rPr>
        <w:t xml:space="preserve"> ………………………………………………15</w:t>
      </w:r>
    </w:p>
    <w:p w14:paraId="7E346067" w14:textId="77777777" w:rsidR="00F47103" w:rsidRDefault="00F47103" w:rsidP="00F47103">
      <w:pPr>
        <w:spacing w:line="240" w:lineRule="auto"/>
        <w:rPr>
          <w:color w:val="212121"/>
          <w:szCs w:val="26"/>
          <w:shd w:val="clear" w:color="auto" w:fill="FFFFFF"/>
        </w:rPr>
      </w:pPr>
    </w:p>
    <w:p w14:paraId="3A6356E4" w14:textId="77777777" w:rsidR="00F47103" w:rsidRDefault="00F47103" w:rsidP="00F47103">
      <w:pPr>
        <w:spacing w:line="240" w:lineRule="auto"/>
        <w:ind w:firstLine="0"/>
      </w:pPr>
      <w:r w:rsidRPr="00AC6BE6">
        <w:rPr>
          <w:i/>
          <w:iCs/>
          <w:szCs w:val="26"/>
        </w:rPr>
        <w:t>State v. Ingram</w:t>
      </w:r>
      <w:r w:rsidRPr="00AC6BE6">
        <w:rPr>
          <w:szCs w:val="26"/>
        </w:rPr>
        <w:t>, 242 N.C. App. 173</w:t>
      </w:r>
      <w:r>
        <w:rPr>
          <w:szCs w:val="26"/>
        </w:rPr>
        <w:t xml:space="preserve"> </w:t>
      </w:r>
      <w:r w:rsidRPr="00AC6BE6">
        <w:rPr>
          <w:szCs w:val="26"/>
        </w:rPr>
        <w:t>(2015)</w:t>
      </w:r>
      <w:r>
        <w:rPr>
          <w:szCs w:val="26"/>
        </w:rPr>
        <w:t xml:space="preserve"> …………………………………….….22</w:t>
      </w:r>
    </w:p>
    <w:p w14:paraId="10092BE4" w14:textId="77777777" w:rsidR="00F47103" w:rsidRDefault="00F47103" w:rsidP="00F47103">
      <w:pPr>
        <w:spacing w:line="240" w:lineRule="auto"/>
        <w:rPr>
          <w:rFonts w:cs="Courier New"/>
          <w:kern w:val="0"/>
          <w:szCs w:val="26"/>
        </w:rPr>
      </w:pPr>
    </w:p>
    <w:p w14:paraId="4AE5931C" w14:textId="77777777" w:rsidR="00F47103" w:rsidRDefault="00F47103" w:rsidP="00F47103">
      <w:pPr>
        <w:spacing w:line="240" w:lineRule="auto"/>
        <w:ind w:firstLine="0"/>
        <w:rPr>
          <w:rFonts w:cs="Courier New"/>
          <w:kern w:val="0"/>
          <w:szCs w:val="26"/>
        </w:rPr>
      </w:pPr>
      <w:r w:rsidRPr="00BF6CFB">
        <w:rPr>
          <w:i/>
          <w:iCs/>
          <w:color w:val="212121"/>
          <w:szCs w:val="26"/>
        </w:rPr>
        <w:t xml:space="preserve">State v. </w:t>
      </w:r>
      <w:proofErr w:type="gramStart"/>
      <w:r w:rsidRPr="00BF6CFB">
        <w:rPr>
          <w:i/>
          <w:iCs/>
          <w:color w:val="212121"/>
          <w:szCs w:val="26"/>
        </w:rPr>
        <w:t>King</w:t>
      </w:r>
      <w:r w:rsidRPr="00BF6CFB">
        <w:rPr>
          <w:color w:val="212121"/>
          <w:szCs w:val="26"/>
        </w:rPr>
        <w:t> ,</w:t>
      </w:r>
      <w:proofErr w:type="gramEnd"/>
      <w:r w:rsidRPr="00BF6CFB">
        <w:rPr>
          <w:color w:val="212121"/>
          <w:szCs w:val="26"/>
        </w:rPr>
        <w:t> </w:t>
      </w:r>
      <w:r w:rsidRPr="00BF6CFB">
        <w:rPr>
          <w:rFonts w:eastAsiaTheme="majorEastAsia"/>
          <w:color w:val="212121"/>
          <w:szCs w:val="26"/>
        </w:rPr>
        <w:t>353 N.C. 457</w:t>
      </w:r>
      <w:r w:rsidRPr="00BF6CFB">
        <w:rPr>
          <w:color w:val="212121"/>
          <w:szCs w:val="26"/>
        </w:rPr>
        <w:t>, </w:t>
      </w:r>
      <w:r w:rsidRPr="00BF6CFB">
        <w:rPr>
          <w:rFonts w:eastAsiaTheme="majorEastAsia"/>
          <w:color w:val="212121"/>
          <w:szCs w:val="26"/>
        </w:rPr>
        <w:t>546 S.E.2d 575</w:t>
      </w:r>
      <w:r>
        <w:rPr>
          <w:rFonts w:eastAsiaTheme="majorEastAsia"/>
          <w:color w:val="212121"/>
          <w:szCs w:val="26"/>
        </w:rPr>
        <w:t xml:space="preserve"> </w:t>
      </w:r>
      <w:r w:rsidRPr="00BF6CFB">
        <w:rPr>
          <w:color w:val="212121"/>
          <w:szCs w:val="26"/>
        </w:rPr>
        <w:t>(2001)</w:t>
      </w:r>
      <w:r>
        <w:rPr>
          <w:color w:val="212121"/>
          <w:szCs w:val="26"/>
        </w:rPr>
        <w:t xml:space="preserve"> ……………………………..14</w:t>
      </w:r>
    </w:p>
    <w:p w14:paraId="6449655F" w14:textId="77777777" w:rsidR="00F47103" w:rsidRDefault="00F47103" w:rsidP="00F47103">
      <w:pPr>
        <w:spacing w:line="240" w:lineRule="auto"/>
        <w:rPr>
          <w:rFonts w:cs="Courier New"/>
          <w:kern w:val="0"/>
          <w:szCs w:val="26"/>
        </w:rPr>
      </w:pPr>
    </w:p>
    <w:p w14:paraId="6EC2E34C" w14:textId="77777777" w:rsidR="00F47103" w:rsidRDefault="00F47103" w:rsidP="00F47103">
      <w:pPr>
        <w:spacing w:line="240" w:lineRule="auto"/>
        <w:ind w:firstLine="0"/>
        <w:rPr>
          <w:color w:val="212121"/>
          <w:szCs w:val="26"/>
        </w:rPr>
      </w:pPr>
      <w:r w:rsidRPr="00F33C91">
        <w:rPr>
          <w:i/>
          <w:iCs/>
          <w:color w:val="212121"/>
          <w:szCs w:val="26"/>
        </w:rPr>
        <w:t xml:space="preserve">State v. </w:t>
      </w:r>
      <w:proofErr w:type="spellStart"/>
      <w:r w:rsidRPr="00F33C91">
        <w:rPr>
          <w:i/>
          <w:iCs/>
          <w:color w:val="212121"/>
          <w:szCs w:val="26"/>
        </w:rPr>
        <w:t>Moncree</w:t>
      </w:r>
      <w:proofErr w:type="spellEnd"/>
      <w:r w:rsidRPr="00F33C91">
        <w:rPr>
          <w:color w:val="212121"/>
          <w:szCs w:val="26"/>
        </w:rPr>
        <w:t>, 655 S.E.2d 464 (2008)</w:t>
      </w:r>
      <w:r>
        <w:rPr>
          <w:color w:val="212121"/>
          <w:szCs w:val="26"/>
        </w:rPr>
        <w:t xml:space="preserve"> ……………………………………....11, 12</w:t>
      </w:r>
    </w:p>
    <w:p w14:paraId="4596C921" w14:textId="77777777" w:rsidR="00F47103" w:rsidRDefault="00F47103" w:rsidP="00F47103">
      <w:pPr>
        <w:spacing w:line="240" w:lineRule="auto"/>
        <w:ind w:firstLine="0"/>
        <w:rPr>
          <w:color w:val="212121"/>
          <w:szCs w:val="26"/>
        </w:rPr>
      </w:pPr>
    </w:p>
    <w:p w14:paraId="44AECDD5" w14:textId="77777777" w:rsidR="00F47103" w:rsidRPr="00227D2F" w:rsidRDefault="00F47103" w:rsidP="00F47103">
      <w:pPr>
        <w:ind w:firstLine="0"/>
        <w:rPr>
          <w:rFonts w:eastAsiaTheme="majorEastAsia" w:cstheme="majorBidi"/>
        </w:rPr>
      </w:pPr>
      <w:r w:rsidRPr="0070115C">
        <w:rPr>
          <w:i/>
          <w:iCs/>
          <w:szCs w:val="26"/>
        </w:rPr>
        <w:t>State v. Meadows</w:t>
      </w:r>
      <w:r w:rsidRPr="009B2289">
        <w:rPr>
          <w:szCs w:val="26"/>
        </w:rPr>
        <w:t>, 371 N.C. 742</w:t>
      </w:r>
      <w:r>
        <w:rPr>
          <w:szCs w:val="26"/>
        </w:rPr>
        <w:t xml:space="preserve">, </w:t>
      </w:r>
      <w:r w:rsidRPr="009B2289">
        <w:rPr>
          <w:szCs w:val="26"/>
        </w:rPr>
        <w:t>821 S.E.2d 402 (2018</w:t>
      </w:r>
      <w:r>
        <w:rPr>
          <w:szCs w:val="26"/>
        </w:rPr>
        <w:t>) …………….…………….7</w:t>
      </w:r>
    </w:p>
    <w:p w14:paraId="011B2BDD" w14:textId="77777777" w:rsidR="00F47103" w:rsidRDefault="00F47103" w:rsidP="00F47103">
      <w:pPr>
        <w:spacing w:line="240" w:lineRule="auto"/>
        <w:ind w:firstLine="0"/>
        <w:rPr>
          <w:rFonts w:cs="Courier New"/>
          <w:szCs w:val="26"/>
        </w:rPr>
      </w:pPr>
      <w:r w:rsidRPr="0083254E">
        <w:rPr>
          <w:i/>
          <w:iCs/>
          <w:color w:val="1F1F1F"/>
          <w:szCs w:val="26"/>
          <w:shd w:val="clear" w:color="auto" w:fill="FFFFFF"/>
        </w:rPr>
        <w:lastRenderedPageBreak/>
        <w:t>State v. Rambert</w:t>
      </w:r>
      <w:r w:rsidRPr="0083254E">
        <w:rPr>
          <w:color w:val="1F1F1F"/>
          <w:szCs w:val="26"/>
          <w:shd w:val="clear" w:color="auto" w:fill="FFFFFF"/>
        </w:rPr>
        <w:t>, 341 N.C. 173 (1995</w:t>
      </w:r>
      <w:r>
        <w:rPr>
          <w:rFonts w:cs="Courier New"/>
          <w:szCs w:val="26"/>
        </w:rPr>
        <w:t>) ………………………………………</w:t>
      </w:r>
      <w:proofErr w:type="gramStart"/>
      <w:r>
        <w:rPr>
          <w:rFonts w:cs="Courier New"/>
          <w:szCs w:val="26"/>
        </w:rPr>
        <w:t>…..</w:t>
      </w:r>
      <w:proofErr w:type="gramEnd"/>
      <w:r>
        <w:rPr>
          <w:rFonts w:cs="Courier New"/>
          <w:szCs w:val="26"/>
        </w:rPr>
        <w:t>…11</w:t>
      </w:r>
    </w:p>
    <w:p w14:paraId="0A6E7BB4" w14:textId="77777777" w:rsidR="00F47103" w:rsidRDefault="00F47103" w:rsidP="00F47103">
      <w:pPr>
        <w:spacing w:line="240" w:lineRule="auto"/>
        <w:rPr>
          <w:rFonts w:cs="Courier New"/>
          <w:szCs w:val="26"/>
        </w:rPr>
      </w:pPr>
    </w:p>
    <w:p w14:paraId="4B8C67A2" w14:textId="77777777" w:rsidR="00F47103" w:rsidRDefault="00F47103" w:rsidP="00F47103">
      <w:pPr>
        <w:spacing w:line="240" w:lineRule="auto"/>
        <w:ind w:firstLine="0"/>
        <w:rPr>
          <w:rFonts w:eastAsiaTheme="minorHAnsi"/>
          <w:color w:val="auto"/>
          <w:kern w:val="0"/>
          <w:szCs w:val="26"/>
        </w:rPr>
      </w:pPr>
      <w:r w:rsidRPr="0083254E">
        <w:rPr>
          <w:rFonts w:eastAsiaTheme="minorHAnsi"/>
          <w:i/>
          <w:iCs/>
          <w:color w:val="auto"/>
          <w:kern w:val="0"/>
          <w:szCs w:val="26"/>
        </w:rPr>
        <w:t>State v. Rozier,</w:t>
      </w:r>
      <w:r w:rsidRPr="0083254E">
        <w:rPr>
          <w:rFonts w:eastAsiaTheme="minorHAnsi"/>
          <w:color w:val="auto"/>
          <w:kern w:val="0"/>
          <w:szCs w:val="26"/>
        </w:rPr>
        <w:t xml:space="preserve"> 69 N.C. App. 38 (1984)</w:t>
      </w:r>
      <w:r>
        <w:rPr>
          <w:rFonts w:eastAsiaTheme="minorHAnsi"/>
          <w:color w:val="auto"/>
          <w:kern w:val="0"/>
          <w:szCs w:val="26"/>
        </w:rPr>
        <w:t xml:space="preserve"> …………………………………………….11</w:t>
      </w:r>
    </w:p>
    <w:p w14:paraId="64707C84" w14:textId="77777777" w:rsidR="00F47103" w:rsidRDefault="00F47103" w:rsidP="00F47103">
      <w:pPr>
        <w:spacing w:line="240" w:lineRule="auto"/>
        <w:ind w:firstLine="0"/>
        <w:rPr>
          <w:kern w:val="0"/>
          <w:szCs w:val="26"/>
        </w:rPr>
      </w:pPr>
    </w:p>
    <w:p w14:paraId="4A65C133" w14:textId="77777777" w:rsidR="00F47103" w:rsidRDefault="00F47103" w:rsidP="00F47103">
      <w:pPr>
        <w:spacing w:line="240" w:lineRule="auto"/>
        <w:ind w:firstLine="0"/>
        <w:rPr>
          <w:szCs w:val="26"/>
        </w:rPr>
      </w:pPr>
      <w:r w:rsidRPr="00BF6CFB">
        <w:rPr>
          <w:rStyle w:val="Emphasis"/>
          <w:rFonts w:eastAsiaTheme="majorEastAsia"/>
          <w:szCs w:val="26"/>
        </w:rPr>
        <w:t>State v. Sides</w:t>
      </w:r>
      <w:r w:rsidRPr="00BF6CFB">
        <w:rPr>
          <w:szCs w:val="26"/>
        </w:rPr>
        <w:t>, 376 N.C. 449</w:t>
      </w:r>
      <w:r>
        <w:rPr>
          <w:szCs w:val="26"/>
        </w:rPr>
        <w:t xml:space="preserve"> </w:t>
      </w:r>
      <w:r w:rsidRPr="00BF6CFB">
        <w:rPr>
          <w:szCs w:val="26"/>
        </w:rPr>
        <w:t>(2020)</w:t>
      </w:r>
      <w:r>
        <w:rPr>
          <w:szCs w:val="26"/>
        </w:rPr>
        <w:t xml:space="preserve"> ……………………………………</w:t>
      </w:r>
      <w:proofErr w:type="gramStart"/>
      <w:r>
        <w:rPr>
          <w:szCs w:val="26"/>
        </w:rPr>
        <w:t>…..</w:t>
      </w:r>
      <w:proofErr w:type="gramEnd"/>
      <w:r>
        <w:rPr>
          <w:szCs w:val="26"/>
        </w:rPr>
        <w:t>15, 22, 23</w:t>
      </w:r>
    </w:p>
    <w:p w14:paraId="3CB194EC" w14:textId="77777777" w:rsidR="00F47103" w:rsidRDefault="00F47103" w:rsidP="00F47103">
      <w:pPr>
        <w:spacing w:line="240" w:lineRule="auto"/>
        <w:ind w:firstLine="0"/>
        <w:rPr>
          <w:szCs w:val="26"/>
        </w:rPr>
      </w:pPr>
    </w:p>
    <w:p w14:paraId="03AB01F2" w14:textId="77777777" w:rsidR="00F47103" w:rsidRDefault="00F47103" w:rsidP="00F47103">
      <w:pPr>
        <w:ind w:firstLine="0"/>
        <w:rPr>
          <w:rFonts w:eastAsiaTheme="majorEastAsia" w:cstheme="majorBidi"/>
        </w:rPr>
      </w:pPr>
      <w:r w:rsidRPr="005D6A2C">
        <w:rPr>
          <w:rFonts w:eastAsiaTheme="majorEastAsia" w:cstheme="majorBidi"/>
          <w:i/>
          <w:iCs/>
        </w:rPr>
        <w:t>State v. Smith</w:t>
      </w:r>
      <w:r w:rsidRPr="00F77709">
        <w:rPr>
          <w:rFonts w:eastAsiaTheme="majorEastAsia" w:cstheme="majorBidi"/>
        </w:rPr>
        <w:t>, 186 N.C. App. 57, 650 S.E.2d 29</w:t>
      </w:r>
      <w:r>
        <w:rPr>
          <w:rFonts w:eastAsiaTheme="majorEastAsia" w:cstheme="majorBidi"/>
        </w:rPr>
        <w:t xml:space="preserve"> </w:t>
      </w:r>
      <w:r w:rsidRPr="00F77709">
        <w:rPr>
          <w:rFonts w:eastAsiaTheme="majorEastAsia" w:cstheme="majorBidi"/>
        </w:rPr>
        <w:t>(2007)</w:t>
      </w:r>
      <w:r>
        <w:rPr>
          <w:rFonts w:eastAsiaTheme="majorEastAsia" w:cstheme="majorBidi"/>
        </w:rPr>
        <w:t xml:space="preserve"> …………………………10</w:t>
      </w:r>
    </w:p>
    <w:p w14:paraId="52765D15" w14:textId="77777777" w:rsidR="00F47103" w:rsidRDefault="00F47103" w:rsidP="00F47103">
      <w:pPr>
        <w:ind w:firstLine="0"/>
        <w:rPr>
          <w:rFonts w:eastAsiaTheme="majorEastAsia" w:cstheme="majorBidi"/>
        </w:rPr>
      </w:pPr>
      <w:r w:rsidRPr="00AC6BE6">
        <w:rPr>
          <w:i/>
          <w:iCs/>
          <w:szCs w:val="26"/>
        </w:rPr>
        <w:t>State v. Watlington</w:t>
      </w:r>
      <w:r w:rsidRPr="00AC6BE6">
        <w:rPr>
          <w:szCs w:val="26"/>
        </w:rPr>
        <w:t>, 216 N.C. App. 388</w:t>
      </w:r>
      <w:r>
        <w:rPr>
          <w:szCs w:val="26"/>
        </w:rPr>
        <w:t xml:space="preserve"> </w:t>
      </w:r>
      <w:r w:rsidRPr="00AC6BE6">
        <w:rPr>
          <w:szCs w:val="26"/>
        </w:rPr>
        <w:t>(2011</w:t>
      </w:r>
      <w:r>
        <w:rPr>
          <w:szCs w:val="26"/>
        </w:rPr>
        <w:t>) …………………………</w:t>
      </w:r>
      <w:proofErr w:type="gramStart"/>
      <w:r>
        <w:rPr>
          <w:szCs w:val="26"/>
        </w:rPr>
        <w:t>…..</w:t>
      </w:r>
      <w:proofErr w:type="gramEnd"/>
      <w:r>
        <w:rPr>
          <w:szCs w:val="26"/>
        </w:rPr>
        <w:t>……..22</w:t>
      </w:r>
    </w:p>
    <w:p w14:paraId="21DDC300" w14:textId="77777777" w:rsidR="00F47103" w:rsidRPr="008321E0" w:rsidRDefault="00F47103" w:rsidP="00F47103">
      <w:pPr>
        <w:ind w:firstLine="0"/>
      </w:pPr>
      <w:r w:rsidRPr="005D6A2C">
        <w:rPr>
          <w:rFonts w:eastAsiaTheme="majorEastAsia" w:cstheme="majorBidi"/>
          <w:i/>
          <w:iCs/>
        </w:rPr>
        <w:t>State v. Williams</w:t>
      </w:r>
      <w:r w:rsidRPr="00F77709">
        <w:rPr>
          <w:rFonts w:eastAsiaTheme="majorEastAsia" w:cstheme="majorBidi"/>
        </w:rPr>
        <w:t>, 362 N.C. 628, 669 S.E.2d 290</w:t>
      </w:r>
      <w:r>
        <w:rPr>
          <w:rFonts w:eastAsiaTheme="majorEastAsia" w:cstheme="majorBidi"/>
        </w:rPr>
        <w:t xml:space="preserve"> </w:t>
      </w:r>
      <w:r w:rsidRPr="00F77709">
        <w:rPr>
          <w:rFonts w:eastAsiaTheme="majorEastAsia" w:cstheme="majorBidi"/>
        </w:rPr>
        <w:t>(2008)</w:t>
      </w:r>
      <w:r>
        <w:rPr>
          <w:rFonts w:eastAsiaTheme="majorEastAsia" w:cstheme="majorBidi"/>
        </w:rPr>
        <w:t xml:space="preserve"> ……….……………10, 13</w:t>
      </w:r>
    </w:p>
    <w:p w14:paraId="538E9EB5" w14:textId="77777777" w:rsidR="00F47103" w:rsidRPr="00DC0F79" w:rsidRDefault="00F47103" w:rsidP="00F47103">
      <w:pPr>
        <w:spacing w:line="240" w:lineRule="auto"/>
        <w:ind w:firstLine="0"/>
        <w:jc w:val="center"/>
        <w:rPr>
          <w:szCs w:val="26"/>
          <w:u w:val="single"/>
        </w:rPr>
      </w:pPr>
      <w:r w:rsidRPr="00DC0F79">
        <w:rPr>
          <w:szCs w:val="26"/>
          <w:u w:val="single"/>
        </w:rPr>
        <w:t>Constitutional Provisions</w:t>
      </w:r>
    </w:p>
    <w:p w14:paraId="216B5914" w14:textId="77777777" w:rsidR="00F47103" w:rsidRDefault="00F47103" w:rsidP="00F47103">
      <w:pPr>
        <w:spacing w:line="240" w:lineRule="auto"/>
        <w:ind w:firstLine="0"/>
        <w:rPr>
          <w:szCs w:val="26"/>
        </w:rPr>
      </w:pPr>
    </w:p>
    <w:p w14:paraId="2E450725" w14:textId="77777777" w:rsidR="00F47103" w:rsidRDefault="00F47103" w:rsidP="00F47103">
      <w:pPr>
        <w:spacing w:line="240" w:lineRule="auto"/>
        <w:ind w:firstLine="0"/>
        <w:rPr>
          <w:rFonts w:eastAsiaTheme="minorHAnsi"/>
          <w:color w:val="000000" w:themeColor="text1"/>
          <w:szCs w:val="26"/>
        </w:rPr>
      </w:pPr>
      <w:r w:rsidRPr="00A63209">
        <w:rPr>
          <w:rFonts w:eastAsiaTheme="minorHAnsi"/>
          <w:color w:val="000000" w:themeColor="text1"/>
          <w:szCs w:val="26"/>
        </w:rPr>
        <w:t xml:space="preserve">N.C. Const. art. I § </w:t>
      </w:r>
      <w:r>
        <w:rPr>
          <w:rFonts w:eastAsiaTheme="minorHAnsi"/>
          <w:color w:val="000000" w:themeColor="text1"/>
          <w:szCs w:val="26"/>
        </w:rPr>
        <w:t>19 ……………………………………………………………...…11</w:t>
      </w:r>
    </w:p>
    <w:p w14:paraId="292FD6BB" w14:textId="77777777" w:rsidR="00F47103" w:rsidRDefault="00F47103" w:rsidP="00F47103">
      <w:pPr>
        <w:spacing w:line="240" w:lineRule="auto"/>
        <w:ind w:firstLine="0"/>
        <w:rPr>
          <w:rFonts w:eastAsiaTheme="minorHAnsi"/>
          <w:color w:val="000000" w:themeColor="text1"/>
          <w:szCs w:val="26"/>
        </w:rPr>
      </w:pPr>
    </w:p>
    <w:p w14:paraId="2B4D97EE" w14:textId="77777777" w:rsidR="00F47103" w:rsidRDefault="00F47103" w:rsidP="00F47103">
      <w:pPr>
        <w:spacing w:line="240" w:lineRule="auto"/>
        <w:ind w:firstLine="0"/>
        <w:rPr>
          <w:color w:val="000000" w:themeColor="text1"/>
          <w:szCs w:val="26"/>
        </w:rPr>
      </w:pPr>
      <w:r w:rsidRPr="00AC6BE6">
        <w:rPr>
          <w:color w:val="000000" w:themeColor="text1"/>
          <w:szCs w:val="26"/>
        </w:rPr>
        <w:t>N.C. Const. art. I § 23</w:t>
      </w:r>
      <w:r>
        <w:rPr>
          <w:color w:val="000000" w:themeColor="text1"/>
          <w:szCs w:val="26"/>
        </w:rPr>
        <w:t xml:space="preserve"> …………………………………………………………</w:t>
      </w:r>
      <w:proofErr w:type="gramStart"/>
      <w:r>
        <w:rPr>
          <w:color w:val="000000" w:themeColor="text1"/>
          <w:szCs w:val="26"/>
        </w:rPr>
        <w:t>…..</w:t>
      </w:r>
      <w:proofErr w:type="gramEnd"/>
      <w:r>
        <w:rPr>
          <w:color w:val="000000" w:themeColor="text1"/>
          <w:szCs w:val="26"/>
        </w:rPr>
        <w:t>….22</w:t>
      </w:r>
    </w:p>
    <w:p w14:paraId="5ACA50B0" w14:textId="77777777" w:rsidR="00F47103" w:rsidRDefault="00F47103" w:rsidP="00F47103">
      <w:pPr>
        <w:spacing w:line="240" w:lineRule="auto"/>
        <w:ind w:firstLine="0"/>
        <w:rPr>
          <w:color w:val="000000" w:themeColor="text1"/>
          <w:szCs w:val="26"/>
        </w:rPr>
      </w:pPr>
    </w:p>
    <w:p w14:paraId="1E8657DE" w14:textId="77777777" w:rsidR="00F47103" w:rsidRDefault="00F47103" w:rsidP="00F47103">
      <w:pPr>
        <w:spacing w:line="240" w:lineRule="auto"/>
        <w:ind w:firstLine="0"/>
        <w:rPr>
          <w:rFonts w:eastAsiaTheme="minorHAnsi"/>
          <w:color w:val="000000" w:themeColor="text1"/>
          <w:szCs w:val="26"/>
        </w:rPr>
      </w:pPr>
      <w:r w:rsidRPr="00A63209">
        <w:rPr>
          <w:rFonts w:eastAsiaTheme="minorHAnsi"/>
          <w:color w:val="000000" w:themeColor="text1"/>
          <w:szCs w:val="26"/>
        </w:rPr>
        <w:t xml:space="preserve">U.S. Const. amend. </w:t>
      </w:r>
      <w:r>
        <w:rPr>
          <w:rFonts w:eastAsiaTheme="minorHAnsi"/>
          <w:color w:val="000000" w:themeColor="text1"/>
          <w:szCs w:val="26"/>
        </w:rPr>
        <w:t>V …………………………………………………………….10, 11</w:t>
      </w:r>
    </w:p>
    <w:p w14:paraId="22E590A7" w14:textId="77777777" w:rsidR="00F47103" w:rsidRDefault="00F47103" w:rsidP="00F47103">
      <w:pPr>
        <w:spacing w:line="240" w:lineRule="auto"/>
        <w:ind w:firstLine="0"/>
        <w:rPr>
          <w:rFonts w:eastAsiaTheme="minorHAnsi"/>
          <w:color w:val="000000" w:themeColor="text1"/>
          <w:szCs w:val="26"/>
        </w:rPr>
      </w:pPr>
    </w:p>
    <w:p w14:paraId="5BEB2890" w14:textId="77777777" w:rsidR="00F47103" w:rsidRDefault="00F47103" w:rsidP="00F47103">
      <w:pPr>
        <w:spacing w:line="240" w:lineRule="auto"/>
        <w:ind w:firstLine="0"/>
        <w:rPr>
          <w:rFonts w:eastAsiaTheme="minorHAnsi"/>
          <w:color w:val="000000" w:themeColor="text1"/>
          <w:szCs w:val="26"/>
        </w:rPr>
      </w:pPr>
      <w:r w:rsidRPr="00AC6BE6">
        <w:rPr>
          <w:color w:val="000000" w:themeColor="text1"/>
          <w:szCs w:val="26"/>
        </w:rPr>
        <w:t>U.S. Const. amend. VI</w:t>
      </w:r>
      <w:r>
        <w:rPr>
          <w:color w:val="000000" w:themeColor="text1"/>
          <w:szCs w:val="26"/>
        </w:rPr>
        <w:t xml:space="preserve"> ……………………………………………………………….22</w:t>
      </w:r>
    </w:p>
    <w:p w14:paraId="67800A9B" w14:textId="77777777" w:rsidR="00F47103" w:rsidRDefault="00F47103" w:rsidP="00F47103">
      <w:pPr>
        <w:spacing w:line="240" w:lineRule="auto"/>
        <w:ind w:firstLine="0"/>
        <w:rPr>
          <w:rFonts w:eastAsiaTheme="minorHAnsi"/>
          <w:color w:val="000000" w:themeColor="text1"/>
          <w:szCs w:val="26"/>
        </w:rPr>
      </w:pPr>
    </w:p>
    <w:p w14:paraId="3623C489" w14:textId="77777777" w:rsidR="00F47103" w:rsidRDefault="00F47103" w:rsidP="00F47103">
      <w:pPr>
        <w:spacing w:line="240" w:lineRule="auto"/>
        <w:ind w:firstLine="0"/>
        <w:rPr>
          <w:rFonts w:eastAsiaTheme="minorHAnsi"/>
          <w:color w:val="000000" w:themeColor="text1"/>
          <w:szCs w:val="26"/>
        </w:rPr>
      </w:pPr>
      <w:r w:rsidRPr="00A63209">
        <w:rPr>
          <w:rFonts w:eastAsiaTheme="minorHAnsi"/>
          <w:color w:val="000000" w:themeColor="text1"/>
          <w:szCs w:val="26"/>
        </w:rPr>
        <w:t>U.S. Const. amend. XIV</w:t>
      </w:r>
      <w:r>
        <w:rPr>
          <w:rFonts w:eastAsiaTheme="minorHAnsi"/>
          <w:color w:val="000000" w:themeColor="text1"/>
          <w:szCs w:val="26"/>
        </w:rPr>
        <w:t xml:space="preserve"> ……………………………………………………</w:t>
      </w:r>
      <w:proofErr w:type="gramStart"/>
      <w:r>
        <w:rPr>
          <w:rFonts w:eastAsiaTheme="minorHAnsi"/>
          <w:color w:val="000000" w:themeColor="text1"/>
          <w:szCs w:val="26"/>
        </w:rPr>
        <w:t>…..</w:t>
      </w:r>
      <w:proofErr w:type="gramEnd"/>
      <w:r>
        <w:rPr>
          <w:rFonts w:eastAsiaTheme="minorHAnsi"/>
          <w:color w:val="000000" w:themeColor="text1"/>
          <w:szCs w:val="26"/>
        </w:rPr>
        <w:t>…… 22</w:t>
      </w:r>
    </w:p>
    <w:p w14:paraId="153788A6" w14:textId="77777777" w:rsidR="00F47103" w:rsidRDefault="00F47103" w:rsidP="00F47103">
      <w:pPr>
        <w:spacing w:line="240" w:lineRule="auto"/>
        <w:ind w:firstLine="0"/>
        <w:rPr>
          <w:szCs w:val="26"/>
        </w:rPr>
      </w:pPr>
    </w:p>
    <w:p w14:paraId="0E8209B8" w14:textId="77777777" w:rsidR="00F47103" w:rsidRDefault="00F47103" w:rsidP="00F47103">
      <w:pPr>
        <w:spacing w:line="240" w:lineRule="auto"/>
        <w:ind w:firstLine="0"/>
        <w:jc w:val="center"/>
        <w:rPr>
          <w:szCs w:val="26"/>
          <w:u w:val="single"/>
        </w:rPr>
      </w:pPr>
      <w:r w:rsidRPr="00E547C9">
        <w:rPr>
          <w:szCs w:val="26"/>
          <w:u w:val="single"/>
        </w:rPr>
        <w:t>Statutes</w:t>
      </w:r>
      <w:r>
        <w:rPr>
          <w:szCs w:val="26"/>
          <w:u w:val="single"/>
        </w:rPr>
        <w:t xml:space="preserve"> and Rules</w:t>
      </w:r>
    </w:p>
    <w:p w14:paraId="2DBBA146" w14:textId="77777777" w:rsidR="00F47103" w:rsidRDefault="00F47103" w:rsidP="00F47103">
      <w:pPr>
        <w:spacing w:line="240" w:lineRule="auto"/>
        <w:ind w:firstLine="0"/>
        <w:jc w:val="center"/>
        <w:rPr>
          <w:szCs w:val="26"/>
          <w:u w:val="single"/>
        </w:rPr>
      </w:pPr>
    </w:p>
    <w:p w14:paraId="1226D492" w14:textId="77777777" w:rsidR="00F47103" w:rsidRDefault="00F47103" w:rsidP="00F47103">
      <w:pPr>
        <w:spacing w:line="240" w:lineRule="auto"/>
        <w:ind w:firstLine="0"/>
        <w:rPr>
          <w:szCs w:val="26"/>
        </w:rPr>
      </w:pPr>
      <w:r w:rsidRPr="00666278">
        <w:rPr>
          <w:szCs w:val="26"/>
        </w:rPr>
        <w:t>N.C. Gen. Stat. § 7A-27(b) ……</w:t>
      </w:r>
      <w:r>
        <w:rPr>
          <w:szCs w:val="26"/>
        </w:rPr>
        <w:t>………………………………………………………</w:t>
      </w:r>
      <w:r w:rsidRPr="00666278">
        <w:rPr>
          <w:szCs w:val="26"/>
        </w:rPr>
        <w:t>.</w:t>
      </w:r>
      <w:r>
        <w:rPr>
          <w:szCs w:val="26"/>
        </w:rPr>
        <w:t>2</w:t>
      </w:r>
    </w:p>
    <w:p w14:paraId="6505D9FA" w14:textId="77777777" w:rsidR="00C67A62" w:rsidRDefault="00C67A62" w:rsidP="00F47103">
      <w:pPr>
        <w:spacing w:line="240" w:lineRule="auto"/>
        <w:ind w:firstLine="0"/>
        <w:rPr>
          <w:szCs w:val="26"/>
        </w:rPr>
      </w:pPr>
    </w:p>
    <w:p w14:paraId="01FF0932" w14:textId="45B206DC" w:rsidR="00C67A62" w:rsidRDefault="00C67A62" w:rsidP="00F47103">
      <w:pPr>
        <w:spacing w:line="240" w:lineRule="auto"/>
        <w:ind w:firstLine="0"/>
        <w:rPr>
          <w:szCs w:val="26"/>
        </w:rPr>
      </w:pPr>
      <w:r>
        <w:rPr>
          <w:szCs w:val="26"/>
        </w:rPr>
        <w:t>N.C.G.S. § 14-7.6 …………………………………………………………………...</w:t>
      </w:r>
      <w:proofErr w:type="gramStart"/>
      <w:r>
        <w:rPr>
          <w:szCs w:val="26"/>
        </w:rPr>
        <w:t>…..</w:t>
      </w:r>
      <w:proofErr w:type="gramEnd"/>
      <w:r>
        <w:rPr>
          <w:szCs w:val="26"/>
        </w:rPr>
        <w:t>8</w:t>
      </w:r>
    </w:p>
    <w:p w14:paraId="76B5AC38" w14:textId="77777777" w:rsidR="00F47103" w:rsidRDefault="00F47103" w:rsidP="00F47103">
      <w:pPr>
        <w:spacing w:line="240" w:lineRule="auto"/>
        <w:ind w:firstLine="0"/>
        <w:rPr>
          <w:szCs w:val="26"/>
        </w:rPr>
      </w:pPr>
    </w:p>
    <w:p w14:paraId="329CCF9D" w14:textId="77777777" w:rsidR="00F47103" w:rsidRDefault="00F47103" w:rsidP="00F47103">
      <w:pPr>
        <w:ind w:firstLine="0"/>
        <w:rPr>
          <w:color w:val="212121"/>
        </w:rPr>
      </w:pPr>
      <w:r>
        <w:rPr>
          <w:color w:val="212121"/>
        </w:rPr>
        <w:t xml:space="preserve">N.C. Gen. Stat. </w:t>
      </w:r>
      <w:r w:rsidRPr="00761724">
        <w:rPr>
          <w:color w:val="212121"/>
        </w:rPr>
        <w:t>§ 15A-1001</w:t>
      </w:r>
      <w:r>
        <w:rPr>
          <w:color w:val="212121"/>
        </w:rPr>
        <w:t xml:space="preserve"> ……………………………………………….…………13</w:t>
      </w:r>
    </w:p>
    <w:p w14:paraId="44D589D5" w14:textId="77777777" w:rsidR="00F47103" w:rsidRPr="008415DF" w:rsidRDefault="00F47103" w:rsidP="00F47103">
      <w:pPr>
        <w:pStyle w:val="WW-Default"/>
        <w:jc w:val="both"/>
        <w:rPr>
          <w:rFonts w:ascii="Century Schoolbook" w:hAnsi="Century Schoolbook"/>
          <w:sz w:val="26"/>
          <w:szCs w:val="26"/>
        </w:rPr>
      </w:pPr>
      <w:r w:rsidRPr="008415DF">
        <w:rPr>
          <w:rFonts w:ascii="Century Schoolbook" w:hAnsi="Century Schoolbook"/>
          <w:sz w:val="26"/>
          <w:szCs w:val="26"/>
        </w:rPr>
        <w:t>N.C. Gen. Stat. § 15A-1340</w:t>
      </w:r>
      <w:r>
        <w:rPr>
          <w:rFonts w:ascii="Century Schoolbook" w:hAnsi="Century Schoolbook"/>
          <w:sz w:val="26"/>
          <w:szCs w:val="26"/>
        </w:rPr>
        <w:t xml:space="preserve"> ……………………………………………………...…8, 9</w:t>
      </w:r>
    </w:p>
    <w:p w14:paraId="4F159B60" w14:textId="77777777" w:rsidR="00F47103" w:rsidRPr="008415DF" w:rsidRDefault="00F47103" w:rsidP="00F47103">
      <w:pPr>
        <w:pStyle w:val="WW-Default"/>
        <w:jc w:val="both"/>
        <w:rPr>
          <w:szCs w:val="26"/>
        </w:rPr>
      </w:pPr>
    </w:p>
    <w:p w14:paraId="0AF69A67" w14:textId="77777777" w:rsidR="00F47103" w:rsidRDefault="00F47103" w:rsidP="00F47103">
      <w:pPr>
        <w:spacing w:line="240" w:lineRule="auto"/>
        <w:ind w:firstLine="0"/>
        <w:rPr>
          <w:szCs w:val="26"/>
        </w:rPr>
      </w:pPr>
      <w:r w:rsidRPr="00666278">
        <w:rPr>
          <w:szCs w:val="26"/>
        </w:rPr>
        <w:t>N.C. Gen. Stat. § 15A-1444(a) ……</w:t>
      </w:r>
      <w:r>
        <w:rPr>
          <w:szCs w:val="26"/>
        </w:rPr>
        <w:t>……………………………………………</w:t>
      </w:r>
      <w:proofErr w:type="gramStart"/>
      <w:r>
        <w:rPr>
          <w:szCs w:val="26"/>
        </w:rPr>
        <w:t>…..</w:t>
      </w:r>
      <w:proofErr w:type="gramEnd"/>
      <w:r w:rsidRPr="00666278">
        <w:rPr>
          <w:szCs w:val="26"/>
        </w:rPr>
        <w:t>…</w:t>
      </w:r>
      <w:r>
        <w:rPr>
          <w:szCs w:val="26"/>
        </w:rPr>
        <w:t>2</w:t>
      </w:r>
    </w:p>
    <w:p w14:paraId="318E23CE" w14:textId="77777777" w:rsidR="00F47103" w:rsidRDefault="00F47103" w:rsidP="00F47103">
      <w:pPr>
        <w:spacing w:line="240" w:lineRule="auto"/>
        <w:ind w:firstLine="0"/>
        <w:rPr>
          <w:szCs w:val="26"/>
        </w:rPr>
      </w:pPr>
    </w:p>
    <w:p w14:paraId="35006D21" w14:textId="77777777" w:rsidR="00F47103" w:rsidRDefault="00F47103" w:rsidP="00F47103">
      <w:pPr>
        <w:pStyle w:val="WW-Default"/>
        <w:jc w:val="both"/>
        <w:rPr>
          <w:rFonts w:ascii="Century Schoolbook" w:hAnsi="Century Schoolbook"/>
          <w:sz w:val="26"/>
          <w:szCs w:val="26"/>
        </w:rPr>
      </w:pPr>
      <w:r w:rsidRPr="006A366E">
        <w:rPr>
          <w:rFonts w:ascii="Century Schoolbook" w:hAnsi="Century Schoolbook"/>
          <w:sz w:val="26"/>
          <w:szCs w:val="26"/>
        </w:rPr>
        <w:t>N.C. Gen. Stat. § 15A-1446(d)(18) …………</w:t>
      </w:r>
      <w:r>
        <w:rPr>
          <w:rFonts w:ascii="Century Schoolbook" w:hAnsi="Century Schoolbook"/>
          <w:sz w:val="26"/>
          <w:szCs w:val="26"/>
        </w:rPr>
        <w:t>………………………………….</w:t>
      </w:r>
      <w:r w:rsidRPr="006A366E">
        <w:rPr>
          <w:rFonts w:ascii="Century Schoolbook" w:hAnsi="Century Schoolbook"/>
          <w:sz w:val="26"/>
          <w:szCs w:val="26"/>
        </w:rPr>
        <w:t>…</w:t>
      </w:r>
      <w:proofErr w:type="gramStart"/>
      <w:r w:rsidRPr="006A366E">
        <w:rPr>
          <w:rFonts w:ascii="Century Schoolbook" w:hAnsi="Century Schoolbook"/>
          <w:sz w:val="26"/>
          <w:szCs w:val="26"/>
        </w:rPr>
        <w:t>…..</w:t>
      </w:r>
      <w:proofErr w:type="gramEnd"/>
      <w:r>
        <w:rPr>
          <w:rFonts w:ascii="Century Schoolbook" w:hAnsi="Century Schoolbook"/>
          <w:sz w:val="26"/>
          <w:szCs w:val="26"/>
        </w:rPr>
        <w:t>7</w:t>
      </w:r>
    </w:p>
    <w:p w14:paraId="6C6755EA" w14:textId="77777777" w:rsidR="00F47103" w:rsidRDefault="00F47103" w:rsidP="00F47103">
      <w:pPr>
        <w:pStyle w:val="WW-Default"/>
        <w:jc w:val="both"/>
        <w:rPr>
          <w:rFonts w:ascii="Century Schoolbook" w:hAnsi="Century Schoolbook"/>
          <w:sz w:val="26"/>
          <w:szCs w:val="26"/>
        </w:rPr>
      </w:pPr>
    </w:p>
    <w:p w14:paraId="5357E46C" w14:textId="3752C195" w:rsidR="00F47103" w:rsidRPr="00373246" w:rsidRDefault="00F47103" w:rsidP="00F47103">
      <w:pPr>
        <w:pStyle w:val="WW-Default"/>
        <w:jc w:val="both"/>
        <w:rPr>
          <w:rFonts w:ascii="Century Schoolbook" w:hAnsi="Century Schoolbook"/>
          <w:sz w:val="26"/>
          <w:szCs w:val="26"/>
        </w:rPr>
      </w:pPr>
      <w:r w:rsidRPr="00373246">
        <w:rPr>
          <w:rFonts w:ascii="Century Schoolbook" w:hAnsi="Century Schoolbook"/>
          <w:sz w:val="26"/>
          <w:szCs w:val="26"/>
        </w:rPr>
        <w:t>N.C. Gen. Stat. § 20-138.1</w:t>
      </w:r>
      <w:r>
        <w:rPr>
          <w:rFonts w:ascii="Century Schoolbook" w:hAnsi="Century Schoolbook"/>
          <w:sz w:val="26"/>
          <w:szCs w:val="26"/>
        </w:rPr>
        <w:t xml:space="preserve"> …………………………………</w:t>
      </w:r>
      <w:proofErr w:type="gramStart"/>
      <w:r>
        <w:rPr>
          <w:rFonts w:ascii="Century Schoolbook" w:hAnsi="Century Schoolbook"/>
          <w:sz w:val="26"/>
          <w:szCs w:val="26"/>
        </w:rPr>
        <w:t>…</w:t>
      </w:r>
      <w:r w:rsidR="00EE5C5D">
        <w:rPr>
          <w:rFonts w:ascii="Century Schoolbook" w:hAnsi="Century Schoolbook"/>
          <w:sz w:val="26"/>
          <w:szCs w:val="26"/>
        </w:rPr>
        <w:t>..</w:t>
      </w:r>
      <w:proofErr w:type="gramEnd"/>
      <w:r>
        <w:rPr>
          <w:rFonts w:ascii="Century Schoolbook" w:hAnsi="Century Schoolbook"/>
          <w:sz w:val="26"/>
          <w:szCs w:val="26"/>
        </w:rPr>
        <w:t>……………………..</w:t>
      </w:r>
      <w:r w:rsidR="00EE5C5D">
        <w:rPr>
          <w:rFonts w:ascii="Century Schoolbook" w:hAnsi="Century Schoolbook"/>
          <w:sz w:val="26"/>
          <w:szCs w:val="26"/>
        </w:rPr>
        <w:t>8</w:t>
      </w:r>
    </w:p>
    <w:p w14:paraId="6DE2EB28" w14:textId="77777777" w:rsidR="00F47103" w:rsidRDefault="00F47103" w:rsidP="00F47103">
      <w:pPr>
        <w:pStyle w:val="WW-Default"/>
        <w:jc w:val="both"/>
        <w:rPr>
          <w:rFonts w:eastAsiaTheme="majorEastAsia" w:cstheme="majorBidi"/>
        </w:rPr>
      </w:pPr>
    </w:p>
    <w:p w14:paraId="1632D3AF" w14:textId="77777777" w:rsidR="000D062E" w:rsidRDefault="00F47103" w:rsidP="00DE09C9">
      <w:pPr>
        <w:ind w:firstLine="0"/>
        <w:rPr>
          <w:szCs w:val="26"/>
        </w:rPr>
      </w:pPr>
      <w:r w:rsidRPr="00CB66E6">
        <w:rPr>
          <w:szCs w:val="26"/>
        </w:rPr>
        <w:t>N.C. Gen Stat. § 90-95</w:t>
      </w:r>
      <w:r>
        <w:rPr>
          <w:szCs w:val="26"/>
        </w:rPr>
        <w:t xml:space="preserve"> …………………</w:t>
      </w:r>
      <w:proofErr w:type="gramStart"/>
      <w:r>
        <w:rPr>
          <w:szCs w:val="26"/>
        </w:rPr>
        <w:t>…..</w:t>
      </w:r>
      <w:proofErr w:type="gramEnd"/>
      <w:r>
        <w:rPr>
          <w:szCs w:val="26"/>
        </w:rPr>
        <w:t>……………………………..9, 10, 11, 12</w:t>
      </w:r>
    </w:p>
    <w:p w14:paraId="6A22C845" w14:textId="77777777" w:rsidR="007E00C3" w:rsidRPr="00177C93" w:rsidRDefault="007E00C3" w:rsidP="007E00C3">
      <w:pPr>
        <w:pStyle w:val="WW-Default"/>
        <w:tabs>
          <w:tab w:val="right" w:pos="9360"/>
        </w:tabs>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lastRenderedPageBreak/>
        <w:t>No. COA</w:t>
      </w:r>
      <w:r>
        <w:rPr>
          <w:rFonts w:ascii="Century Schoolbook" w:hAnsi="Century Schoolbook" w:cs="Times New Roman"/>
          <w:color w:val="000000" w:themeColor="text1"/>
          <w:sz w:val="26"/>
          <w:szCs w:val="26"/>
        </w:rPr>
        <w:t>25-158</w:t>
      </w:r>
      <w:r>
        <w:rPr>
          <w:rFonts w:ascii="Century Schoolbook" w:hAnsi="Century Schoolbook" w:cs="Times New Roman"/>
          <w:color w:val="000000" w:themeColor="text1"/>
          <w:sz w:val="26"/>
          <w:szCs w:val="26"/>
        </w:rPr>
        <w:tab/>
        <w:t xml:space="preserve">  THIRTEENTH </w:t>
      </w:r>
      <w:r w:rsidRPr="002D1282">
        <w:rPr>
          <w:rFonts w:ascii="Century Schoolbook" w:hAnsi="Century Schoolbook"/>
          <w:color w:val="000000" w:themeColor="text1"/>
          <w:sz w:val="26"/>
          <w:szCs w:val="26"/>
        </w:rPr>
        <w:t>DISTRICT</w:t>
      </w:r>
    </w:p>
    <w:p w14:paraId="5369E38B" w14:textId="77777777" w:rsidR="007E00C3" w:rsidRDefault="007E00C3" w:rsidP="007E00C3">
      <w:pPr>
        <w:pStyle w:val="WW-Default"/>
        <w:jc w:val="center"/>
        <w:rPr>
          <w:rFonts w:ascii="Century Schoolbook" w:hAnsi="Century Schoolbook" w:cs="Times New Roman"/>
          <w:color w:val="000000" w:themeColor="text1"/>
          <w:sz w:val="26"/>
          <w:szCs w:val="26"/>
        </w:rPr>
        <w:sectPr w:rsidR="007E00C3" w:rsidSect="007E00C3">
          <w:headerReference w:type="default" r:id="rId8"/>
          <w:pgSz w:w="12240" w:h="15840"/>
          <w:pgMar w:top="1440" w:right="1440" w:bottom="1440" w:left="1440" w:header="720" w:footer="720" w:gutter="0"/>
          <w:pgNumType w:start="1"/>
          <w:cols w:space="720"/>
          <w:docGrid w:linePitch="381"/>
        </w:sectPr>
      </w:pPr>
    </w:p>
    <w:p w14:paraId="204B3B97" w14:textId="77777777" w:rsidR="007E00C3" w:rsidRPr="00177C93" w:rsidRDefault="007E00C3" w:rsidP="007E00C3">
      <w:pPr>
        <w:pStyle w:val="WW-Default"/>
        <w:jc w:val="center"/>
        <w:rPr>
          <w:rFonts w:ascii="Century Schoolbook" w:hAnsi="Century Schoolbook" w:cs="Times New Roman"/>
          <w:color w:val="000000" w:themeColor="text1"/>
          <w:sz w:val="26"/>
          <w:szCs w:val="26"/>
        </w:rPr>
      </w:pPr>
    </w:p>
    <w:p w14:paraId="0139DF82" w14:textId="77777777" w:rsidR="007E00C3" w:rsidRPr="00177C93" w:rsidRDefault="007E00C3" w:rsidP="007E00C3">
      <w:pPr>
        <w:pStyle w:val="WW-Default"/>
        <w:jc w:val="center"/>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t>NORTH CAROLINA COURT OF APPEALS</w:t>
      </w:r>
    </w:p>
    <w:p w14:paraId="244034ED" w14:textId="77777777" w:rsidR="007E00C3" w:rsidRPr="00177C93" w:rsidRDefault="007E00C3" w:rsidP="007E00C3">
      <w:pPr>
        <w:pStyle w:val="WW-Default"/>
        <w:jc w:val="center"/>
        <w:rPr>
          <w:rFonts w:ascii="Century Schoolbook" w:hAnsi="Century Schoolbook" w:cs="Times New Roman"/>
          <w:color w:val="000000" w:themeColor="text1"/>
          <w:sz w:val="26"/>
          <w:szCs w:val="26"/>
        </w:rPr>
      </w:pPr>
    </w:p>
    <w:p w14:paraId="4E3B3281" w14:textId="77777777" w:rsidR="007E00C3" w:rsidRPr="00177C93" w:rsidRDefault="007E00C3" w:rsidP="007E00C3">
      <w:pPr>
        <w:pStyle w:val="WW-Default"/>
        <w:tabs>
          <w:tab w:val="left" w:pos="720"/>
          <w:tab w:val="left" w:pos="1440"/>
          <w:tab w:val="left" w:pos="2160"/>
          <w:tab w:val="left" w:pos="2880"/>
          <w:tab w:val="left" w:pos="4680"/>
          <w:tab w:val="left" w:pos="7200"/>
        </w:tabs>
        <w:jc w:val="center"/>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t>****************************************************</w:t>
      </w:r>
    </w:p>
    <w:p w14:paraId="500D4C00" w14:textId="77777777" w:rsidR="007E00C3" w:rsidRPr="00177C93" w:rsidRDefault="007E00C3" w:rsidP="007E00C3">
      <w:pPr>
        <w:pStyle w:val="WW-Default"/>
        <w:jc w:val="center"/>
        <w:rPr>
          <w:rFonts w:ascii="Century Schoolbook" w:hAnsi="Century Schoolbook" w:cs="Times New Roman"/>
          <w:color w:val="000000" w:themeColor="text1"/>
          <w:sz w:val="26"/>
          <w:szCs w:val="26"/>
        </w:rPr>
      </w:pPr>
    </w:p>
    <w:p w14:paraId="29298906" w14:textId="77777777" w:rsidR="007E00C3" w:rsidRPr="00177C93" w:rsidRDefault="007E00C3" w:rsidP="007E00C3">
      <w:pPr>
        <w:pStyle w:val="WW-Default"/>
        <w:tabs>
          <w:tab w:val="left" w:pos="4680"/>
        </w:tabs>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t>STATE OF NORTH CAROLINA</w:t>
      </w:r>
      <w:r w:rsidRPr="00177C93">
        <w:rPr>
          <w:rFonts w:ascii="Century Schoolbook" w:hAnsi="Century Schoolbook" w:cs="Times New Roman"/>
          <w:color w:val="000000" w:themeColor="text1"/>
          <w:sz w:val="26"/>
          <w:szCs w:val="26"/>
        </w:rPr>
        <w:tab/>
        <w:t>)</w:t>
      </w:r>
    </w:p>
    <w:p w14:paraId="397A69AC" w14:textId="77777777" w:rsidR="007E00C3" w:rsidRPr="00177C93" w:rsidRDefault="007E00C3" w:rsidP="007E00C3">
      <w:pPr>
        <w:pStyle w:val="WW-Default"/>
        <w:tabs>
          <w:tab w:val="left" w:pos="4680"/>
        </w:tabs>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tab/>
        <w:t>)</w:t>
      </w:r>
      <w:r>
        <w:rPr>
          <w:rFonts w:ascii="Century Schoolbook" w:hAnsi="Century Schoolbook" w:cs="Times New Roman"/>
          <w:color w:val="000000" w:themeColor="text1"/>
          <w:sz w:val="26"/>
          <w:szCs w:val="26"/>
        </w:rPr>
        <w:t xml:space="preserve">              </w:t>
      </w:r>
      <w:r w:rsidRPr="000D423F">
        <w:rPr>
          <w:rFonts w:ascii="Century Schoolbook" w:hAnsi="Century Schoolbook" w:cs="Times New Roman"/>
          <w:color w:val="000000" w:themeColor="text1"/>
          <w:sz w:val="26"/>
          <w:szCs w:val="26"/>
          <w:u w:val="single"/>
        </w:rPr>
        <w:t xml:space="preserve">From </w:t>
      </w:r>
      <w:r>
        <w:rPr>
          <w:rFonts w:ascii="Century Schoolbook" w:hAnsi="Century Schoolbook" w:cs="Times New Roman"/>
          <w:color w:val="000000" w:themeColor="text1"/>
          <w:sz w:val="26"/>
          <w:szCs w:val="26"/>
          <w:u w:val="single"/>
        </w:rPr>
        <w:t>Johnston</w:t>
      </w:r>
      <w:r w:rsidRPr="000D423F">
        <w:rPr>
          <w:rFonts w:ascii="Century Schoolbook" w:hAnsi="Century Schoolbook" w:cs="Times New Roman"/>
          <w:color w:val="000000" w:themeColor="text1"/>
          <w:sz w:val="26"/>
          <w:szCs w:val="26"/>
          <w:u w:val="single"/>
        </w:rPr>
        <w:t xml:space="preserve"> County</w:t>
      </w:r>
    </w:p>
    <w:p w14:paraId="2834B1B2" w14:textId="77777777" w:rsidR="007E00C3" w:rsidRPr="00177C93" w:rsidRDefault="007E00C3" w:rsidP="007E00C3">
      <w:pPr>
        <w:pStyle w:val="WW-Default"/>
        <w:tabs>
          <w:tab w:val="left" w:pos="4680"/>
          <w:tab w:val="left" w:pos="5760"/>
        </w:tabs>
        <w:ind w:firstLine="720"/>
        <w:jc w:val="both"/>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t>v.</w:t>
      </w:r>
      <w:r w:rsidRPr="00177C93">
        <w:rPr>
          <w:rFonts w:ascii="Century Schoolbook" w:hAnsi="Century Schoolbook" w:cs="Times New Roman"/>
          <w:color w:val="000000" w:themeColor="text1"/>
          <w:sz w:val="26"/>
          <w:szCs w:val="26"/>
        </w:rPr>
        <w:tab/>
        <w:t>)</w:t>
      </w:r>
      <w:r w:rsidRPr="00177C93">
        <w:rPr>
          <w:rFonts w:ascii="Century Schoolbook" w:hAnsi="Century Schoolbook" w:cs="Times New Roman"/>
          <w:color w:val="000000" w:themeColor="text1"/>
          <w:sz w:val="26"/>
          <w:szCs w:val="26"/>
        </w:rPr>
        <w:tab/>
      </w:r>
      <w:r>
        <w:rPr>
          <w:rFonts w:ascii="Century Schoolbook" w:hAnsi="Century Schoolbook" w:cs="Times New Roman"/>
          <w:color w:val="000000" w:themeColor="text1"/>
          <w:sz w:val="26"/>
          <w:szCs w:val="26"/>
        </w:rPr>
        <w:t>22 CR 052245-500</w:t>
      </w:r>
    </w:p>
    <w:p w14:paraId="0891B4B6" w14:textId="77777777" w:rsidR="007E00C3" w:rsidRPr="00177C93" w:rsidRDefault="007E00C3" w:rsidP="007E00C3">
      <w:pPr>
        <w:pStyle w:val="WW-Default"/>
        <w:tabs>
          <w:tab w:val="left" w:pos="4680"/>
        </w:tabs>
        <w:jc w:val="both"/>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tab/>
        <w:t>)</w:t>
      </w:r>
      <w:r w:rsidRPr="00177C93">
        <w:rPr>
          <w:rFonts w:ascii="Century Schoolbook" w:hAnsi="Century Schoolbook" w:cs="Times New Roman"/>
          <w:color w:val="000000" w:themeColor="text1"/>
          <w:sz w:val="26"/>
          <w:szCs w:val="26"/>
        </w:rPr>
        <w:tab/>
      </w:r>
      <w:r w:rsidRPr="00177C93">
        <w:rPr>
          <w:rFonts w:ascii="Century Schoolbook" w:hAnsi="Century Schoolbook" w:cs="Times New Roman"/>
          <w:color w:val="000000" w:themeColor="text1"/>
          <w:sz w:val="26"/>
          <w:szCs w:val="26"/>
        </w:rPr>
        <w:tab/>
      </w:r>
      <w:r>
        <w:rPr>
          <w:rFonts w:ascii="Century Schoolbook" w:hAnsi="Century Schoolbook" w:cs="Times New Roman"/>
          <w:color w:val="000000" w:themeColor="text1"/>
          <w:sz w:val="26"/>
          <w:szCs w:val="26"/>
        </w:rPr>
        <w:t>22 CR 000809-500</w:t>
      </w:r>
    </w:p>
    <w:p w14:paraId="58CE62B0" w14:textId="77777777" w:rsidR="007E00C3" w:rsidRPr="00177C93" w:rsidRDefault="007E00C3" w:rsidP="007E00C3">
      <w:pPr>
        <w:pStyle w:val="WW-Default"/>
        <w:tabs>
          <w:tab w:val="left" w:pos="4680"/>
        </w:tabs>
        <w:rPr>
          <w:rFonts w:ascii="Century Schoolbook" w:hAnsi="Century Schoolbook" w:cs="Times New Roman"/>
          <w:color w:val="000000" w:themeColor="text1"/>
          <w:sz w:val="26"/>
          <w:szCs w:val="26"/>
        </w:rPr>
      </w:pPr>
      <w:r>
        <w:rPr>
          <w:rFonts w:ascii="Century Schoolbook" w:hAnsi="Century Schoolbook" w:cs="Times New Roman"/>
          <w:color w:val="000000" w:themeColor="text1"/>
          <w:sz w:val="26"/>
          <w:szCs w:val="26"/>
        </w:rPr>
        <w:t>DEBRA STANLEY</w:t>
      </w:r>
      <w:r w:rsidRPr="00177C93">
        <w:rPr>
          <w:rFonts w:ascii="Century Schoolbook" w:hAnsi="Century Schoolbook" w:cs="Times New Roman"/>
          <w:color w:val="000000" w:themeColor="text1"/>
          <w:sz w:val="26"/>
          <w:szCs w:val="26"/>
        </w:rPr>
        <w:tab/>
        <w:t>)</w:t>
      </w:r>
    </w:p>
    <w:p w14:paraId="00ACD91A" w14:textId="77777777" w:rsidR="007E00C3" w:rsidRPr="00177C93" w:rsidRDefault="007E00C3" w:rsidP="007E00C3">
      <w:pPr>
        <w:pStyle w:val="WW-Default"/>
        <w:jc w:val="center"/>
        <w:rPr>
          <w:rFonts w:ascii="Century Schoolbook" w:hAnsi="Century Schoolbook" w:cs="Times New Roman"/>
          <w:color w:val="000000" w:themeColor="text1"/>
          <w:sz w:val="26"/>
          <w:szCs w:val="26"/>
        </w:rPr>
      </w:pPr>
    </w:p>
    <w:p w14:paraId="021161C9" w14:textId="77777777" w:rsidR="007E00C3" w:rsidRPr="00177C93" w:rsidRDefault="007E00C3" w:rsidP="007E00C3">
      <w:pPr>
        <w:pStyle w:val="WW-Default"/>
        <w:jc w:val="center"/>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t>****************************************************</w:t>
      </w:r>
    </w:p>
    <w:p w14:paraId="6FE11D5B" w14:textId="77777777" w:rsidR="007E00C3" w:rsidRPr="00177C93" w:rsidRDefault="007E00C3" w:rsidP="007E00C3">
      <w:pPr>
        <w:pStyle w:val="WW-Default"/>
        <w:jc w:val="center"/>
        <w:rPr>
          <w:rFonts w:ascii="Century Schoolbook" w:hAnsi="Century Schoolbook" w:cs="Times New Roman"/>
          <w:color w:val="000000" w:themeColor="text1"/>
          <w:sz w:val="26"/>
          <w:szCs w:val="26"/>
          <w:u w:val="single"/>
        </w:rPr>
      </w:pPr>
    </w:p>
    <w:p w14:paraId="2A302062" w14:textId="77777777" w:rsidR="007E00C3" w:rsidRPr="00177C93" w:rsidRDefault="007E00C3" w:rsidP="007E00C3">
      <w:pPr>
        <w:pStyle w:val="WW-Default"/>
        <w:jc w:val="center"/>
        <w:rPr>
          <w:rFonts w:ascii="Century Schoolbook" w:hAnsi="Century Schoolbook" w:cs="Times New Roman"/>
          <w:b/>
          <w:color w:val="000000" w:themeColor="text1"/>
          <w:sz w:val="26"/>
          <w:szCs w:val="26"/>
        </w:rPr>
      </w:pPr>
      <w:r w:rsidRPr="00177C93">
        <w:rPr>
          <w:rFonts w:ascii="Century Schoolbook" w:hAnsi="Century Schoolbook" w:cs="Times New Roman"/>
          <w:b/>
          <w:color w:val="000000" w:themeColor="text1"/>
          <w:sz w:val="26"/>
          <w:szCs w:val="26"/>
          <w:u w:val="single"/>
        </w:rPr>
        <w:t>DEFENDANT-APPELLANT’S BRIEF</w:t>
      </w:r>
    </w:p>
    <w:p w14:paraId="1357258C" w14:textId="77777777" w:rsidR="007E00C3" w:rsidRPr="00177C93" w:rsidRDefault="007E00C3" w:rsidP="007E00C3">
      <w:pPr>
        <w:pStyle w:val="WW-Default"/>
        <w:jc w:val="center"/>
        <w:rPr>
          <w:rFonts w:ascii="Century Schoolbook" w:hAnsi="Century Schoolbook" w:cs="Times New Roman"/>
          <w:color w:val="000000" w:themeColor="text1"/>
          <w:sz w:val="26"/>
          <w:szCs w:val="26"/>
        </w:rPr>
      </w:pPr>
    </w:p>
    <w:p w14:paraId="18DE0149" w14:textId="4D345C96" w:rsidR="007E00C3" w:rsidRPr="00DE09C9" w:rsidRDefault="007E00C3" w:rsidP="00DE09C9">
      <w:pPr>
        <w:pStyle w:val="WW-Default"/>
        <w:jc w:val="center"/>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t>****************************************************</w:t>
      </w:r>
      <w:bookmarkStart w:id="2" w:name="_Toc390204024"/>
      <w:bookmarkStart w:id="3" w:name="_Toc503990236"/>
      <w:bookmarkStart w:id="4" w:name="_Toc505494698"/>
      <w:bookmarkStart w:id="5" w:name="_Toc15393834"/>
    </w:p>
    <w:p w14:paraId="17E40844" w14:textId="77777777" w:rsidR="007E00C3" w:rsidRPr="00DE09C9" w:rsidRDefault="007E00C3" w:rsidP="00DE09C9">
      <w:pPr>
        <w:pStyle w:val="Heading1"/>
        <w:ind w:firstLine="0"/>
        <w:jc w:val="center"/>
        <w:rPr>
          <w:rFonts w:ascii="Century Schoolbook" w:hAnsi="Century Schoolbook"/>
          <w:b/>
          <w:bCs/>
          <w:color w:val="000000" w:themeColor="text1"/>
          <w:sz w:val="26"/>
          <w:szCs w:val="26"/>
          <w:u w:val="single"/>
        </w:rPr>
      </w:pPr>
      <w:r w:rsidRPr="00DE09C9">
        <w:rPr>
          <w:rFonts w:ascii="Century Schoolbook" w:hAnsi="Century Schoolbook"/>
          <w:b/>
          <w:bCs/>
          <w:color w:val="000000" w:themeColor="text1"/>
          <w:sz w:val="26"/>
          <w:szCs w:val="26"/>
          <w:u w:val="single"/>
        </w:rPr>
        <w:t>ISSUES PRESENTED</w:t>
      </w:r>
      <w:bookmarkEnd w:id="2"/>
      <w:bookmarkEnd w:id="3"/>
      <w:bookmarkEnd w:id="4"/>
      <w:bookmarkEnd w:id="5"/>
    </w:p>
    <w:p w14:paraId="221DDBC4" w14:textId="77777777" w:rsidR="007E00C3" w:rsidRPr="00A02915" w:rsidRDefault="007E00C3" w:rsidP="007E00C3">
      <w:pPr>
        <w:pStyle w:val="ListParagraph"/>
        <w:numPr>
          <w:ilvl w:val="0"/>
          <w:numId w:val="4"/>
        </w:numPr>
        <w:spacing w:line="240" w:lineRule="auto"/>
        <w:contextualSpacing w:val="0"/>
        <w:rPr>
          <w:b/>
          <w:bCs/>
          <w:szCs w:val="26"/>
        </w:rPr>
      </w:pPr>
      <w:bookmarkStart w:id="6" w:name="_Toc390203679"/>
      <w:bookmarkEnd w:id="6"/>
      <w:r>
        <w:rPr>
          <w:b/>
          <w:bCs/>
          <w:color w:val="242424"/>
          <w:szCs w:val="26"/>
          <w:bdr w:val="none" w:sz="0" w:space="0" w:color="auto" w:frame="1"/>
          <w:shd w:val="clear" w:color="auto" w:fill="FFFFFF"/>
        </w:rPr>
        <w:t>DID THE TRIAL COURT ERR BY SENTENCING MS. STANLEY USING AN INFLATED PRIOR RECORD LEVEL?</w:t>
      </w:r>
    </w:p>
    <w:p w14:paraId="6E84B77B" w14:textId="77777777" w:rsidR="007E00C3" w:rsidRPr="004812AC" w:rsidRDefault="007E00C3" w:rsidP="007E00C3">
      <w:pPr>
        <w:pStyle w:val="ListParagraph"/>
        <w:spacing w:line="240" w:lineRule="auto"/>
        <w:ind w:left="540" w:firstLine="0"/>
        <w:contextualSpacing w:val="0"/>
        <w:rPr>
          <w:b/>
          <w:bCs/>
          <w:szCs w:val="26"/>
        </w:rPr>
      </w:pPr>
    </w:p>
    <w:p w14:paraId="747FDC3F" w14:textId="77777777" w:rsidR="007E00C3" w:rsidRPr="00DB3756" w:rsidRDefault="007E00C3" w:rsidP="007E00C3">
      <w:pPr>
        <w:pStyle w:val="ListParagraph"/>
        <w:numPr>
          <w:ilvl w:val="0"/>
          <w:numId w:val="4"/>
        </w:numPr>
        <w:spacing w:line="240" w:lineRule="auto"/>
        <w:contextualSpacing w:val="0"/>
        <w:rPr>
          <w:b/>
          <w:bCs/>
          <w:szCs w:val="26"/>
        </w:rPr>
      </w:pPr>
      <w:r>
        <w:rPr>
          <w:b/>
          <w:bCs/>
          <w:color w:val="242424"/>
          <w:szCs w:val="26"/>
          <w:bdr w:val="none" w:sz="0" w:space="0" w:color="auto" w:frame="1"/>
          <w:shd w:val="clear" w:color="auto" w:fill="FFFFFF"/>
        </w:rPr>
        <w:t>DID THE</w:t>
      </w:r>
      <w:r w:rsidRPr="007205C6">
        <w:rPr>
          <w:b/>
          <w:bCs/>
          <w:color w:val="242424"/>
          <w:szCs w:val="26"/>
          <w:bdr w:val="none" w:sz="0" w:space="0" w:color="auto" w:frame="1"/>
          <w:shd w:val="clear" w:color="auto" w:fill="FFFFFF"/>
        </w:rPr>
        <w:t xml:space="preserve"> TRIAL COURT ERR BY DENYING MS. STANLEY’S MOTION</w:t>
      </w:r>
      <w:r>
        <w:rPr>
          <w:b/>
          <w:bCs/>
          <w:color w:val="242424"/>
          <w:szCs w:val="26"/>
          <w:bdr w:val="none" w:sz="0" w:space="0" w:color="auto" w:frame="1"/>
          <w:shd w:val="clear" w:color="auto" w:fill="FFFFFF"/>
        </w:rPr>
        <w:t>S</w:t>
      </w:r>
      <w:r w:rsidRPr="007205C6">
        <w:rPr>
          <w:b/>
          <w:bCs/>
          <w:color w:val="242424"/>
          <w:szCs w:val="26"/>
          <w:bdr w:val="none" w:sz="0" w:space="0" w:color="auto" w:frame="1"/>
          <w:shd w:val="clear" w:color="auto" w:fill="FFFFFF"/>
        </w:rPr>
        <w:t xml:space="preserve"> TO DISMISS AND ENTERING JUDGMENT AGAINST HER FOR POSSESSION OF A CONTROLLED SUBSTANCE ON JAIL PREMISES AND POSSESSION OF METHAMPHETAMINE WHERE BOTH COUNTS AROSE FROM ONE CONTINUOUS ACT OF POSSESSION</w:t>
      </w:r>
      <w:r>
        <w:rPr>
          <w:b/>
          <w:bCs/>
          <w:color w:val="242424"/>
          <w:szCs w:val="26"/>
          <w:bdr w:val="none" w:sz="0" w:space="0" w:color="auto" w:frame="1"/>
          <w:shd w:val="clear" w:color="auto" w:fill="FFFFFF"/>
        </w:rPr>
        <w:t>?</w:t>
      </w:r>
    </w:p>
    <w:p w14:paraId="683152BF" w14:textId="77777777" w:rsidR="007E00C3" w:rsidRPr="004812AC" w:rsidRDefault="007E00C3" w:rsidP="007E00C3">
      <w:pPr>
        <w:spacing w:line="240" w:lineRule="auto"/>
        <w:ind w:firstLine="0"/>
        <w:contextualSpacing w:val="0"/>
        <w:rPr>
          <w:b/>
          <w:bCs/>
          <w:szCs w:val="26"/>
        </w:rPr>
      </w:pPr>
    </w:p>
    <w:p w14:paraId="47405EF3" w14:textId="77777777" w:rsidR="007E00C3" w:rsidRDefault="007E00C3" w:rsidP="007E00C3">
      <w:pPr>
        <w:pStyle w:val="NormalWeb"/>
        <w:numPr>
          <w:ilvl w:val="0"/>
          <w:numId w:val="4"/>
        </w:numPr>
        <w:shd w:val="clear" w:color="auto" w:fill="FFFFFF"/>
        <w:spacing w:before="0" w:beforeAutospacing="0"/>
        <w:ind w:left="547"/>
        <w:contextualSpacing/>
        <w:jc w:val="both"/>
        <w:rPr>
          <w:rFonts w:ascii="Century Schoolbook" w:eastAsiaTheme="minorHAnsi" w:hAnsi="Century Schoolbook"/>
          <w:b/>
          <w:bCs/>
          <w:i/>
          <w:iCs/>
          <w:sz w:val="26"/>
          <w:szCs w:val="26"/>
        </w:rPr>
      </w:pPr>
      <w:r>
        <w:rPr>
          <w:rFonts w:ascii="Century Schoolbook" w:hAnsi="Century Schoolbook"/>
          <w:b/>
          <w:bCs/>
          <w:sz w:val="26"/>
          <w:szCs w:val="26"/>
        </w:rPr>
        <w:t xml:space="preserve">DID </w:t>
      </w:r>
      <w:r w:rsidRPr="00A02915">
        <w:rPr>
          <w:rFonts w:ascii="Century Schoolbook" w:hAnsi="Century Schoolbook"/>
          <w:b/>
          <w:bCs/>
          <w:sz w:val="26"/>
          <w:szCs w:val="26"/>
        </w:rPr>
        <w:t xml:space="preserve">THE TRIAL COURT ERR BY FAILING TO ORDER A COMPETENCY HEARING </w:t>
      </w:r>
      <w:r w:rsidRPr="00A02915">
        <w:rPr>
          <w:rFonts w:ascii="Century Schoolbook" w:hAnsi="Century Schoolbook"/>
          <w:b/>
          <w:bCs/>
          <w:i/>
          <w:iCs/>
          <w:sz w:val="26"/>
          <w:szCs w:val="26"/>
        </w:rPr>
        <w:t>SUA SPONTE</w:t>
      </w:r>
      <w:r w:rsidRPr="00A02915">
        <w:rPr>
          <w:rFonts w:ascii="Century Schoolbook" w:hAnsi="Century Schoolbook"/>
          <w:b/>
          <w:bCs/>
          <w:sz w:val="26"/>
          <w:szCs w:val="26"/>
        </w:rPr>
        <w:t xml:space="preserve"> WHERE THERE WAS SUBSTANTIAL EVIDENCE CREATING A BONA FIDE DOUBT AS TO MS. STANLEY’S COMPETENCY TO STAND TRIAL</w:t>
      </w:r>
      <w:r>
        <w:rPr>
          <w:rFonts w:ascii="Century Schoolbook" w:hAnsi="Century Schoolbook"/>
          <w:b/>
          <w:bCs/>
          <w:sz w:val="26"/>
          <w:szCs w:val="26"/>
        </w:rPr>
        <w:t>?</w:t>
      </w:r>
    </w:p>
    <w:p w14:paraId="0B8769E5" w14:textId="77777777" w:rsidR="007E00C3" w:rsidRPr="00D76C02" w:rsidRDefault="007E00C3" w:rsidP="007E00C3">
      <w:pPr>
        <w:pStyle w:val="NormalWeb"/>
        <w:shd w:val="clear" w:color="auto" w:fill="FFFFFF"/>
        <w:spacing w:before="0" w:beforeAutospacing="0"/>
        <w:contextualSpacing/>
        <w:jc w:val="both"/>
        <w:rPr>
          <w:rFonts w:ascii="Century Schoolbook" w:eastAsiaTheme="minorHAnsi" w:hAnsi="Century Schoolbook"/>
          <w:b/>
          <w:bCs/>
          <w:i/>
          <w:iCs/>
          <w:sz w:val="26"/>
          <w:szCs w:val="26"/>
        </w:rPr>
      </w:pPr>
    </w:p>
    <w:p w14:paraId="64F632F5" w14:textId="77777777" w:rsidR="007E00C3" w:rsidRDefault="007E00C3" w:rsidP="007E00C3">
      <w:pPr>
        <w:pStyle w:val="NormalWeb"/>
        <w:numPr>
          <w:ilvl w:val="0"/>
          <w:numId w:val="4"/>
        </w:numPr>
        <w:shd w:val="clear" w:color="auto" w:fill="FFFFFF"/>
        <w:spacing w:before="0" w:beforeAutospacing="0"/>
        <w:contextualSpacing/>
        <w:jc w:val="both"/>
        <w:rPr>
          <w:rFonts w:ascii="Century Schoolbook" w:eastAsiaTheme="minorHAnsi" w:hAnsi="Century Schoolbook"/>
          <w:b/>
          <w:bCs/>
          <w:sz w:val="26"/>
          <w:szCs w:val="26"/>
        </w:rPr>
      </w:pPr>
      <w:r>
        <w:rPr>
          <w:rFonts w:ascii="Century Schoolbook" w:hAnsi="Century Schoolbook"/>
          <w:b/>
          <w:bCs/>
          <w:color w:val="000000" w:themeColor="text1"/>
          <w:sz w:val="26"/>
          <w:szCs w:val="26"/>
        </w:rPr>
        <w:t>DID THE</w:t>
      </w:r>
      <w:r w:rsidRPr="00D76C02">
        <w:rPr>
          <w:rFonts w:ascii="Century Schoolbook" w:hAnsi="Century Schoolbook"/>
          <w:b/>
          <w:bCs/>
          <w:color w:val="000000" w:themeColor="text1"/>
          <w:sz w:val="26"/>
          <w:szCs w:val="26"/>
        </w:rPr>
        <w:t xml:space="preserve"> TRIAL COURT ER</w:t>
      </w:r>
      <w:r>
        <w:rPr>
          <w:rFonts w:ascii="Century Schoolbook" w:hAnsi="Century Schoolbook"/>
          <w:b/>
          <w:bCs/>
          <w:color w:val="000000" w:themeColor="text1"/>
          <w:sz w:val="26"/>
          <w:szCs w:val="26"/>
        </w:rPr>
        <w:t>R</w:t>
      </w:r>
      <w:r w:rsidRPr="00D76C02">
        <w:rPr>
          <w:rFonts w:ascii="Century Schoolbook" w:hAnsi="Century Schoolbook"/>
          <w:b/>
          <w:bCs/>
          <w:color w:val="000000" w:themeColor="text1"/>
          <w:sz w:val="26"/>
          <w:szCs w:val="26"/>
        </w:rPr>
        <w:t xml:space="preserve">  BY CONDUCTING </w:t>
      </w:r>
      <w:r>
        <w:rPr>
          <w:rFonts w:ascii="Century Schoolbook" w:hAnsi="Century Schoolbook"/>
          <w:b/>
          <w:bCs/>
          <w:color w:val="000000" w:themeColor="text1"/>
          <w:sz w:val="26"/>
          <w:szCs w:val="26"/>
        </w:rPr>
        <w:t>MS. STANLEY’S</w:t>
      </w:r>
      <w:r w:rsidRPr="00D76C02">
        <w:rPr>
          <w:rFonts w:ascii="Century Schoolbook" w:hAnsi="Century Schoolbook"/>
          <w:b/>
          <w:bCs/>
          <w:color w:val="000000" w:themeColor="text1"/>
          <w:sz w:val="26"/>
          <w:szCs w:val="26"/>
        </w:rPr>
        <w:t xml:space="preserve"> TRIAL IN ABSENTIA WITHOUT FIRST DETERMINING WHETHER </w:t>
      </w:r>
      <w:r>
        <w:rPr>
          <w:rFonts w:ascii="Century Schoolbook" w:hAnsi="Century Schoolbook"/>
          <w:b/>
          <w:bCs/>
          <w:color w:val="000000" w:themeColor="text1"/>
          <w:sz w:val="26"/>
          <w:szCs w:val="26"/>
        </w:rPr>
        <w:t>SHE</w:t>
      </w:r>
      <w:r w:rsidRPr="00D76C02">
        <w:rPr>
          <w:rFonts w:ascii="Century Schoolbook" w:hAnsi="Century Schoolbook"/>
          <w:b/>
          <w:bCs/>
          <w:color w:val="000000" w:themeColor="text1"/>
          <w:sz w:val="26"/>
          <w:szCs w:val="26"/>
        </w:rPr>
        <w:t xml:space="preserve"> WAS COMPETENT TO STAND TRIAL</w:t>
      </w:r>
      <w:r>
        <w:rPr>
          <w:rFonts w:ascii="Century Schoolbook" w:hAnsi="Century Schoolbook"/>
          <w:b/>
          <w:bCs/>
          <w:color w:val="000000" w:themeColor="text1"/>
          <w:sz w:val="26"/>
          <w:szCs w:val="26"/>
        </w:rPr>
        <w:t>?</w:t>
      </w:r>
    </w:p>
    <w:p w14:paraId="14717D16" w14:textId="77777777" w:rsidR="007E00C3" w:rsidRPr="00DE09C9" w:rsidRDefault="007E00C3" w:rsidP="00DE09C9">
      <w:pPr>
        <w:pStyle w:val="Heading1"/>
        <w:ind w:firstLine="0"/>
        <w:jc w:val="center"/>
        <w:rPr>
          <w:rFonts w:ascii="Century Schoolbook" w:hAnsi="Century Schoolbook"/>
          <w:b/>
          <w:bCs/>
          <w:color w:val="000000" w:themeColor="text1"/>
          <w:sz w:val="26"/>
          <w:szCs w:val="26"/>
          <w:u w:val="single"/>
        </w:rPr>
      </w:pPr>
      <w:bookmarkStart w:id="7" w:name="_Toc503990237"/>
      <w:bookmarkStart w:id="8" w:name="_Toc505494699"/>
      <w:bookmarkStart w:id="9" w:name="_Toc15393835"/>
      <w:r w:rsidRPr="00DE09C9">
        <w:rPr>
          <w:rFonts w:ascii="Century Schoolbook" w:hAnsi="Century Schoolbook"/>
          <w:b/>
          <w:bCs/>
          <w:color w:val="000000" w:themeColor="text1"/>
          <w:sz w:val="26"/>
          <w:szCs w:val="26"/>
          <w:u w:val="single"/>
        </w:rPr>
        <w:lastRenderedPageBreak/>
        <w:t>STATEMENT OF THE CASE</w:t>
      </w:r>
      <w:bookmarkEnd w:id="7"/>
      <w:bookmarkEnd w:id="8"/>
      <w:bookmarkEnd w:id="9"/>
    </w:p>
    <w:p w14:paraId="60D8720F" w14:textId="4B7F2B33" w:rsidR="007E00C3" w:rsidRDefault="007E00C3" w:rsidP="007E00C3">
      <w:r>
        <w:t xml:space="preserve">Ms. Stanley was tried in absentia at the 22 July 2024 session of the Johnston County </w:t>
      </w:r>
      <w:r w:rsidRPr="00FA0926">
        <w:t>Superior Court, before the Honorable Thomas H. Lock, on indictments alleging possession of a controlled substance on jail premises, possession of drug paraphernalia, possession of methamphetamine, misdemeanor larceny, and having attained the status of habitual felon.</w:t>
      </w:r>
      <w:r>
        <w:t xml:space="preserve"> (R pp 6-9; T</w:t>
      </w:r>
      <w:r w:rsidR="00D5712E">
        <w:t xml:space="preserve"> </w:t>
      </w:r>
      <w:r>
        <w:t xml:space="preserve">p 1). </w:t>
      </w:r>
      <w:r w:rsidRPr="00F97A28">
        <w:t xml:space="preserve">On </w:t>
      </w:r>
      <w:r>
        <w:t xml:space="preserve">25 </w:t>
      </w:r>
      <w:r w:rsidRPr="00F97A28">
        <w:t>July</w:t>
      </w:r>
      <w:r>
        <w:t xml:space="preserve"> 2024</w:t>
      </w:r>
      <w:r w:rsidRPr="00F97A28">
        <w:t>,</w:t>
      </w:r>
      <w:r w:rsidRPr="00FA0926">
        <w:t xml:space="preserve"> the jury convicted Ms. Stanley of possession of a controlled substance on jail premises, possession of drug paraphernalia, possession of methamphetamine</w:t>
      </w:r>
      <w:r>
        <w:t xml:space="preserve">. (R pp 29-30). On 26 July 2024, the jury convicted Ms. Stanley of </w:t>
      </w:r>
      <w:r w:rsidRPr="00FA0926">
        <w:t>having attained the status of habitual felon.</w:t>
      </w:r>
      <w:r>
        <w:t xml:space="preserve"> (R p 35). The court entered judgment on 6 August 2024 and sentenced Ms. Stanley to 96-128 months imprisonment. (R pp 39-40). From judgment entered, Ms. Stanley entered oral notice of appeal in open court, and on</w:t>
      </w:r>
      <w:r w:rsidRPr="009F440A">
        <w:rPr>
          <w:color w:val="000000" w:themeColor="text1"/>
          <w:szCs w:val="26"/>
        </w:rPr>
        <w:t xml:space="preserve"> </w:t>
      </w:r>
      <w:r>
        <w:rPr>
          <w:color w:val="000000" w:themeColor="text1"/>
          <w:szCs w:val="26"/>
        </w:rPr>
        <w:t xml:space="preserve">9 </w:t>
      </w:r>
      <w:r w:rsidRPr="009F440A">
        <w:rPr>
          <w:color w:val="000000" w:themeColor="text1"/>
          <w:szCs w:val="26"/>
        </w:rPr>
        <w:t>August 2024, through counsel, Ms. Stanley filed a written notice of appeal with the Johnston County Superior Court.</w:t>
      </w:r>
      <w:r>
        <w:rPr>
          <w:color w:val="000000" w:themeColor="text1"/>
          <w:szCs w:val="26"/>
        </w:rPr>
        <w:t xml:space="preserve"> (T p 305; R pp 42-43). </w:t>
      </w:r>
    </w:p>
    <w:p w14:paraId="6A9C84B6" w14:textId="77777777" w:rsidR="007E00C3" w:rsidRPr="004E523D" w:rsidRDefault="007E00C3" w:rsidP="004E523D">
      <w:pPr>
        <w:pStyle w:val="Heading1"/>
        <w:spacing w:before="0" w:after="0"/>
        <w:ind w:firstLine="0"/>
        <w:jc w:val="center"/>
        <w:rPr>
          <w:rFonts w:ascii="Century Schoolbook" w:hAnsi="Century Schoolbook"/>
          <w:b/>
          <w:bCs/>
          <w:color w:val="000000" w:themeColor="text1"/>
          <w:sz w:val="26"/>
          <w:szCs w:val="26"/>
          <w:u w:val="single"/>
        </w:rPr>
      </w:pPr>
      <w:bookmarkStart w:id="10" w:name="_Toc390204029"/>
      <w:bookmarkStart w:id="11" w:name="_Toc503990238"/>
      <w:bookmarkStart w:id="12" w:name="_Toc505494700"/>
      <w:bookmarkStart w:id="13" w:name="_Toc15393836"/>
      <w:r w:rsidRPr="004E523D">
        <w:rPr>
          <w:rFonts w:ascii="Century Schoolbook" w:hAnsi="Century Schoolbook"/>
          <w:b/>
          <w:bCs/>
          <w:color w:val="000000" w:themeColor="text1"/>
          <w:sz w:val="26"/>
          <w:szCs w:val="26"/>
          <w:u w:val="single"/>
        </w:rPr>
        <w:t xml:space="preserve">STATEMENT OF GROUNDS </w:t>
      </w:r>
      <w:bookmarkEnd w:id="10"/>
      <w:r w:rsidRPr="004E523D">
        <w:rPr>
          <w:rFonts w:ascii="Century Schoolbook" w:hAnsi="Century Schoolbook"/>
          <w:b/>
          <w:bCs/>
          <w:color w:val="000000" w:themeColor="text1"/>
          <w:sz w:val="26"/>
          <w:szCs w:val="26"/>
          <w:u w:val="single"/>
        </w:rPr>
        <w:t>FOR APPELLATE REVIEW</w:t>
      </w:r>
      <w:bookmarkEnd w:id="11"/>
      <w:bookmarkEnd w:id="12"/>
      <w:bookmarkEnd w:id="13"/>
    </w:p>
    <w:p w14:paraId="119C1D1A" w14:textId="77777777" w:rsidR="007E00C3" w:rsidRDefault="007E00C3" w:rsidP="007E00C3">
      <w:pPr>
        <w:keepLines/>
        <w:spacing w:before="120" w:after="360"/>
      </w:pPr>
      <w:bookmarkStart w:id="14" w:name="_Toc503990239"/>
      <w:bookmarkStart w:id="15" w:name="_Toc505494701"/>
      <w:bookmarkStart w:id="16" w:name="_Toc15393837"/>
      <w:r>
        <w:t xml:space="preserve">Ms. Stanley appeals pursuant to </w:t>
      </w:r>
      <w:bookmarkStart w:id="17" w:name="_Hlk146029037"/>
      <w:r>
        <w:t>N.C. Gen. Stat. § 7A-27(b) and N.C. Gen. Stat. § 15A-1444(a)</w:t>
      </w:r>
      <w:bookmarkEnd w:id="17"/>
      <w:r>
        <w:t>,</w:t>
      </w:r>
      <w:r w:rsidRPr="008669DB">
        <w:rPr>
          <w:color w:val="FF0000"/>
        </w:rPr>
        <w:t xml:space="preserve"> </w:t>
      </w:r>
      <w:r>
        <w:t xml:space="preserve">from a final judgment entered against her in the Superior Court of Johnston County. </w:t>
      </w:r>
    </w:p>
    <w:p w14:paraId="1E758FE6" w14:textId="77777777" w:rsidR="007E00C3" w:rsidRDefault="007E00C3" w:rsidP="00B7747E">
      <w:pPr>
        <w:keepLines/>
        <w:spacing w:before="120" w:after="360"/>
        <w:ind w:firstLine="0"/>
      </w:pPr>
    </w:p>
    <w:p w14:paraId="1F1E4020" w14:textId="77777777" w:rsidR="007E00C3" w:rsidRDefault="007E00C3" w:rsidP="007E00C3">
      <w:pPr>
        <w:keepLines/>
        <w:spacing w:before="120" w:after="360"/>
        <w:ind w:firstLine="0"/>
        <w:jc w:val="center"/>
        <w:rPr>
          <w:b/>
          <w:bCs/>
          <w:u w:val="single"/>
        </w:rPr>
      </w:pPr>
      <w:r w:rsidRPr="00353BEB">
        <w:rPr>
          <w:b/>
          <w:bCs/>
          <w:u w:val="single"/>
        </w:rPr>
        <w:lastRenderedPageBreak/>
        <w:t>STATEMENT OF THE FACTS</w:t>
      </w:r>
      <w:bookmarkEnd w:id="14"/>
      <w:bookmarkEnd w:id="15"/>
      <w:bookmarkEnd w:id="16"/>
    </w:p>
    <w:p w14:paraId="668ECFBC" w14:textId="77777777" w:rsidR="007E00C3" w:rsidRPr="00CF38FF" w:rsidRDefault="007E00C3" w:rsidP="007E00C3">
      <w:pPr>
        <w:spacing w:line="240" w:lineRule="auto"/>
        <w:ind w:firstLine="0"/>
        <w:rPr>
          <w:b/>
          <w:bCs/>
        </w:rPr>
      </w:pPr>
      <w:r w:rsidRPr="00CF38FF">
        <w:rPr>
          <w:b/>
          <w:bCs/>
        </w:rPr>
        <w:t>A.</w:t>
      </w:r>
      <w:r w:rsidRPr="00CF38FF">
        <w:rPr>
          <w:b/>
          <w:bCs/>
        </w:rPr>
        <w:tab/>
        <w:t xml:space="preserve"> </w:t>
      </w:r>
      <w:r w:rsidRPr="00CF38FF">
        <w:rPr>
          <w:b/>
          <w:bCs/>
          <w:u w:val="single"/>
        </w:rPr>
        <w:t>Facts of the Case</w:t>
      </w:r>
    </w:p>
    <w:p w14:paraId="0FC43D69" w14:textId="77777777" w:rsidR="007E00C3" w:rsidRPr="00844300" w:rsidRDefault="007E00C3" w:rsidP="007E00C3">
      <w:pPr>
        <w:spacing w:line="240" w:lineRule="auto"/>
        <w:ind w:firstLine="0"/>
        <w:rPr>
          <w:b/>
          <w:bCs/>
          <w:u w:val="single"/>
        </w:rPr>
      </w:pPr>
    </w:p>
    <w:p w14:paraId="76749E03" w14:textId="77777777" w:rsidR="007E00C3" w:rsidRDefault="007E00C3" w:rsidP="007E00C3">
      <w:r>
        <w:t xml:space="preserve">On 15 March 2022, Ms. Stanley was accused of stealing $71.48 worth of items from a Walmart in Smithfield, NC. (R p 6). Deputy Stephen Lambert of the Johnston County Sherriff’s office responded to the call for service and arrested Ms. Stanley for misdemeanor larceny. (T pp 72-73). After he detained her at Walmart, Deputy Lambert searched Ms. Stanley and found multiple straws and baggies in her purse. (T p 74). He placed her in the front passenger seat of his patrol car and transported her to jail. (T p 78). </w:t>
      </w:r>
    </w:p>
    <w:p w14:paraId="72DED41F" w14:textId="77777777" w:rsidR="007E00C3" w:rsidRDefault="007E00C3" w:rsidP="007E00C3">
      <w:r>
        <w:t xml:space="preserve">When they arrived at the jail and Ms. Stanley exited the patrol car, Deputy Lambert discovered a small glass jar on the floor near the passenger area. (T p 81). Ms. Stanley told Deputy Lambert that she had a prescription for Xanax and that the jar contained her Xanax. (T p 81). Deputy Lambert then requested the assistance of a female office to conduct a strip search of Ms. Stanley. (T pp 81-82). Lieutenant Jennifer Cook of the Johnston County Detention Center conducted the search. (T pp 103, 107). According to Lieutenant Cook’s notes, when Ms. Stanley removed her pants, she noticed a small container fall out of the pants. (T pp 108, 110). The container contained a “white clear looking like substance”. </w:t>
      </w:r>
      <w:r w:rsidRPr="004D0DD5">
        <w:rPr>
          <w:i/>
          <w:iCs/>
        </w:rPr>
        <w:t>Id</w:t>
      </w:r>
      <w:r>
        <w:t xml:space="preserve">. The North Carolina State Crime Laboratory tested the substance and determined that it was positive for methamphetamine. (R pp 14, 16-17; T p 133). </w:t>
      </w:r>
    </w:p>
    <w:p w14:paraId="697C8CD7" w14:textId="77777777" w:rsidR="007E00C3" w:rsidRDefault="007E00C3" w:rsidP="007E00C3">
      <w:r>
        <w:lastRenderedPageBreak/>
        <w:t>Ms. Stanley was charged with larceny, possession of drug paraphernalia, possession of methamphetamine, possession of a controlled substance on jail premises, and having attained habitual felon status. (R pp 2-9). At trial, the State was unable to produce its larceny witness in court. Accordingly, no evidence of larceny was offered, and the trial court dismissed the misdemeanor larceny charge upon the defense’s motion at the close of evidence. (R. p 19; T p 145). The jury convicted Ms. Stanley of the remaining charges. (R pp 29-30).</w:t>
      </w:r>
    </w:p>
    <w:p w14:paraId="6A33FD61" w14:textId="77777777" w:rsidR="007E00C3" w:rsidRPr="00CF38FF" w:rsidRDefault="007E00C3" w:rsidP="007E00C3">
      <w:pPr>
        <w:ind w:firstLine="0"/>
        <w:rPr>
          <w:b/>
          <w:bCs/>
          <w:szCs w:val="26"/>
        </w:rPr>
      </w:pPr>
      <w:r w:rsidRPr="00CF38FF">
        <w:rPr>
          <w:b/>
          <w:bCs/>
          <w:szCs w:val="26"/>
        </w:rPr>
        <w:t xml:space="preserve">B. </w:t>
      </w:r>
      <w:r>
        <w:rPr>
          <w:b/>
          <w:bCs/>
          <w:szCs w:val="26"/>
        </w:rPr>
        <w:t xml:space="preserve">     </w:t>
      </w:r>
      <w:r w:rsidRPr="00CF38FF">
        <w:rPr>
          <w:b/>
          <w:bCs/>
          <w:szCs w:val="26"/>
          <w:u w:val="single"/>
        </w:rPr>
        <w:t>Procedural history</w:t>
      </w:r>
    </w:p>
    <w:p w14:paraId="678C53F1" w14:textId="77777777" w:rsidR="007E00C3" w:rsidRPr="001603D3" w:rsidRDefault="007E00C3" w:rsidP="007E00C3">
      <w:pPr>
        <w:ind w:firstLine="0"/>
        <w:rPr>
          <w:szCs w:val="26"/>
          <w:u w:val="single"/>
        </w:rPr>
      </w:pPr>
      <w:r w:rsidRPr="0090022E">
        <w:rPr>
          <w:szCs w:val="26"/>
          <w:u w:val="single"/>
        </w:rPr>
        <w:t xml:space="preserve">Trial in </w:t>
      </w:r>
      <w:r>
        <w:rPr>
          <w:szCs w:val="26"/>
          <w:u w:val="single"/>
        </w:rPr>
        <w:t>A</w:t>
      </w:r>
      <w:r w:rsidRPr="0090022E">
        <w:rPr>
          <w:szCs w:val="26"/>
          <w:u w:val="single"/>
        </w:rPr>
        <w:t>bsentia</w:t>
      </w:r>
    </w:p>
    <w:p w14:paraId="0D7D3F5D" w14:textId="6A17BDBD" w:rsidR="007E00C3" w:rsidRPr="005E6CAA" w:rsidRDefault="007E00C3" w:rsidP="007E00C3">
      <w:pPr>
        <w:pStyle w:val="blockquote"/>
        <w:shd w:val="clear" w:color="auto" w:fill="FFFFFF"/>
        <w:spacing w:before="0" w:beforeAutospacing="0" w:line="480" w:lineRule="auto"/>
        <w:ind w:firstLine="720"/>
        <w:contextualSpacing/>
        <w:jc w:val="both"/>
        <w:rPr>
          <w:rFonts w:ascii="Century Schoolbook" w:hAnsi="Century Schoolbook"/>
          <w:color w:val="212121"/>
          <w:sz w:val="26"/>
          <w:szCs w:val="26"/>
        </w:rPr>
      </w:pPr>
      <w:r>
        <w:rPr>
          <w:rFonts w:ascii="Century Schoolbook" w:hAnsi="Century Schoolbook"/>
          <w:color w:val="212121"/>
          <w:sz w:val="26"/>
          <w:szCs w:val="26"/>
        </w:rPr>
        <w:t>When the</w:t>
      </w:r>
      <w:r w:rsidRPr="005E6CAA">
        <w:rPr>
          <w:rFonts w:ascii="Century Schoolbook" w:hAnsi="Century Schoolbook"/>
          <w:color w:val="212121"/>
          <w:sz w:val="26"/>
          <w:szCs w:val="26"/>
        </w:rPr>
        <w:t xml:space="preserve"> case was called for trial </w:t>
      </w:r>
      <w:r>
        <w:rPr>
          <w:rFonts w:ascii="Century Schoolbook" w:hAnsi="Century Schoolbook"/>
          <w:color w:val="212121"/>
          <w:sz w:val="26"/>
          <w:szCs w:val="26"/>
        </w:rPr>
        <w:t xml:space="preserve">on </w:t>
      </w:r>
      <w:r w:rsidRPr="005E6CAA">
        <w:rPr>
          <w:rFonts w:ascii="Century Schoolbook" w:hAnsi="Century Schoolbook"/>
          <w:color w:val="212121"/>
          <w:sz w:val="26"/>
          <w:szCs w:val="26"/>
        </w:rPr>
        <w:t>24 July 2024</w:t>
      </w:r>
      <w:r>
        <w:rPr>
          <w:rFonts w:ascii="Century Schoolbook" w:hAnsi="Century Schoolbook"/>
          <w:color w:val="212121"/>
          <w:sz w:val="26"/>
          <w:szCs w:val="26"/>
        </w:rPr>
        <w:t xml:space="preserve">, </w:t>
      </w:r>
      <w:r w:rsidRPr="005E6CAA">
        <w:rPr>
          <w:rFonts w:ascii="Century Schoolbook" w:hAnsi="Century Schoolbook"/>
          <w:color w:val="212121"/>
          <w:sz w:val="26"/>
          <w:szCs w:val="26"/>
        </w:rPr>
        <w:t xml:space="preserve">Ms. Stanley was present for pretrial motions, jury selection, and opening statements. However, she did not come back to court the following day. (T p 65). As a result, Ms. Stanley was tried in absentia and was absent for the State’s evidence. (T p 65). After the close of the State’s evidence, Ms. Stanley arrived at court. The trial court advised that it would allow the defense to re-open evidence if Ms. Stanley wished to testify. (T p 160). The judge conducted a colloquy with Ms. Stanley to determine whether she </w:t>
      </w:r>
      <w:r w:rsidR="00AF5795">
        <w:rPr>
          <w:rFonts w:ascii="Century Schoolbook" w:hAnsi="Century Schoolbook"/>
          <w:color w:val="212121"/>
          <w:sz w:val="26"/>
          <w:szCs w:val="26"/>
        </w:rPr>
        <w:t>wanted</w:t>
      </w:r>
      <w:r w:rsidRPr="005E6CAA">
        <w:rPr>
          <w:rFonts w:ascii="Century Schoolbook" w:hAnsi="Century Schoolbook"/>
          <w:color w:val="212121"/>
          <w:sz w:val="26"/>
          <w:szCs w:val="26"/>
        </w:rPr>
        <w:t xml:space="preserve"> to testify. (T pp 161-175).</w:t>
      </w:r>
    </w:p>
    <w:p w14:paraId="18F47B19" w14:textId="77777777" w:rsidR="007E00C3" w:rsidRPr="005E6CAA" w:rsidRDefault="007E00C3" w:rsidP="007E00C3">
      <w:pPr>
        <w:pStyle w:val="blockquote"/>
        <w:shd w:val="clear" w:color="auto" w:fill="FFFFFF"/>
        <w:spacing w:before="0" w:beforeAutospacing="0" w:line="480" w:lineRule="auto"/>
        <w:contextualSpacing/>
        <w:jc w:val="both"/>
        <w:rPr>
          <w:rFonts w:ascii="Century Schoolbook" w:hAnsi="Century Schoolbook"/>
          <w:color w:val="212121"/>
          <w:sz w:val="26"/>
          <w:szCs w:val="26"/>
        </w:rPr>
      </w:pPr>
      <w:r w:rsidRPr="005E6CAA">
        <w:rPr>
          <w:rFonts w:ascii="Century Schoolbook" w:hAnsi="Century Schoolbook"/>
          <w:color w:val="212121"/>
          <w:sz w:val="26"/>
          <w:szCs w:val="26"/>
          <w:u w:val="single"/>
        </w:rPr>
        <w:t>Colloquy</w:t>
      </w:r>
    </w:p>
    <w:p w14:paraId="76233D47" w14:textId="77777777" w:rsidR="007E00C3" w:rsidRPr="005E6CAA" w:rsidRDefault="007E00C3" w:rsidP="007E00C3">
      <w:pPr>
        <w:pStyle w:val="blockquote"/>
        <w:shd w:val="clear" w:color="auto" w:fill="FFFFFF"/>
        <w:spacing w:before="0" w:beforeAutospacing="0" w:line="480" w:lineRule="auto"/>
        <w:ind w:firstLine="720"/>
        <w:contextualSpacing/>
        <w:jc w:val="both"/>
        <w:rPr>
          <w:rFonts w:ascii="Century Schoolbook" w:hAnsi="Century Schoolbook"/>
          <w:color w:val="212121"/>
          <w:sz w:val="26"/>
          <w:szCs w:val="26"/>
        </w:rPr>
      </w:pPr>
      <w:r w:rsidRPr="005E6CAA">
        <w:rPr>
          <w:rFonts w:ascii="Century Schoolbook" w:hAnsi="Century Schoolbook"/>
          <w:color w:val="212121"/>
          <w:sz w:val="26"/>
          <w:szCs w:val="26"/>
        </w:rPr>
        <w:t xml:space="preserve">During the colloquy, Ms. Stanley told the trial court that she was on her “prescribed medications” which included Xanax. She told the court she didn’t know how the drugs impacted her, but she experiences shakes without them. </w:t>
      </w:r>
      <w:r w:rsidRPr="005E6CAA">
        <w:rPr>
          <w:rFonts w:ascii="Century Schoolbook" w:hAnsi="Century Schoolbook"/>
          <w:color w:val="212121"/>
          <w:sz w:val="26"/>
          <w:szCs w:val="26"/>
        </w:rPr>
        <w:lastRenderedPageBreak/>
        <w:t>She said she last took the Xanax the night before. She further informed the court that: “And I just started a new medication for mental health, and that makes me have like really bad hot flashes and I get dizzy”. (T p 162). She told the court that she did not believe the Xanax interfered with her ability to understand what was going on, and that she was in control of her mental faculties “as much as [she could] be”. She understood she was at the courthouse and in trial. (T p 163).</w:t>
      </w:r>
    </w:p>
    <w:p w14:paraId="40F2CCC5" w14:textId="77777777" w:rsidR="007E00C3" w:rsidRDefault="007E00C3" w:rsidP="007E00C3">
      <w:pPr>
        <w:pStyle w:val="blockquote"/>
        <w:shd w:val="clear" w:color="auto" w:fill="FFFFFF"/>
        <w:spacing w:before="0" w:beforeAutospacing="0" w:line="480" w:lineRule="auto"/>
        <w:ind w:firstLine="720"/>
        <w:contextualSpacing/>
        <w:jc w:val="both"/>
        <w:rPr>
          <w:rFonts w:ascii="Century Schoolbook" w:hAnsi="Century Schoolbook"/>
          <w:color w:val="212121"/>
          <w:sz w:val="26"/>
          <w:szCs w:val="26"/>
        </w:rPr>
      </w:pPr>
      <w:r w:rsidRPr="005E6CAA">
        <w:rPr>
          <w:rFonts w:ascii="Century Schoolbook" w:hAnsi="Century Schoolbook"/>
          <w:color w:val="212121"/>
          <w:sz w:val="26"/>
          <w:szCs w:val="26"/>
        </w:rPr>
        <w:t>Ms. Stanley informed the court that she wanted to testify. (T p 165). The judge continued the colloquy, and Ms. Stanley indicated she wished to speak with her lawyer. (T p 167). The court granted the request and reiterated that Ms. Stanley had an absolute right to testify. Ms. Stanley responded by telling the court:</w:t>
      </w:r>
    </w:p>
    <w:p w14:paraId="3DA684B2" w14:textId="77777777" w:rsidR="007E00C3" w:rsidRPr="005E6CAA" w:rsidRDefault="007E00C3" w:rsidP="007E00C3">
      <w:pPr>
        <w:pStyle w:val="blockquote"/>
        <w:shd w:val="clear" w:color="auto" w:fill="FFFFFF"/>
        <w:spacing w:before="0" w:beforeAutospacing="0"/>
        <w:ind w:left="1152" w:right="1152"/>
        <w:contextualSpacing/>
        <w:jc w:val="both"/>
        <w:rPr>
          <w:rFonts w:ascii="Century Schoolbook" w:hAnsi="Century Schoolbook"/>
          <w:color w:val="212121"/>
          <w:sz w:val="26"/>
          <w:szCs w:val="26"/>
        </w:rPr>
      </w:pPr>
      <w:r w:rsidRPr="005E6CAA">
        <w:rPr>
          <w:rFonts w:ascii="Century Schoolbook" w:hAnsi="Century Schoolbook"/>
          <w:color w:val="212121"/>
          <w:sz w:val="26"/>
          <w:szCs w:val="26"/>
        </w:rPr>
        <w:t>T</w:t>
      </w:r>
      <w:r w:rsidRPr="005E6CAA">
        <w:rPr>
          <w:rFonts w:ascii="Century Schoolbook" w:hAnsi="Century Schoolbook" w:cs="{øy"/>
          <w:sz w:val="26"/>
          <w:szCs w:val="26"/>
        </w:rPr>
        <w:t>o be a hundred percent honest, I've been going through hell all night. And everything in my house has got smashed and broke. My dog been threatened. She had a gun to me and everything. Like I have been having a rough night. My mind might not be a hundred percent right now. But I did my best to get here, and I wanted you to know I won't trying to avoid court. I wasn't trying not to come. I just want my dog to be safe.</w:t>
      </w:r>
    </w:p>
    <w:p w14:paraId="383D866B" w14:textId="77777777" w:rsidR="007E00C3" w:rsidRDefault="007E00C3" w:rsidP="007E00C3">
      <w:pPr>
        <w:autoSpaceDE w:val="0"/>
        <w:autoSpaceDN w:val="0"/>
        <w:adjustRightInd w:val="0"/>
        <w:ind w:firstLine="0"/>
        <w:rPr>
          <w:rFonts w:cs="{øy"/>
          <w:kern w:val="0"/>
        </w:rPr>
      </w:pPr>
      <w:r>
        <w:rPr>
          <w:rFonts w:cs="{øy"/>
          <w:kern w:val="0"/>
        </w:rPr>
        <w:t>(</w:t>
      </w:r>
      <w:r w:rsidRPr="003D27E0">
        <w:rPr>
          <w:rFonts w:cs="{øy"/>
          <w:kern w:val="0"/>
        </w:rPr>
        <w:t>T p 168</w:t>
      </w:r>
      <w:r>
        <w:rPr>
          <w:rFonts w:cs="{øy"/>
          <w:kern w:val="0"/>
        </w:rPr>
        <w:t>)</w:t>
      </w:r>
      <w:r w:rsidRPr="003D27E0">
        <w:rPr>
          <w:rFonts w:cs="{øy"/>
          <w:kern w:val="0"/>
        </w:rPr>
        <w:t>.</w:t>
      </w:r>
    </w:p>
    <w:p w14:paraId="2B5A83F9" w14:textId="77777777" w:rsidR="007E00C3" w:rsidRDefault="007E00C3" w:rsidP="007E00C3">
      <w:pPr>
        <w:autoSpaceDE w:val="0"/>
        <w:autoSpaceDN w:val="0"/>
        <w:adjustRightInd w:val="0"/>
        <w:ind w:firstLine="0"/>
        <w:rPr>
          <w:rFonts w:cs="{øy"/>
          <w:kern w:val="0"/>
        </w:rPr>
      </w:pPr>
      <w:r>
        <w:rPr>
          <w:rFonts w:cs="{øy"/>
          <w:kern w:val="0"/>
        </w:rPr>
        <w:tab/>
        <w:t xml:space="preserve">The court allowed Ms. Stanley and her attorney to confer privately for approximately fifteen minutes. When court resumed, the judge asked Ms. Stanley if she wished to testify. She twice responded, “I guess not.” When the </w:t>
      </w:r>
      <w:r>
        <w:rPr>
          <w:rFonts w:cs="{øy"/>
          <w:kern w:val="0"/>
        </w:rPr>
        <w:lastRenderedPageBreak/>
        <w:t xml:space="preserve">judge asked for a clear response, she said, “No. Because my appearance and nothing </w:t>
      </w:r>
      <w:proofErr w:type="spellStart"/>
      <w:r>
        <w:rPr>
          <w:rFonts w:cs="{øy"/>
          <w:kern w:val="0"/>
        </w:rPr>
        <w:t>ain’t</w:t>
      </w:r>
      <w:proofErr w:type="spellEnd"/>
      <w:r>
        <w:rPr>
          <w:rFonts w:cs="{øy"/>
          <w:kern w:val="0"/>
        </w:rPr>
        <w:t xml:space="preserve"> right today because of the stress I have been under. So, no.” (T pp 169-170). Her attorney further explained that Ms. Stanley stated her decision not to testify was due to her “traumatic experiences”, concerns about her appearance, and “mental issues”. (T pp 170-171).</w:t>
      </w:r>
    </w:p>
    <w:p w14:paraId="4A85BDC6" w14:textId="77777777" w:rsidR="007E00C3" w:rsidRDefault="007E00C3" w:rsidP="007E00C3">
      <w:pPr>
        <w:autoSpaceDE w:val="0"/>
        <w:autoSpaceDN w:val="0"/>
        <w:adjustRightInd w:val="0"/>
        <w:rPr>
          <w:rFonts w:cs="{øy"/>
          <w:kern w:val="0"/>
        </w:rPr>
      </w:pPr>
      <w:r>
        <w:rPr>
          <w:rFonts w:cs="{øy"/>
          <w:kern w:val="0"/>
        </w:rPr>
        <w:t xml:space="preserve">Ms. Stanley told the court that she was not going to testify, saying, “My mental </w:t>
      </w:r>
      <w:proofErr w:type="spellStart"/>
      <w:r>
        <w:rPr>
          <w:rFonts w:cs="{øy"/>
          <w:kern w:val="0"/>
        </w:rPr>
        <w:t>ain’t</w:t>
      </w:r>
      <w:proofErr w:type="spellEnd"/>
      <w:r>
        <w:rPr>
          <w:rFonts w:cs="{øy"/>
          <w:kern w:val="0"/>
        </w:rPr>
        <w:t xml:space="preserve"> up to it right now. I don’t feel like I’m thinking clearly enough to testify right now.” (T p 171-172). She further explained: </w:t>
      </w:r>
    </w:p>
    <w:p w14:paraId="07CE385D" w14:textId="77777777" w:rsidR="007E00C3" w:rsidRDefault="007E00C3" w:rsidP="007E00C3">
      <w:pPr>
        <w:autoSpaceDE w:val="0"/>
        <w:autoSpaceDN w:val="0"/>
        <w:adjustRightInd w:val="0"/>
        <w:spacing w:line="240" w:lineRule="auto"/>
        <w:ind w:left="1152" w:right="1152" w:firstLine="0"/>
        <w:rPr>
          <w:rFonts w:cs="{øy"/>
          <w:kern w:val="0"/>
        </w:rPr>
      </w:pPr>
      <w:r w:rsidRPr="00DC1DB7">
        <w:rPr>
          <w:rFonts w:cs="{øy"/>
          <w:kern w:val="0"/>
        </w:rPr>
        <w:t xml:space="preserve">I </w:t>
      </w:r>
      <w:proofErr w:type="gramStart"/>
      <w:r w:rsidRPr="00DC1DB7">
        <w:rPr>
          <w:rFonts w:cs="{øy"/>
          <w:kern w:val="0"/>
        </w:rPr>
        <w:t>mean,</w:t>
      </w:r>
      <w:proofErr w:type="gramEnd"/>
      <w:r w:rsidRPr="00DC1DB7">
        <w:rPr>
          <w:rFonts w:cs="{øy"/>
          <w:kern w:val="0"/>
        </w:rPr>
        <w:t xml:space="preserve"> to be honest with you, I haven't had a shower since I went home yesterday. I just</w:t>
      </w:r>
      <w:r>
        <w:rPr>
          <w:rFonts w:cs="{øy"/>
          <w:kern w:val="0"/>
        </w:rPr>
        <w:t xml:space="preserve"> </w:t>
      </w:r>
      <w:r w:rsidRPr="00DC1DB7">
        <w:rPr>
          <w:rFonts w:cs="{øy"/>
          <w:kern w:val="0"/>
        </w:rPr>
        <w:t xml:space="preserve">did get something to eat on my way up here, and I'm worried to death about my dog. My roommate's at work right now. She is supposed to be there at 3:00. I could go get my dog safe. And get </w:t>
      </w:r>
      <w:proofErr w:type="gramStart"/>
      <w:r w:rsidRPr="00DC1DB7">
        <w:rPr>
          <w:rFonts w:cs="{øy"/>
          <w:kern w:val="0"/>
        </w:rPr>
        <w:t>myself</w:t>
      </w:r>
      <w:proofErr w:type="gramEnd"/>
      <w:r w:rsidRPr="00DC1DB7">
        <w:rPr>
          <w:rFonts w:cs="{øy"/>
          <w:kern w:val="0"/>
        </w:rPr>
        <w:t xml:space="preserve"> right. And then my mental would be okay, if I at least if I can get my dog to Donna's house. That would make me better. But right </w:t>
      </w:r>
      <w:proofErr w:type="gramStart"/>
      <w:r w:rsidRPr="00DC1DB7">
        <w:rPr>
          <w:rFonts w:cs="{øy"/>
          <w:kern w:val="0"/>
        </w:rPr>
        <w:t>now</w:t>
      </w:r>
      <w:proofErr w:type="gramEnd"/>
      <w:r w:rsidRPr="00DC1DB7">
        <w:rPr>
          <w:rFonts w:cs="{øy"/>
          <w:kern w:val="0"/>
        </w:rPr>
        <w:t xml:space="preserve"> my mind is so off track I don't know what to do.</w:t>
      </w:r>
    </w:p>
    <w:p w14:paraId="0D54FCB0" w14:textId="77777777" w:rsidR="007E00C3" w:rsidRDefault="007E00C3" w:rsidP="007E00C3">
      <w:pPr>
        <w:autoSpaceDE w:val="0"/>
        <w:autoSpaceDN w:val="0"/>
        <w:adjustRightInd w:val="0"/>
        <w:spacing w:line="240" w:lineRule="auto"/>
        <w:ind w:left="1152" w:right="1152" w:firstLine="0"/>
        <w:rPr>
          <w:rFonts w:cs="{øy"/>
          <w:kern w:val="0"/>
        </w:rPr>
      </w:pPr>
    </w:p>
    <w:p w14:paraId="106EA88F" w14:textId="77777777" w:rsidR="007E00C3" w:rsidRDefault="007E00C3" w:rsidP="007E00C3">
      <w:pPr>
        <w:autoSpaceDE w:val="0"/>
        <w:autoSpaceDN w:val="0"/>
        <w:adjustRightInd w:val="0"/>
        <w:ind w:firstLine="0"/>
        <w:rPr>
          <w:rFonts w:cs="{øy"/>
          <w:kern w:val="0"/>
        </w:rPr>
      </w:pPr>
      <w:r w:rsidRPr="00DC1DB7">
        <w:rPr>
          <w:rFonts w:cs="{øy"/>
          <w:kern w:val="0"/>
        </w:rPr>
        <w:t>(T p 172).</w:t>
      </w:r>
    </w:p>
    <w:p w14:paraId="00452768" w14:textId="77777777" w:rsidR="007E00C3" w:rsidRDefault="007E00C3" w:rsidP="007E00C3">
      <w:pPr>
        <w:autoSpaceDE w:val="0"/>
        <w:autoSpaceDN w:val="0"/>
        <w:adjustRightInd w:val="0"/>
        <w:rPr>
          <w:rFonts w:cs="{øy"/>
          <w:kern w:val="0"/>
        </w:rPr>
      </w:pPr>
      <w:r>
        <w:rPr>
          <w:rFonts w:cs="{øy"/>
          <w:kern w:val="0"/>
        </w:rPr>
        <w:t xml:space="preserve">The court allowed Ms. Stanley time to </w:t>
      </w:r>
      <w:proofErr w:type="gramStart"/>
      <w:r>
        <w:rPr>
          <w:rFonts w:cs="{øy"/>
          <w:kern w:val="0"/>
        </w:rPr>
        <w:t>make arrangements</w:t>
      </w:r>
      <w:proofErr w:type="gramEnd"/>
      <w:r>
        <w:rPr>
          <w:rFonts w:cs="{øy"/>
          <w:kern w:val="0"/>
        </w:rPr>
        <w:t xml:space="preserve"> for the dog but explained to her that she could not leave and go home because she was in custody. (T pp 173-175). Ms. Stanley then indicated that she wished to smoke a cigarette, and the bailiff informed her that she could not because she was in custody. (T pp 173, 175-176).</w:t>
      </w:r>
    </w:p>
    <w:p w14:paraId="78056FC2" w14:textId="77777777" w:rsidR="007E00C3" w:rsidRPr="00C0652E" w:rsidRDefault="007E00C3" w:rsidP="007E00C3">
      <w:pPr>
        <w:autoSpaceDE w:val="0"/>
        <w:autoSpaceDN w:val="0"/>
        <w:adjustRightInd w:val="0"/>
        <w:ind w:firstLine="0"/>
        <w:rPr>
          <w:rFonts w:cs="{øy"/>
          <w:kern w:val="0"/>
          <w:u w:val="single"/>
        </w:rPr>
      </w:pPr>
      <w:r w:rsidRPr="008C2747">
        <w:rPr>
          <w:rFonts w:cs="{øy"/>
          <w:kern w:val="0"/>
          <w:u w:val="single"/>
        </w:rPr>
        <w:t>Plea Offer</w:t>
      </w:r>
    </w:p>
    <w:p w14:paraId="039D616A" w14:textId="77777777" w:rsidR="007E00C3" w:rsidRDefault="007E00C3" w:rsidP="007E00C3">
      <w:pPr>
        <w:autoSpaceDE w:val="0"/>
        <w:autoSpaceDN w:val="0"/>
        <w:adjustRightInd w:val="0"/>
        <w:ind w:firstLine="360"/>
        <w:rPr>
          <w:rFonts w:cs="{øy"/>
          <w:kern w:val="0"/>
        </w:rPr>
      </w:pPr>
      <w:r>
        <w:rPr>
          <w:rFonts w:cs="{øy"/>
          <w:kern w:val="0"/>
        </w:rPr>
        <w:tab/>
        <w:t xml:space="preserve">After Ms. Stanley was convicted, the State offered her a plea offer </w:t>
      </w:r>
      <w:r>
        <w:rPr>
          <w:rFonts w:cs="{øy"/>
          <w:kern w:val="0"/>
        </w:rPr>
        <w:lastRenderedPageBreak/>
        <w:t xml:space="preserve">whereby she would plead guilty to a separate set of charges including sale of a </w:t>
      </w:r>
      <w:proofErr w:type="gramStart"/>
      <w:r>
        <w:rPr>
          <w:rFonts w:cs="{øy"/>
          <w:kern w:val="0"/>
        </w:rPr>
        <w:t>schedule II controlled</w:t>
      </w:r>
      <w:proofErr w:type="gramEnd"/>
      <w:r>
        <w:rPr>
          <w:rFonts w:cs="{øy"/>
          <w:kern w:val="0"/>
        </w:rPr>
        <w:t xml:space="preserve"> substance and habitual felon status. In exchange, she would receive a presumptive Class C active sentence, which would run concurrently with the sentence that she received in the instant case. (T p 240, 292). The matter was continued for sentencing because Ms. Stanley had a second attorney representing her on the second set of charges. (T pp 241-242). Ms. Stanley ultimately rejected the plea offer and was sentenced.</w:t>
      </w:r>
    </w:p>
    <w:p w14:paraId="47AECBA4" w14:textId="77777777" w:rsidR="007E00C3" w:rsidRPr="00B7747E" w:rsidRDefault="007E00C3" w:rsidP="00B7747E">
      <w:pPr>
        <w:pStyle w:val="Heading1"/>
        <w:spacing w:before="0" w:after="0"/>
        <w:ind w:firstLine="0"/>
        <w:jc w:val="center"/>
        <w:rPr>
          <w:rFonts w:ascii="Century Schoolbook" w:hAnsi="Century Schoolbook"/>
          <w:b/>
          <w:bCs/>
          <w:color w:val="000000" w:themeColor="text1"/>
          <w:sz w:val="26"/>
          <w:szCs w:val="26"/>
          <w:u w:val="single"/>
        </w:rPr>
      </w:pPr>
      <w:bookmarkStart w:id="18" w:name="_Toc505494702"/>
      <w:bookmarkStart w:id="19" w:name="_Toc15393838"/>
      <w:r w:rsidRPr="00B7747E">
        <w:rPr>
          <w:rFonts w:ascii="Century Schoolbook" w:hAnsi="Century Schoolbook"/>
          <w:b/>
          <w:bCs/>
          <w:color w:val="000000" w:themeColor="text1"/>
          <w:sz w:val="26"/>
          <w:szCs w:val="26"/>
          <w:u w:val="single"/>
        </w:rPr>
        <w:t>ARGUMENT</w:t>
      </w:r>
      <w:bookmarkEnd w:id="18"/>
      <w:bookmarkEnd w:id="19"/>
    </w:p>
    <w:p w14:paraId="17C72BE5" w14:textId="77777777" w:rsidR="007E00C3" w:rsidRPr="00D84DD6" w:rsidRDefault="007E00C3" w:rsidP="007E00C3">
      <w:pPr>
        <w:pStyle w:val="ListParagraph"/>
        <w:numPr>
          <w:ilvl w:val="0"/>
          <w:numId w:val="11"/>
        </w:numPr>
        <w:spacing w:line="240" w:lineRule="auto"/>
        <w:contextualSpacing w:val="0"/>
        <w:rPr>
          <w:b/>
          <w:bCs/>
          <w:szCs w:val="26"/>
        </w:rPr>
      </w:pPr>
      <w:bookmarkStart w:id="20" w:name="_Toc503990254"/>
      <w:bookmarkStart w:id="21" w:name="_Toc505494713"/>
      <w:bookmarkStart w:id="22" w:name="_Toc15393848"/>
      <w:r>
        <w:rPr>
          <w:b/>
          <w:bCs/>
          <w:color w:val="242424"/>
          <w:szCs w:val="26"/>
          <w:bdr w:val="none" w:sz="0" w:space="0" w:color="auto" w:frame="1"/>
          <w:shd w:val="clear" w:color="auto" w:fill="FFFFFF"/>
        </w:rPr>
        <w:t xml:space="preserve">  THE TRIAL COURT ERRED BY SENTENCING MS. STANLEY</w:t>
      </w:r>
    </w:p>
    <w:p w14:paraId="4EEBB773" w14:textId="77777777" w:rsidR="007E00C3" w:rsidRDefault="007E00C3" w:rsidP="007E00C3">
      <w:pPr>
        <w:pStyle w:val="ListParagraph"/>
        <w:spacing w:line="240" w:lineRule="auto"/>
        <w:ind w:left="900" w:firstLine="0"/>
        <w:contextualSpacing w:val="0"/>
        <w:rPr>
          <w:b/>
          <w:bCs/>
          <w:color w:val="242424"/>
          <w:szCs w:val="26"/>
          <w:bdr w:val="none" w:sz="0" w:space="0" w:color="auto" w:frame="1"/>
          <w:shd w:val="clear" w:color="auto" w:fill="FFFFFF"/>
        </w:rPr>
      </w:pPr>
      <w:r>
        <w:rPr>
          <w:b/>
          <w:bCs/>
          <w:color w:val="242424"/>
          <w:szCs w:val="26"/>
          <w:bdr w:val="none" w:sz="0" w:space="0" w:color="auto" w:frame="1"/>
          <w:shd w:val="clear" w:color="auto" w:fill="FFFFFF"/>
        </w:rPr>
        <w:t>USING AN INFLATED PRIOR RECORD LEVEL.</w:t>
      </w:r>
    </w:p>
    <w:p w14:paraId="43E986A7" w14:textId="77777777" w:rsidR="007E00C3" w:rsidRDefault="007E00C3" w:rsidP="007E00C3">
      <w:pPr>
        <w:pStyle w:val="ListParagraph"/>
        <w:spacing w:line="240" w:lineRule="auto"/>
        <w:ind w:left="900" w:firstLine="0"/>
        <w:contextualSpacing w:val="0"/>
        <w:rPr>
          <w:b/>
          <w:bCs/>
          <w:color w:val="242424"/>
          <w:szCs w:val="26"/>
          <w:bdr w:val="none" w:sz="0" w:space="0" w:color="auto" w:frame="1"/>
          <w:shd w:val="clear" w:color="auto" w:fill="FFFFFF"/>
        </w:rPr>
      </w:pPr>
    </w:p>
    <w:p w14:paraId="70DF8045" w14:textId="77777777" w:rsidR="007E00C3" w:rsidRPr="008A0899" w:rsidRDefault="007E00C3" w:rsidP="007E00C3">
      <w:pPr>
        <w:ind w:firstLine="0"/>
        <w:rPr>
          <w:szCs w:val="26"/>
        </w:rPr>
      </w:pPr>
      <w:r>
        <w:rPr>
          <w:szCs w:val="26"/>
        </w:rPr>
        <w:tab/>
        <w:t>Ms. Stanley was sentenced as a prior record level V with 14 points. Ms. Stanly should have been sentenced as a prior record level IV with 12 points.</w:t>
      </w:r>
    </w:p>
    <w:p w14:paraId="4948BB78" w14:textId="77777777" w:rsidR="007E00C3" w:rsidRPr="00F121B4" w:rsidRDefault="007E00C3" w:rsidP="007E00C3">
      <w:pPr>
        <w:pStyle w:val="ListParagraph"/>
        <w:numPr>
          <w:ilvl w:val="0"/>
          <w:numId w:val="13"/>
        </w:numPr>
        <w:spacing w:line="240" w:lineRule="auto"/>
        <w:contextualSpacing w:val="0"/>
        <w:rPr>
          <w:b/>
          <w:bCs/>
          <w:szCs w:val="26"/>
          <w:u w:val="single"/>
        </w:rPr>
      </w:pPr>
      <w:r w:rsidRPr="00C8171E">
        <w:rPr>
          <w:b/>
          <w:bCs/>
          <w:szCs w:val="26"/>
        </w:rPr>
        <w:t xml:space="preserve">     </w:t>
      </w:r>
      <w:r w:rsidRPr="00F121B4">
        <w:rPr>
          <w:b/>
          <w:bCs/>
          <w:szCs w:val="26"/>
          <w:u w:val="single"/>
        </w:rPr>
        <w:t>Standard of Review and Preservation</w:t>
      </w:r>
    </w:p>
    <w:p w14:paraId="064CD3B9" w14:textId="77777777" w:rsidR="007E00C3" w:rsidRDefault="007E00C3" w:rsidP="007E00C3">
      <w:pPr>
        <w:spacing w:line="240" w:lineRule="auto"/>
        <w:contextualSpacing w:val="0"/>
        <w:rPr>
          <w:b/>
          <w:bCs/>
          <w:szCs w:val="26"/>
        </w:rPr>
      </w:pPr>
    </w:p>
    <w:p w14:paraId="4C630D9D" w14:textId="77777777" w:rsidR="007E00C3" w:rsidRDefault="007E00C3" w:rsidP="007E00C3">
      <w:pPr>
        <w:rPr>
          <w:szCs w:val="26"/>
        </w:rPr>
      </w:pPr>
      <w:r w:rsidRPr="009B2289">
        <w:rPr>
          <w:szCs w:val="26"/>
        </w:rPr>
        <w:t xml:space="preserve">The trial court’s prior record level determination is an issue of law preserved for review without objection at trial and reviewed de novo on appeal. </w:t>
      </w:r>
      <w:r w:rsidRPr="0070115C">
        <w:rPr>
          <w:i/>
          <w:iCs/>
          <w:szCs w:val="26"/>
        </w:rPr>
        <w:t>State v. Bohler</w:t>
      </w:r>
      <w:r w:rsidRPr="009B2289">
        <w:rPr>
          <w:szCs w:val="26"/>
        </w:rPr>
        <w:t xml:space="preserve">, 198 N.C. App. 631, 633, 681 S.E.2d 801, 804 (2009) (prior record level calculation is a conclusion of law preserved for review absent objection and reviewed </w:t>
      </w:r>
      <w:r w:rsidRPr="00416872">
        <w:rPr>
          <w:i/>
          <w:iCs/>
          <w:szCs w:val="26"/>
        </w:rPr>
        <w:t>de novo</w:t>
      </w:r>
      <w:r w:rsidRPr="009B2289">
        <w:rPr>
          <w:szCs w:val="26"/>
        </w:rPr>
        <w:t xml:space="preserve">); </w:t>
      </w:r>
      <w:r w:rsidRPr="0070115C">
        <w:rPr>
          <w:i/>
          <w:iCs/>
          <w:szCs w:val="26"/>
        </w:rPr>
        <w:t>see also</w:t>
      </w:r>
      <w:r w:rsidRPr="009B2289">
        <w:rPr>
          <w:szCs w:val="26"/>
        </w:rPr>
        <w:t xml:space="preserve"> N.C.G.S. § 15A-1446(d)(18); </w:t>
      </w:r>
      <w:r w:rsidRPr="0070115C">
        <w:rPr>
          <w:i/>
          <w:iCs/>
          <w:szCs w:val="26"/>
        </w:rPr>
        <w:t>State v. Meadows</w:t>
      </w:r>
      <w:r w:rsidRPr="009B2289">
        <w:rPr>
          <w:szCs w:val="26"/>
        </w:rPr>
        <w:t xml:space="preserve">, 371 N.C. 742, 747-48, 821 S.E.2d 402, 406 (2018). </w:t>
      </w:r>
    </w:p>
    <w:p w14:paraId="0F0E1CBA" w14:textId="77777777" w:rsidR="007E00C3" w:rsidRPr="00F121B4" w:rsidRDefault="007E00C3" w:rsidP="007E00C3">
      <w:pPr>
        <w:pStyle w:val="ListParagraph"/>
        <w:numPr>
          <w:ilvl w:val="0"/>
          <w:numId w:val="13"/>
        </w:numPr>
        <w:rPr>
          <w:b/>
          <w:bCs/>
          <w:szCs w:val="26"/>
          <w:u w:val="single"/>
        </w:rPr>
      </w:pPr>
      <w:r w:rsidRPr="00C8171E">
        <w:rPr>
          <w:b/>
          <w:bCs/>
          <w:szCs w:val="26"/>
        </w:rPr>
        <w:t xml:space="preserve">     </w:t>
      </w:r>
      <w:r w:rsidRPr="00F121B4">
        <w:rPr>
          <w:b/>
          <w:bCs/>
          <w:szCs w:val="26"/>
          <w:u w:val="single"/>
        </w:rPr>
        <w:t>Applicable Legal Principles</w:t>
      </w:r>
    </w:p>
    <w:p w14:paraId="2B70B322" w14:textId="77777777" w:rsidR="007E00C3" w:rsidRDefault="007E00C3" w:rsidP="007E00C3">
      <w:pPr>
        <w:rPr>
          <w:szCs w:val="26"/>
        </w:rPr>
      </w:pPr>
      <w:r w:rsidRPr="00324B49">
        <w:rPr>
          <w:szCs w:val="26"/>
        </w:rPr>
        <w:t>Under structured sentencing, a trial court must</w:t>
      </w:r>
      <w:r>
        <w:rPr>
          <w:szCs w:val="26"/>
        </w:rPr>
        <w:t xml:space="preserve"> determine the </w:t>
      </w:r>
      <w:r>
        <w:rPr>
          <w:szCs w:val="26"/>
        </w:rPr>
        <w:lastRenderedPageBreak/>
        <w:t xml:space="preserve">permissible sentences for a given felony offense by determining the class of that offense and by calculating the defendant’s prior record level. </w:t>
      </w:r>
      <w:r w:rsidRPr="00CB07F7">
        <w:rPr>
          <w:i/>
          <w:iCs/>
          <w:szCs w:val="26"/>
        </w:rPr>
        <w:t>See generally</w:t>
      </w:r>
      <w:r>
        <w:rPr>
          <w:i/>
          <w:iCs/>
          <w:szCs w:val="26"/>
        </w:rPr>
        <w:t xml:space="preserve">, </w:t>
      </w:r>
      <w:r>
        <w:rPr>
          <w:szCs w:val="26"/>
        </w:rPr>
        <w:t xml:space="preserve">N.C.G.S. § 15A-1340.17(c). A prior record level is determined by counting eligible points for prior convictions that the State has proven. N.C.G.S. § 15A-1340.14(b), (f). Generally, only non-traffic Class A1 and Class 1 misdemeanor offenses count. </w:t>
      </w:r>
      <w:r w:rsidRPr="00761FD2">
        <w:rPr>
          <w:color w:val="auto"/>
          <w:szCs w:val="26"/>
        </w:rPr>
        <w:t xml:space="preserve">However, relevant to this case, impaired driving convictions under </w:t>
      </w:r>
      <w:bookmarkStart w:id="23" w:name="_Hlk140159688"/>
      <w:r w:rsidRPr="00761FD2">
        <w:rPr>
          <w:color w:val="auto"/>
          <w:szCs w:val="26"/>
        </w:rPr>
        <w:t>N.C.</w:t>
      </w:r>
      <w:r w:rsidRPr="00761FD2">
        <w:rPr>
          <w:color w:val="auto"/>
        </w:rPr>
        <w:t>G.S. </w:t>
      </w:r>
      <w:r w:rsidRPr="00761FD2">
        <w:rPr>
          <w:color w:val="auto"/>
          <w:szCs w:val="26"/>
        </w:rPr>
        <w:t xml:space="preserve">§ </w:t>
      </w:r>
      <w:r w:rsidRPr="00761FD2">
        <w:rPr>
          <w:color w:val="auto"/>
        </w:rPr>
        <w:t xml:space="preserve">20-138.1 </w:t>
      </w:r>
      <w:bookmarkEnd w:id="23"/>
      <w:r w:rsidRPr="00761FD2">
        <w:rPr>
          <w:color w:val="auto"/>
        </w:rPr>
        <w:t xml:space="preserve">do, in fact, count. </w:t>
      </w:r>
      <w:bookmarkStart w:id="24" w:name="_Hlk140159681"/>
      <w:r w:rsidRPr="00761FD2">
        <w:rPr>
          <w:color w:val="auto"/>
          <w:szCs w:val="26"/>
        </w:rPr>
        <w:t>N.C.G.S. § 15A-1340.14(b)(5</w:t>
      </w:r>
      <w:bookmarkEnd w:id="24"/>
      <w:r w:rsidRPr="00761FD2">
        <w:rPr>
          <w:color w:val="auto"/>
          <w:szCs w:val="26"/>
        </w:rPr>
        <w:t>).</w:t>
      </w:r>
      <w:r w:rsidRPr="00DC38DF">
        <w:rPr>
          <w:color w:val="auto"/>
          <w:szCs w:val="26"/>
        </w:rPr>
        <w:t xml:space="preserve"> </w:t>
      </w:r>
      <w:r>
        <w:rPr>
          <w:szCs w:val="26"/>
        </w:rPr>
        <w:t xml:space="preserve">Class 2 and Class 3 misdemeanors do not count. </w:t>
      </w:r>
      <w:r w:rsidRPr="000F7323">
        <w:rPr>
          <w:i/>
          <w:iCs/>
          <w:szCs w:val="26"/>
        </w:rPr>
        <w:t>Id</w:t>
      </w:r>
      <w:r>
        <w:rPr>
          <w:szCs w:val="26"/>
        </w:rPr>
        <w:t xml:space="preserve">. </w:t>
      </w:r>
    </w:p>
    <w:p w14:paraId="1D94F599" w14:textId="77777777" w:rsidR="007E00C3" w:rsidRDefault="007E00C3" w:rsidP="007E00C3">
      <w:pPr>
        <w:rPr>
          <w:szCs w:val="26"/>
        </w:rPr>
      </w:pPr>
      <w:r>
        <w:rPr>
          <w:szCs w:val="26"/>
        </w:rPr>
        <w:t xml:space="preserve">For convictions entered in the same superior court in the same calendar week, only the conviction carrying the most points counts. </w:t>
      </w:r>
      <w:bookmarkStart w:id="25" w:name="_Hlk140159719"/>
      <w:r>
        <w:rPr>
          <w:szCs w:val="26"/>
        </w:rPr>
        <w:t>N.C.G.S. § 15A-1340.14(d).</w:t>
      </w:r>
      <w:bookmarkEnd w:id="25"/>
      <w:r>
        <w:rPr>
          <w:szCs w:val="26"/>
        </w:rPr>
        <w:t xml:space="preserve"> </w:t>
      </w:r>
      <w:r>
        <w:t xml:space="preserve"> If an offender is convicted of more than one offense in a single session of district court, only one of the convictions is used. </w:t>
      </w:r>
      <w:r w:rsidRPr="000F7323">
        <w:rPr>
          <w:i/>
          <w:iCs/>
        </w:rPr>
        <w:t>Id</w:t>
      </w:r>
      <w:r>
        <w:t>.</w:t>
      </w:r>
      <w:r>
        <w:rPr>
          <w:szCs w:val="26"/>
        </w:rPr>
        <w:t xml:space="preserve"> Convictions used to establish a person’s status as </w:t>
      </w:r>
      <w:proofErr w:type="gramStart"/>
      <w:r>
        <w:rPr>
          <w:szCs w:val="26"/>
        </w:rPr>
        <w:t>an</w:t>
      </w:r>
      <w:proofErr w:type="gramEnd"/>
      <w:r>
        <w:rPr>
          <w:szCs w:val="26"/>
        </w:rPr>
        <w:t xml:space="preserve"> habitual felon do not count in determining a prior record score. </w:t>
      </w:r>
      <w:bookmarkStart w:id="26" w:name="_Hlk140159726"/>
      <w:r>
        <w:rPr>
          <w:szCs w:val="26"/>
        </w:rPr>
        <w:t>N.C.G.S. § 14-7.6</w:t>
      </w:r>
      <w:bookmarkEnd w:id="26"/>
      <w:r>
        <w:rPr>
          <w:szCs w:val="26"/>
        </w:rPr>
        <w:t>.</w:t>
      </w:r>
    </w:p>
    <w:p w14:paraId="769EA4AD" w14:textId="77777777" w:rsidR="007E00C3" w:rsidRPr="008A0899" w:rsidRDefault="007E00C3" w:rsidP="007E00C3">
      <w:pPr>
        <w:rPr>
          <w:szCs w:val="26"/>
        </w:rPr>
      </w:pPr>
      <w:r>
        <w:rPr>
          <w:szCs w:val="26"/>
        </w:rPr>
        <w:t>An offender with 14-17 prior conviction points shall be sentenced as a prior record level V. N.C.G.S. § 15A-1340.14(c)(5). An offender with 10-13 points shall be sentenced as a prior record level IV. N.C.G.S. § 15A-1340.14(c)(4).</w:t>
      </w:r>
    </w:p>
    <w:p w14:paraId="3F208698" w14:textId="77777777" w:rsidR="007E00C3" w:rsidRDefault="007E00C3" w:rsidP="007E00C3">
      <w:pPr>
        <w:pStyle w:val="ListParagraph"/>
        <w:numPr>
          <w:ilvl w:val="0"/>
          <w:numId w:val="13"/>
        </w:numPr>
        <w:spacing w:line="240" w:lineRule="auto"/>
        <w:rPr>
          <w:b/>
          <w:bCs/>
          <w:szCs w:val="26"/>
          <w:u w:val="single"/>
        </w:rPr>
      </w:pPr>
      <w:r w:rsidRPr="000A1183">
        <w:rPr>
          <w:b/>
          <w:bCs/>
          <w:szCs w:val="26"/>
        </w:rPr>
        <w:t xml:space="preserve">     </w:t>
      </w:r>
      <w:r w:rsidRPr="00565ED3">
        <w:rPr>
          <w:b/>
          <w:bCs/>
          <w:szCs w:val="26"/>
          <w:u w:val="single"/>
        </w:rPr>
        <w:t xml:space="preserve">Ms. Stanley was sentenced as a prior record level V when she </w:t>
      </w:r>
      <w:r>
        <w:rPr>
          <w:b/>
          <w:bCs/>
          <w:szCs w:val="26"/>
          <w:u w:val="single"/>
        </w:rPr>
        <w:t xml:space="preserve">  </w:t>
      </w:r>
    </w:p>
    <w:p w14:paraId="5DD857E6" w14:textId="77777777" w:rsidR="007E00C3" w:rsidRPr="00565ED3" w:rsidRDefault="007E00C3" w:rsidP="007E00C3">
      <w:pPr>
        <w:pStyle w:val="ListParagraph"/>
        <w:spacing w:line="240" w:lineRule="auto"/>
        <w:ind w:firstLine="0"/>
        <w:rPr>
          <w:b/>
          <w:bCs/>
          <w:szCs w:val="26"/>
          <w:u w:val="single"/>
        </w:rPr>
      </w:pPr>
      <w:r w:rsidRPr="000A1183">
        <w:rPr>
          <w:b/>
          <w:bCs/>
          <w:szCs w:val="26"/>
        </w:rPr>
        <w:t xml:space="preserve">     </w:t>
      </w:r>
      <w:r w:rsidRPr="00565ED3">
        <w:rPr>
          <w:b/>
          <w:bCs/>
          <w:szCs w:val="26"/>
          <w:u w:val="single"/>
        </w:rPr>
        <w:t>should have been sentenced as a prior record level IV.</w:t>
      </w:r>
    </w:p>
    <w:p w14:paraId="4FB0F4DC" w14:textId="77777777" w:rsidR="007E00C3" w:rsidRDefault="007E00C3" w:rsidP="007E00C3">
      <w:pPr>
        <w:pStyle w:val="ListParagraph"/>
        <w:spacing w:line="240" w:lineRule="auto"/>
        <w:ind w:firstLine="0"/>
        <w:rPr>
          <w:szCs w:val="26"/>
        </w:rPr>
      </w:pPr>
    </w:p>
    <w:p w14:paraId="52AE81C0" w14:textId="77777777" w:rsidR="007E00C3" w:rsidRDefault="007E00C3" w:rsidP="007E00C3">
      <w:pPr>
        <w:ind w:firstLine="0"/>
        <w:rPr>
          <w:szCs w:val="26"/>
        </w:rPr>
      </w:pPr>
      <w:r>
        <w:rPr>
          <w:szCs w:val="26"/>
        </w:rPr>
        <w:tab/>
        <w:t xml:space="preserve">Ms. Stanley stipulated to and was sentenced as a prior record level V </w:t>
      </w:r>
      <w:r>
        <w:rPr>
          <w:szCs w:val="26"/>
        </w:rPr>
        <w:lastRenderedPageBreak/>
        <w:t>with 14 points. (R p 39). However, Ms. Stanly should have been sentenced as a prior record level IV with 12 points.</w:t>
      </w:r>
    </w:p>
    <w:p w14:paraId="0BB476D3" w14:textId="77777777" w:rsidR="007E00C3" w:rsidRPr="00A0513A" w:rsidRDefault="007E00C3" w:rsidP="007E00C3">
      <w:pPr>
        <w:ind w:firstLine="0"/>
        <w:rPr>
          <w:szCs w:val="26"/>
        </w:rPr>
      </w:pPr>
      <w:r>
        <w:rPr>
          <w:szCs w:val="26"/>
        </w:rPr>
        <w:tab/>
        <w:t xml:space="preserve">The prior record level worksheet shows that eight (8) points were assessed for two prior Class G felonies, each worth four points. (R pp 37-38). However, one of the offenses was incorrectly classified as a Class G felony. Ms. Stanley’s May 14, 2015 (05/14/2015) Johnston County conviction for Sale of a Schedule III Controlled Substance (15 CR 51551) was erroneously classified as a Class G felony worth four points. Sale of a Schedule III controlled substance is punished as a Class H felony. </w:t>
      </w:r>
      <w:r w:rsidRPr="008A0899">
        <w:rPr>
          <w:i/>
          <w:iCs/>
          <w:szCs w:val="26"/>
        </w:rPr>
        <w:t>See</w:t>
      </w:r>
      <w:r>
        <w:rPr>
          <w:szCs w:val="26"/>
        </w:rPr>
        <w:t xml:space="preserve"> N.C.G.S. § 90-95(b)(2). A Class H felony is worth two points. N.C.G.S. § 15A-1340.14(b)(4). Accordingly, Ms. Stanley should have been assessed two points instead of four for this conviction, resulting in a total of 12 points rather than 14. As a result, she should have been sentenced as a prior record level IV instead of level V. The judgment must be vacated and remanded for resentencing.</w:t>
      </w:r>
      <w:r w:rsidRPr="00A0513A">
        <w:rPr>
          <w:b/>
          <w:bCs/>
          <w:color w:val="242424"/>
          <w:szCs w:val="26"/>
          <w:bdr w:val="none" w:sz="0" w:space="0" w:color="auto" w:frame="1"/>
          <w:shd w:val="clear" w:color="auto" w:fill="FFFFFF"/>
        </w:rPr>
        <w:t xml:space="preserve">  </w:t>
      </w:r>
    </w:p>
    <w:p w14:paraId="253F287D" w14:textId="77777777" w:rsidR="007E00C3" w:rsidRPr="00A23A97" w:rsidRDefault="007E00C3" w:rsidP="007E00C3">
      <w:pPr>
        <w:pStyle w:val="ListParagraph"/>
        <w:numPr>
          <w:ilvl w:val="0"/>
          <w:numId w:val="11"/>
        </w:numPr>
        <w:spacing w:line="240" w:lineRule="auto"/>
        <w:contextualSpacing w:val="0"/>
        <w:rPr>
          <w:b/>
          <w:bCs/>
          <w:color w:val="auto"/>
          <w:szCs w:val="26"/>
        </w:rPr>
      </w:pPr>
      <w:r>
        <w:rPr>
          <w:b/>
          <w:bCs/>
          <w:color w:val="242424"/>
          <w:szCs w:val="26"/>
          <w:bdr w:val="none" w:sz="0" w:space="0" w:color="auto" w:frame="1"/>
          <w:shd w:val="clear" w:color="auto" w:fill="FFFFFF"/>
        </w:rPr>
        <w:t xml:space="preserve">  </w:t>
      </w:r>
      <w:r w:rsidRPr="00A02915">
        <w:rPr>
          <w:b/>
          <w:bCs/>
          <w:color w:val="242424"/>
          <w:szCs w:val="26"/>
          <w:bdr w:val="none" w:sz="0" w:space="0" w:color="auto" w:frame="1"/>
          <w:shd w:val="clear" w:color="auto" w:fill="FFFFFF"/>
        </w:rPr>
        <w:t xml:space="preserve">THE TRIAL COURT ERRED BY DENYING MS. STANLEY’S MOTIONS TO DISMISS AND ENTERING JUDGMENT AGAINST HER IN FOR POSSESSION OF A CONTROLLED SUBSTANCE ON JAIL PREMISES AND POSSESSION OF METHAMPHETAMINE WHERE BOTH COUNTS AROSE FROM ONE CONTINUOUS ACT OF POSSESSION. </w:t>
      </w:r>
    </w:p>
    <w:p w14:paraId="030100DB" w14:textId="77777777" w:rsidR="007E00C3" w:rsidRDefault="007E00C3" w:rsidP="007E00C3">
      <w:pPr>
        <w:spacing w:line="240" w:lineRule="auto"/>
        <w:contextualSpacing w:val="0"/>
        <w:rPr>
          <w:szCs w:val="26"/>
        </w:rPr>
      </w:pPr>
    </w:p>
    <w:p w14:paraId="588A82EF" w14:textId="77777777" w:rsidR="007E00C3" w:rsidRPr="00A23A97" w:rsidRDefault="007E00C3" w:rsidP="007E00C3">
      <w:pPr>
        <w:rPr>
          <w:b/>
          <w:bCs/>
          <w:szCs w:val="26"/>
        </w:rPr>
      </w:pPr>
      <w:r w:rsidRPr="00A23A97">
        <w:rPr>
          <w:szCs w:val="26"/>
        </w:rPr>
        <w:t xml:space="preserve">Based on the evidence discovered while searching Ms. Stanley at the jail, she was charge with and convicted of one count of possession of methamphetamine under N.C. Gen Stat. § 90-95(a)(3) and one count of </w:t>
      </w:r>
      <w:r w:rsidRPr="00A23A97">
        <w:rPr>
          <w:szCs w:val="26"/>
        </w:rPr>
        <w:lastRenderedPageBreak/>
        <w:t xml:space="preserve">possession of a controlled substance on </w:t>
      </w:r>
      <w:r w:rsidRPr="00A23A97">
        <w:rPr>
          <w:rFonts w:eastAsiaTheme="minorHAnsi"/>
          <w:color w:val="auto"/>
          <w:kern w:val="0"/>
          <w:szCs w:val="26"/>
        </w:rPr>
        <w:t>the premises of a local confinement facility</w:t>
      </w:r>
      <w:r w:rsidRPr="00A23A97">
        <w:rPr>
          <w:szCs w:val="26"/>
        </w:rPr>
        <w:t xml:space="preserve"> under § 90-95(e)(9). (T pp 7-8, 39-40). However, the State’s evidence demonstrated only one act of possession. Thus, the trial court erred by denying Ms. Stanley’s motions to dismiss and entering judgment against her for both possession of methamphetamine and possession of a controlled substance in a jail.</w:t>
      </w:r>
    </w:p>
    <w:p w14:paraId="54CDFF90" w14:textId="77777777" w:rsidR="007E00C3" w:rsidRPr="004241C1" w:rsidRDefault="007E00C3" w:rsidP="007E00C3">
      <w:pPr>
        <w:pStyle w:val="ListParagraph"/>
        <w:numPr>
          <w:ilvl w:val="0"/>
          <w:numId w:val="12"/>
        </w:numPr>
        <w:jc w:val="left"/>
        <w:rPr>
          <w:b/>
          <w:bCs/>
          <w:szCs w:val="26"/>
          <w:u w:val="single"/>
        </w:rPr>
      </w:pPr>
      <w:r w:rsidRPr="000A1183">
        <w:rPr>
          <w:b/>
          <w:bCs/>
          <w:szCs w:val="26"/>
        </w:rPr>
        <w:t xml:space="preserve">     </w:t>
      </w:r>
      <w:r w:rsidRPr="004241C1">
        <w:rPr>
          <w:b/>
          <w:bCs/>
          <w:szCs w:val="26"/>
          <w:u w:val="single"/>
        </w:rPr>
        <w:t xml:space="preserve">Standard of Review </w:t>
      </w:r>
    </w:p>
    <w:p w14:paraId="7DD22800" w14:textId="77777777" w:rsidR="007E00C3" w:rsidRDefault="007E00C3" w:rsidP="007E00C3">
      <w:pPr>
        <w:widowControl/>
        <w:tabs>
          <w:tab w:val="clear" w:pos="720"/>
          <w:tab w:val="clear" w:pos="1440"/>
          <w:tab w:val="clear" w:pos="2160"/>
          <w:tab w:val="clear" w:pos="2880"/>
          <w:tab w:val="clear" w:pos="4680"/>
          <w:tab w:val="clear" w:pos="7200"/>
        </w:tabs>
        <w:suppressAutoHyphens w:val="0"/>
        <w:autoSpaceDE w:val="0"/>
        <w:autoSpaceDN w:val="0"/>
        <w:adjustRightInd w:val="0"/>
        <w:ind w:firstLine="547"/>
        <w:rPr>
          <w:rFonts w:eastAsiaTheme="majorEastAsia" w:cstheme="majorBidi"/>
        </w:rPr>
      </w:pPr>
      <w:r w:rsidRPr="00F77709">
        <w:rPr>
          <w:rFonts w:eastAsiaTheme="majorEastAsia" w:cstheme="majorBidi"/>
        </w:rPr>
        <w:t xml:space="preserve">The denial of a motion to dismiss for insufficient evidence is reviewed de novo. </w:t>
      </w:r>
      <w:r w:rsidRPr="005D6A2C">
        <w:rPr>
          <w:rFonts w:eastAsiaTheme="majorEastAsia" w:cstheme="majorBidi"/>
          <w:i/>
          <w:iCs/>
        </w:rPr>
        <w:t>State v. Smith</w:t>
      </w:r>
      <w:r w:rsidRPr="00F77709">
        <w:rPr>
          <w:rFonts w:eastAsiaTheme="majorEastAsia" w:cstheme="majorBidi"/>
        </w:rPr>
        <w:t>, 186 N.C. App. 57, 62, 650 S.E.2d 29, 33 (2007). Under de novo review, this Court considers the matter anew</w:t>
      </w:r>
      <w:r>
        <w:rPr>
          <w:rFonts w:eastAsiaTheme="majorEastAsia" w:cstheme="majorBidi"/>
        </w:rPr>
        <w:t xml:space="preserve"> and substitutes its judgment for the trial court’s judgment</w:t>
      </w:r>
      <w:r w:rsidRPr="00F77709">
        <w:rPr>
          <w:rFonts w:eastAsiaTheme="majorEastAsia" w:cstheme="majorBidi"/>
        </w:rPr>
        <w:t xml:space="preserve">. </w:t>
      </w:r>
      <w:r w:rsidRPr="005D6A2C">
        <w:rPr>
          <w:rFonts w:eastAsiaTheme="majorEastAsia" w:cstheme="majorBidi"/>
          <w:i/>
          <w:iCs/>
        </w:rPr>
        <w:t>State v. Williams</w:t>
      </w:r>
      <w:r w:rsidRPr="00F77709">
        <w:rPr>
          <w:rFonts w:eastAsiaTheme="majorEastAsia" w:cstheme="majorBidi"/>
        </w:rPr>
        <w:t>, 362 N.C. 628, 632-633, 669 S.E.2d 290, 294 (2008).</w:t>
      </w:r>
    </w:p>
    <w:p w14:paraId="02558F66" w14:textId="77777777" w:rsidR="007E00C3" w:rsidRPr="004241C1" w:rsidRDefault="007E00C3" w:rsidP="007E00C3">
      <w:pPr>
        <w:pStyle w:val="ListParagraph"/>
        <w:widowControl/>
        <w:numPr>
          <w:ilvl w:val="0"/>
          <w:numId w:val="12"/>
        </w:numPr>
        <w:tabs>
          <w:tab w:val="clear" w:pos="720"/>
          <w:tab w:val="clear" w:pos="1440"/>
          <w:tab w:val="clear" w:pos="2160"/>
          <w:tab w:val="clear" w:pos="2880"/>
          <w:tab w:val="clear" w:pos="4680"/>
          <w:tab w:val="clear" w:pos="7200"/>
        </w:tabs>
        <w:suppressAutoHyphens w:val="0"/>
        <w:autoSpaceDE w:val="0"/>
        <w:autoSpaceDN w:val="0"/>
        <w:adjustRightInd w:val="0"/>
        <w:rPr>
          <w:rFonts w:eastAsiaTheme="majorEastAsia" w:cstheme="majorBidi"/>
          <w:b/>
          <w:bCs/>
          <w:u w:val="single"/>
        </w:rPr>
      </w:pPr>
      <w:r w:rsidRPr="00E91952">
        <w:rPr>
          <w:rFonts w:eastAsiaTheme="majorEastAsia" w:cstheme="majorBidi"/>
          <w:b/>
          <w:bCs/>
        </w:rPr>
        <w:t xml:space="preserve">     </w:t>
      </w:r>
      <w:r w:rsidRPr="004241C1">
        <w:rPr>
          <w:rFonts w:eastAsiaTheme="majorEastAsia" w:cstheme="majorBidi"/>
          <w:b/>
          <w:bCs/>
          <w:u w:val="single"/>
        </w:rPr>
        <w:t>Preservation</w:t>
      </w:r>
    </w:p>
    <w:p w14:paraId="276AF839" w14:textId="77777777" w:rsidR="007E00C3" w:rsidRPr="000F4014" w:rsidRDefault="007E00C3" w:rsidP="007E00C3">
      <w:pPr>
        <w:widowControl/>
        <w:tabs>
          <w:tab w:val="clear" w:pos="720"/>
          <w:tab w:val="clear" w:pos="1440"/>
          <w:tab w:val="clear" w:pos="2160"/>
          <w:tab w:val="clear" w:pos="2880"/>
          <w:tab w:val="clear" w:pos="4680"/>
          <w:tab w:val="clear" w:pos="7200"/>
        </w:tabs>
        <w:suppressAutoHyphens w:val="0"/>
        <w:autoSpaceDE w:val="0"/>
        <w:autoSpaceDN w:val="0"/>
        <w:adjustRightInd w:val="0"/>
        <w:ind w:firstLine="547"/>
        <w:rPr>
          <w:rFonts w:eastAsiaTheme="majorEastAsia" w:cstheme="majorBidi"/>
        </w:rPr>
      </w:pPr>
      <w:r>
        <w:rPr>
          <w:rFonts w:eastAsiaTheme="majorEastAsia" w:cstheme="majorBidi"/>
        </w:rPr>
        <w:t xml:space="preserve">Ms. Stanley’s counsel made global motion to dismiss all charges for insufficient evidence and variance at the close of the </w:t>
      </w:r>
      <w:r>
        <w:rPr>
          <w:szCs w:val="26"/>
        </w:rPr>
        <w:t xml:space="preserve">State’s evidence. (T pp 142-145). Defense counsel renewed the motion at the close of all evidence (T p 149). </w:t>
      </w:r>
      <w:r>
        <w:rPr>
          <w:rFonts w:eastAsiaTheme="minorHAnsi" w:cs="Courier New"/>
          <w:color w:val="auto"/>
          <w:kern w:val="0"/>
          <w:szCs w:val="26"/>
        </w:rPr>
        <w:t xml:space="preserve">Therefore, Ms. Stanley’s argument is preserved for appellate review. </w:t>
      </w:r>
      <w:r w:rsidRPr="001E26E5">
        <w:rPr>
          <w:rFonts w:eastAsiaTheme="minorHAnsi" w:cs="Courier New"/>
          <w:i/>
          <w:iCs/>
          <w:color w:val="auto"/>
          <w:kern w:val="0"/>
          <w:szCs w:val="26"/>
        </w:rPr>
        <w:t>State v. Golder</w:t>
      </w:r>
      <w:r w:rsidRPr="001E26E5">
        <w:rPr>
          <w:rFonts w:eastAsiaTheme="minorHAnsi" w:cs="Courier New"/>
          <w:color w:val="auto"/>
          <w:kern w:val="0"/>
          <w:szCs w:val="26"/>
        </w:rPr>
        <w:t>, 374 N.C. 238, 249 (2020).</w:t>
      </w:r>
    </w:p>
    <w:p w14:paraId="4DC17714" w14:textId="77777777" w:rsidR="007E00C3" w:rsidRDefault="007E00C3" w:rsidP="007E00C3">
      <w:pPr>
        <w:pStyle w:val="ListParagraph"/>
        <w:numPr>
          <w:ilvl w:val="0"/>
          <w:numId w:val="12"/>
        </w:numPr>
        <w:spacing w:line="240" w:lineRule="auto"/>
        <w:jc w:val="left"/>
        <w:rPr>
          <w:b/>
          <w:bCs/>
          <w:szCs w:val="26"/>
          <w:u w:val="single"/>
        </w:rPr>
      </w:pPr>
      <w:r w:rsidRPr="00E91952">
        <w:rPr>
          <w:b/>
          <w:bCs/>
          <w:szCs w:val="26"/>
        </w:rPr>
        <w:t xml:space="preserve">     </w:t>
      </w:r>
      <w:r w:rsidRPr="004241C1">
        <w:rPr>
          <w:b/>
          <w:bCs/>
          <w:szCs w:val="26"/>
          <w:u w:val="single"/>
        </w:rPr>
        <w:t xml:space="preserve">Argument </w:t>
      </w:r>
    </w:p>
    <w:p w14:paraId="120218FA" w14:textId="77777777" w:rsidR="007E00C3" w:rsidRPr="00D73FDA" w:rsidRDefault="007E00C3" w:rsidP="007E00C3">
      <w:pPr>
        <w:pStyle w:val="ListParagraph"/>
        <w:spacing w:line="240" w:lineRule="auto"/>
        <w:ind w:firstLine="0"/>
        <w:jc w:val="left"/>
        <w:rPr>
          <w:b/>
          <w:bCs/>
          <w:szCs w:val="26"/>
          <w:u w:val="single"/>
        </w:rPr>
      </w:pPr>
      <w:r w:rsidRPr="00D73FDA">
        <w:rPr>
          <w:szCs w:val="26"/>
        </w:rPr>
        <w:tab/>
      </w:r>
      <w:r>
        <w:t xml:space="preserve"> </w:t>
      </w:r>
    </w:p>
    <w:p w14:paraId="7584F912" w14:textId="77777777" w:rsidR="007E00C3" w:rsidRPr="00121FEB" w:rsidRDefault="007E00C3" w:rsidP="007E00C3">
      <w:pPr>
        <w:ind w:firstLine="0"/>
        <w:rPr>
          <w:rFonts w:cs="Courier New"/>
          <w:szCs w:val="26"/>
        </w:rPr>
      </w:pPr>
      <w:r>
        <w:rPr>
          <w:rFonts w:cs="Courier New"/>
          <w:szCs w:val="26"/>
        </w:rPr>
        <w:tab/>
      </w:r>
      <w:r w:rsidRPr="0083254E">
        <w:rPr>
          <w:rFonts w:cs="Courier New"/>
          <w:szCs w:val="26"/>
        </w:rPr>
        <w:t xml:space="preserve">The Double Jeopardy Clause of the Fifth Amendment to the United States Constitution bars multiple punishments for the same offense. </w:t>
      </w:r>
      <w:r w:rsidRPr="0083254E">
        <w:rPr>
          <w:rFonts w:eastAsiaTheme="minorHAnsi"/>
          <w:color w:val="000000" w:themeColor="text1"/>
          <w:szCs w:val="26"/>
        </w:rPr>
        <w:t xml:space="preserve">U.S. </w:t>
      </w:r>
      <w:r w:rsidRPr="0083254E">
        <w:rPr>
          <w:rFonts w:eastAsiaTheme="minorHAnsi"/>
          <w:color w:val="000000" w:themeColor="text1"/>
          <w:szCs w:val="26"/>
        </w:rPr>
        <w:lastRenderedPageBreak/>
        <w:t xml:space="preserve">Const. amend. V. </w:t>
      </w:r>
      <w:r w:rsidRPr="0083254E">
        <w:rPr>
          <w:rFonts w:cs="Courier New"/>
          <w:i/>
          <w:iCs/>
          <w:szCs w:val="26"/>
        </w:rPr>
        <w:t xml:space="preserve">See </w:t>
      </w:r>
      <w:r w:rsidRPr="0083254E">
        <w:rPr>
          <w:rFonts w:cs="Courier New"/>
          <w:i/>
          <w:szCs w:val="26"/>
        </w:rPr>
        <w:t xml:space="preserve">State v. Gardner, </w:t>
      </w:r>
      <w:r w:rsidRPr="0083254E">
        <w:rPr>
          <w:rFonts w:cs="Courier New"/>
          <w:szCs w:val="26"/>
        </w:rPr>
        <w:t xml:space="preserve">315 N.C. 444, 451, 340 S.E.2d 701, 707 (1986). Article I, Section 19 of the North Carolina Constitution has also been interpreted to protect against double jeopardy. </w:t>
      </w:r>
      <w:r w:rsidRPr="0083254E">
        <w:rPr>
          <w:i/>
          <w:iCs/>
          <w:color w:val="1F1F1F"/>
          <w:szCs w:val="26"/>
          <w:shd w:val="clear" w:color="auto" w:fill="FFFFFF"/>
        </w:rPr>
        <w:t>State v. Rambert</w:t>
      </w:r>
      <w:r w:rsidRPr="0083254E">
        <w:rPr>
          <w:color w:val="1F1F1F"/>
          <w:szCs w:val="26"/>
          <w:shd w:val="clear" w:color="auto" w:fill="FFFFFF"/>
        </w:rPr>
        <w:t>, 341 N.C. 173, 175 (1995</w:t>
      </w:r>
      <w:r>
        <w:rPr>
          <w:rFonts w:cs="Courier New"/>
          <w:szCs w:val="26"/>
        </w:rPr>
        <w:t xml:space="preserve">). </w:t>
      </w:r>
      <w:r w:rsidRPr="0083254E">
        <w:rPr>
          <w:rFonts w:eastAsiaTheme="minorHAnsi"/>
          <w:color w:val="auto"/>
          <w:kern w:val="0"/>
          <w:szCs w:val="26"/>
        </w:rPr>
        <w:t xml:space="preserve">For State to obtain multiple drug possession convictions, it must establish distinct acts of possession separated in time and space. </w:t>
      </w:r>
      <w:r w:rsidRPr="0083254E">
        <w:rPr>
          <w:rFonts w:eastAsiaTheme="minorHAnsi"/>
          <w:i/>
          <w:iCs/>
          <w:color w:val="auto"/>
          <w:kern w:val="0"/>
          <w:szCs w:val="26"/>
        </w:rPr>
        <w:t>State v. Rozier,</w:t>
      </w:r>
      <w:r w:rsidRPr="0083254E">
        <w:rPr>
          <w:rFonts w:eastAsiaTheme="minorHAnsi"/>
          <w:color w:val="auto"/>
          <w:kern w:val="0"/>
          <w:szCs w:val="26"/>
        </w:rPr>
        <w:t xml:space="preserve"> 69 N.C. App. 38, 54 (1984). </w:t>
      </w:r>
    </w:p>
    <w:p w14:paraId="095427F8" w14:textId="77777777" w:rsidR="007E00C3" w:rsidRPr="00121FEB" w:rsidRDefault="007E00C3" w:rsidP="007E00C3">
      <w:pPr>
        <w:ind w:firstLine="0"/>
        <w:rPr>
          <w:rFonts w:cs="Courier New"/>
          <w:szCs w:val="26"/>
        </w:rPr>
      </w:pPr>
      <w:r>
        <w:rPr>
          <w:szCs w:val="26"/>
        </w:rPr>
        <w:tab/>
      </w:r>
      <w:r w:rsidRPr="0083254E">
        <w:rPr>
          <w:szCs w:val="26"/>
        </w:rPr>
        <w:t>Here, Ms. Stanley was convicted of two counts of drug possession for the methamphetamine found in her pants. She was convicted under North Carolina General Statute § 90-95(a)(3), which makes it a crime to unlawfully possess a controlled substance. Section 90-95(d)(2) classifies a violation involving the possession of methamphetamine as a Class I felony. She was also convicted under § 90-95(e)(9), which provides that any person who violates § 90-95(a)(3) “on the premises of a penal institution or local confinement facility shall be guilty of a Class H felony.”</w:t>
      </w:r>
    </w:p>
    <w:p w14:paraId="7C8E154E" w14:textId="77777777" w:rsidR="007E00C3" w:rsidRDefault="007E00C3" w:rsidP="007E00C3">
      <w:pPr>
        <w:pStyle w:val="NormalWeb"/>
        <w:shd w:val="clear" w:color="auto" w:fill="FFFFFF"/>
        <w:spacing w:before="0" w:beforeAutospacing="0" w:line="480" w:lineRule="auto"/>
        <w:ind w:firstLine="720"/>
        <w:contextualSpacing/>
        <w:jc w:val="both"/>
        <w:rPr>
          <w:rFonts w:eastAsiaTheme="minorHAnsi"/>
          <w:i/>
          <w:iCs/>
          <w:szCs w:val="26"/>
        </w:rPr>
      </w:pPr>
      <w:r w:rsidRPr="00F33C91">
        <w:rPr>
          <w:rFonts w:ascii="Century Schoolbook" w:hAnsi="Century Schoolbook"/>
          <w:sz w:val="26"/>
          <w:szCs w:val="26"/>
        </w:rPr>
        <w:t xml:space="preserve">The facts in Ms. Stanley’s case closely resemble those in </w:t>
      </w:r>
      <w:r w:rsidRPr="00F33C91">
        <w:rPr>
          <w:rFonts w:ascii="Century Schoolbook" w:hAnsi="Century Schoolbook"/>
          <w:i/>
          <w:iCs/>
          <w:color w:val="212121"/>
          <w:sz w:val="26"/>
          <w:szCs w:val="26"/>
        </w:rPr>
        <w:t xml:space="preserve">State v. </w:t>
      </w:r>
      <w:proofErr w:type="spellStart"/>
      <w:r w:rsidRPr="00F33C91">
        <w:rPr>
          <w:rFonts w:ascii="Century Schoolbook" w:hAnsi="Century Schoolbook"/>
          <w:i/>
          <w:iCs/>
          <w:color w:val="212121"/>
          <w:sz w:val="26"/>
          <w:szCs w:val="26"/>
        </w:rPr>
        <w:t>Moncree</w:t>
      </w:r>
      <w:proofErr w:type="spellEnd"/>
      <w:r w:rsidRPr="00F33C91">
        <w:rPr>
          <w:rFonts w:ascii="Century Schoolbook" w:hAnsi="Century Schoolbook"/>
          <w:color w:val="212121"/>
          <w:sz w:val="26"/>
          <w:szCs w:val="26"/>
        </w:rPr>
        <w:t xml:space="preserve">, 655 S.E.2d 464 (2008). </w:t>
      </w:r>
      <w:r w:rsidRPr="00F33C91">
        <w:rPr>
          <w:rFonts w:ascii="Century Schoolbook" w:hAnsi="Century Schoolbook"/>
          <w:sz w:val="26"/>
          <w:szCs w:val="26"/>
        </w:rPr>
        <w:t xml:space="preserve">In </w:t>
      </w:r>
      <w:proofErr w:type="spellStart"/>
      <w:r w:rsidRPr="00F33C91">
        <w:rPr>
          <w:rFonts w:ascii="Century Schoolbook" w:eastAsiaTheme="minorHAnsi" w:hAnsi="Century Schoolbook"/>
          <w:i/>
          <w:iCs/>
          <w:sz w:val="26"/>
          <w:szCs w:val="26"/>
        </w:rPr>
        <w:t>Moncree</w:t>
      </w:r>
      <w:proofErr w:type="spellEnd"/>
      <w:r w:rsidRPr="00F33C91">
        <w:rPr>
          <w:rFonts w:ascii="Century Schoolbook" w:hAnsi="Century Schoolbook"/>
          <w:sz w:val="26"/>
          <w:szCs w:val="26"/>
        </w:rPr>
        <w:t xml:space="preserve">, officers </w:t>
      </w:r>
      <w:r w:rsidRPr="00F33C91">
        <w:rPr>
          <w:rFonts w:ascii="Century Schoolbook" w:eastAsiaTheme="minorHAnsi" w:hAnsi="Century Schoolbook"/>
          <w:sz w:val="26"/>
          <w:szCs w:val="26"/>
        </w:rPr>
        <w:t>found marijuana in the defendant’s shoe at the sheriffs’</w:t>
      </w:r>
      <w:r>
        <w:rPr>
          <w:rFonts w:ascii="Century Schoolbook" w:eastAsiaTheme="minorHAnsi" w:hAnsi="Century Schoolbook"/>
          <w:sz w:val="26"/>
          <w:szCs w:val="26"/>
        </w:rPr>
        <w:t xml:space="preserve"> </w:t>
      </w:r>
      <w:r w:rsidRPr="00F33C91">
        <w:rPr>
          <w:rFonts w:ascii="Century Schoolbook" w:eastAsiaTheme="minorHAnsi" w:hAnsi="Century Schoolbook"/>
          <w:sz w:val="26"/>
          <w:szCs w:val="26"/>
        </w:rPr>
        <w:t xml:space="preserve">department. Based on the single amount of marijuana found in his shoe, the defendant was charged with and convicted of </w:t>
      </w:r>
      <w:r>
        <w:rPr>
          <w:rFonts w:ascii="Century Schoolbook" w:eastAsiaTheme="minorHAnsi" w:hAnsi="Century Schoolbook"/>
          <w:sz w:val="26"/>
          <w:szCs w:val="26"/>
        </w:rPr>
        <w:t xml:space="preserve">one count of </w:t>
      </w:r>
      <w:r w:rsidRPr="00F33C91">
        <w:rPr>
          <w:rFonts w:ascii="Century Schoolbook" w:eastAsiaTheme="minorHAnsi" w:hAnsi="Century Schoolbook"/>
          <w:sz w:val="26"/>
          <w:szCs w:val="26"/>
        </w:rPr>
        <w:t xml:space="preserve">misdemeanor possession of marijuana and one count of felony possession of marijuana on the premises of a local confinement facility under </w:t>
      </w:r>
      <w:r w:rsidRPr="00F33C91">
        <w:rPr>
          <w:rFonts w:ascii="Century Schoolbook" w:hAnsi="Century Schoolbook"/>
          <w:sz w:val="26"/>
          <w:szCs w:val="26"/>
        </w:rPr>
        <w:t xml:space="preserve">§ 90-95(e)(9). This Court said this was error and arrested the defendant’s conviction for the </w:t>
      </w:r>
      <w:r w:rsidRPr="00F33C91">
        <w:rPr>
          <w:rFonts w:ascii="Century Schoolbook" w:hAnsi="Century Schoolbook"/>
          <w:sz w:val="26"/>
          <w:szCs w:val="26"/>
        </w:rPr>
        <w:lastRenderedPageBreak/>
        <w:t xml:space="preserve">lesser of the two offenses. </w:t>
      </w:r>
      <w:proofErr w:type="spellStart"/>
      <w:r w:rsidRPr="00F33C91">
        <w:rPr>
          <w:rFonts w:ascii="Century Schoolbook" w:hAnsi="Century Schoolbook"/>
          <w:i/>
          <w:iCs/>
          <w:sz w:val="26"/>
          <w:szCs w:val="26"/>
        </w:rPr>
        <w:t>Moncree</w:t>
      </w:r>
      <w:proofErr w:type="spellEnd"/>
      <w:r w:rsidRPr="00F33C91">
        <w:rPr>
          <w:rFonts w:ascii="Century Schoolbook" w:hAnsi="Century Schoolbook"/>
          <w:sz w:val="26"/>
          <w:szCs w:val="26"/>
        </w:rPr>
        <w:t xml:space="preserve"> at 470.</w:t>
      </w:r>
      <w:r>
        <w:rPr>
          <w:rFonts w:ascii="Century Schoolbook" w:hAnsi="Century Schoolbook"/>
          <w:sz w:val="26"/>
          <w:szCs w:val="26"/>
        </w:rPr>
        <w:t xml:space="preserve"> </w:t>
      </w:r>
      <w:r>
        <w:rPr>
          <w:rFonts w:ascii="Century Schoolbook" w:eastAsiaTheme="minorHAnsi" w:hAnsi="Century Schoolbook"/>
          <w:sz w:val="26"/>
          <w:szCs w:val="26"/>
        </w:rPr>
        <w:t>In the instant case,</w:t>
      </w:r>
      <w:r w:rsidRPr="00115534">
        <w:rPr>
          <w:rFonts w:ascii="Century Schoolbook" w:eastAsiaTheme="minorHAnsi" w:hAnsi="Century Schoolbook"/>
          <w:sz w:val="26"/>
          <w:szCs w:val="26"/>
        </w:rPr>
        <w:t xml:space="preserve"> based on the single glass jar containing methamphetamine found in her pants, Ms. Stanley was conviction of two counts of possession. However, no reasonable juror could have found beyond a reasonable doubt that Ms. Stanley committed two separate and distinct acts of possession. </w:t>
      </w:r>
      <w:r w:rsidRPr="00115534">
        <w:rPr>
          <w:rFonts w:ascii="Century Schoolbook" w:eastAsiaTheme="minorHAnsi" w:hAnsi="Century Schoolbook"/>
          <w:i/>
          <w:iCs/>
          <w:sz w:val="26"/>
          <w:szCs w:val="26"/>
        </w:rPr>
        <w:t xml:space="preserve">State v. Earnhardt, </w:t>
      </w:r>
      <w:r w:rsidRPr="002B2720">
        <w:rPr>
          <w:rFonts w:ascii="Century Schoolbook" w:eastAsiaTheme="minorHAnsi" w:hAnsi="Century Schoolbook"/>
          <w:sz w:val="26"/>
          <w:szCs w:val="26"/>
        </w:rPr>
        <w:t>307 N.C. 62, 66, n. 1, 296 S.E.2d 649</w:t>
      </w:r>
      <w:r>
        <w:rPr>
          <w:rFonts w:ascii="Century Schoolbook" w:eastAsiaTheme="minorHAnsi" w:hAnsi="Century Schoolbook"/>
          <w:sz w:val="26"/>
          <w:szCs w:val="26"/>
        </w:rPr>
        <w:t>,</w:t>
      </w:r>
      <w:r w:rsidRPr="002B2720">
        <w:rPr>
          <w:rFonts w:ascii="Century Schoolbook" w:eastAsiaTheme="minorHAnsi" w:hAnsi="Century Schoolbook"/>
          <w:sz w:val="26"/>
          <w:szCs w:val="26"/>
        </w:rPr>
        <w:t xml:space="preserve"> 652, n. 1(1982)</w:t>
      </w:r>
      <w:r w:rsidRPr="00115534">
        <w:rPr>
          <w:rFonts w:ascii="Century Schoolbook" w:eastAsiaTheme="minorHAnsi" w:hAnsi="Century Schoolbook"/>
          <w:i/>
          <w:iCs/>
          <w:sz w:val="26"/>
          <w:szCs w:val="26"/>
        </w:rPr>
        <w:t xml:space="preserve"> (citing Jackson v. Virginia, </w:t>
      </w:r>
      <w:r w:rsidRPr="002B2720">
        <w:rPr>
          <w:rFonts w:ascii="Century Schoolbook" w:eastAsiaTheme="minorHAnsi" w:hAnsi="Century Schoolbook"/>
          <w:sz w:val="26"/>
          <w:szCs w:val="26"/>
        </w:rPr>
        <w:t>443 U.S. 307, 319, n. 12, 23 61 L.Ed.2d 560, 573, n. 12 (1979)).</w:t>
      </w:r>
      <w:r>
        <w:rPr>
          <w:rFonts w:eastAsiaTheme="minorHAnsi"/>
          <w:i/>
          <w:iCs/>
          <w:szCs w:val="26"/>
        </w:rPr>
        <w:t xml:space="preserve"> </w:t>
      </w:r>
    </w:p>
    <w:p w14:paraId="71D444B9" w14:textId="77777777" w:rsidR="007E00C3" w:rsidRPr="00BF6CFB" w:rsidRDefault="007E00C3" w:rsidP="007E00C3">
      <w:pPr>
        <w:pStyle w:val="NormalWeb"/>
        <w:shd w:val="clear" w:color="auto" w:fill="FFFFFF"/>
        <w:spacing w:before="0" w:beforeAutospacing="0" w:line="480" w:lineRule="auto"/>
        <w:ind w:firstLine="720"/>
        <w:contextualSpacing/>
        <w:jc w:val="both"/>
        <w:rPr>
          <w:rFonts w:ascii="Century Schoolbook" w:hAnsi="Century Schoolbook"/>
          <w:sz w:val="26"/>
          <w:szCs w:val="26"/>
        </w:rPr>
      </w:pPr>
      <w:r w:rsidRPr="002E6D0A">
        <w:rPr>
          <w:rFonts w:ascii="Century Schoolbook" w:eastAsiaTheme="minorHAnsi" w:hAnsi="Century Schoolbook"/>
          <w:sz w:val="26"/>
          <w:szCs w:val="26"/>
        </w:rPr>
        <w:t xml:space="preserve">As in </w:t>
      </w:r>
      <w:proofErr w:type="spellStart"/>
      <w:r w:rsidRPr="002E6D0A">
        <w:rPr>
          <w:rFonts w:ascii="Century Schoolbook" w:eastAsiaTheme="minorHAnsi" w:hAnsi="Century Schoolbook"/>
          <w:i/>
          <w:iCs/>
          <w:sz w:val="26"/>
          <w:szCs w:val="26"/>
        </w:rPr>
        <w:t>Moncree</w:t>
      </w:r>
      <w:proofErr w:type="spellEnd"/>
      <w:r w:rsidRPr="002E6D0A">
        <w:rPr>
          <w:rFonts w:ascii="Century Schoolbook" w:eastAsiaTheme="minorHAnsi" w:hAnsi="Century Schoolbook"/>
          <w:sz w:val="26"/>
          <w:szCs w:val="26"/>
        </w:rPr>
        <w:t>, the State’s evidence at most established that both counts of possession arose from a single act of possession of methamphetamine. Therefore, the trial court erred by denying Ms. Stanley’s motions to</w:t>
      </w:r>
      <w:r w:rsidRPr="00BF6CFB">
        <w:rPr>
          <w:rFonts w:ascii="Century Schoolbook" w:eastAsiaTheme="minorHAnsi" w:hAnsi="Century Schoolbook"/>
          <w:sz w:val="26"/>
          <w:szCs w:val="26"/>
        </w:rPr>
        <w:t xml:space="preserve"> dismiss and entering judgment against her for two counts of possession of the same methamphetamine.</w:t>
      </w:r>
      <w:r>
        <w:rPr>
          <w:rFonts w:ascii="Century Schoolbook" w:eastAsiaTheme="minorHAnsi" w:hAnsi="Century Schoolbook"/>
          <w:sz w:val="26"/>
          <w:szCs w:val="26"/>
        </w:rPr>
        <w:t xml:space="preserve"> </w:t>
      </w:r>
      <w:r w:rsidRPr="00BF6CFB">
        <w:rPr>
          <w:rFonts w:ascii="Century Schoolbook" w:eastAsiaTheme="minorHAnsi" w:hAnsi="Century Schoolbook"/>
          <w:sz w:val="26"/>
          <w:szCs w:val="26"/>
        </w:rPr>
        <w:t xml:space="preserve">Ms. Stanley’s conviction for possession of methamphetamine under </w:t>
      </w:r>
      <w:r w:rsidRPr="00BF6CFB">
        <w:rPr>
          <w:rFonts w:ascii="Century Schoolbook" w:hAnsi="Century Schoolbook"/>
          <w:sz w:val="26"/>
          <w:szCs w:val="26"/>
        </w:rPr>
        <w:t xml:space="preserve">§ 90-95(a)(3) must be vacated and the matter remanded for resentencing. </w:t>
      </w:r>
    </w:p>
    <w:p w14:paraId="775D62EB" w14:textId="77777777" w:rsidR="007E00C3" w:rsidRPr="00A02915" w:rsidRDefault="007E00C3" w:rsidP="007E00C3">
      <w:pPr>
        <w:pStyle w:val="NormalWeb"/>
        <w:numPr>
          <w:ilvl w:val="0"/>
          <w:numId w:val="11"/>
        </w:numPr>
        <w:shd w:val="clear" w:color="auto" w:fill="FFFFFF"/>
        <w:spacing w:before="0" w:beforeAutospacing="0"/>
        <w:contextualSpacing/>
        <w:jc w:val="both"/>
        <w:rPr>
          <w:rFonts w:ascii="Century Schoolbook" w:eastAsiaTheme="minorHAnsi" w:hAnsi="Century Schoolbook"/>
          <w:b/>
          <w:bCs/>
          <w:i/>
          <w:iCs/>
          <w:sz w:val="26"/>
          <w:szCs w:val="26"/>
        </w:rPr>
      </w:pPr>
      <w:r w:rsidRPr="00A02915">
        <w:rPr>
          <w:rFonts w:ascii="Century Schoolbook" w:hAnsi="Century Schoolbook"/>
          <w:b/>
          <w:bCs/>
          <w:sz w:val="26"/>
          <w:szCs w:val="26"/>
        </w:rPr>
        <w:t xml:space="preserve">THE TRIAL COURT ERRED BY FAILING TO ORDER A COMPETENCY HEARING </w:t>
      </w:r>
      <w:r w:rsidRPr="00A02915">
        <w:rPr>
          <w:rFonts w:ascii="Century Schoolbook" w:hAnsi="Century Schoolbook"/>
          <w:b/>
          <w:bCs/>
          <w:i/>
          <w:iCs/>
          <w:sz w:val="26"/>
          <w:szCs w:val="26"/>
        </w:rPr>
        <w:t>SUA SPONTE</w:t>
      </w:r>
      <w:r w:rsidRPr="00A02915">
        <w:rPr>
          <w:rFonts w:ascii="Century Schoolbook" w:hAnsi="Century Schoolbook"/>
          <w:b/>
          <w:bCs/>
          <w:sz w:val="26"/>
          <w:szCs w:val="26"/>
        </w:rPr>
        <w:t xml:space="preserve"> WHERE THERE WAS SUBSTANTIAL EVIDENCE CREATING A BONA FIDE DOUBT AS TO MS. STANLEY’S COMPETENCY TO STAND TRIAL.</w:t>
      </w:r>
    </w:p>
    <w:p w14:paraId="54A8B8FF" w14:textId="77777777" w:rsidR="007E00C3" w:rsidRPr="00BF6CFB" w:rsidRDefault="007E00C3" w:rsidP="007E00C3">
      <w:pPr>
        <w:ind w:firstLine="360"/>
        <w:rPr>
          <w:szCs w:val="26"/>
        </w:rPr>
      </w:pPr>
      <w:r w:rsidRPr="00BF6CFB">
        <w:rPr>
          <w:szCs w:val="26"/>
        </w:rPr>
        <w:tab/>
        <w:t xml:space="preserve">There was substantial evidence in this case that triggered the trial court's obligation, under the Due Process Clause of the Fourteenth Amendment to the U.S. Constitution and Article I, Section 19 of the North Carolina Constitution, to inquire as to Ms. Stanley’s competency to stand trial. </w:t>
      </w:r>
      <w:r w:rsidRPr="00BF6CFB">
        <w:rPr>
          <w:szCs w:val="26"/>
        </w:rPr>
        <w:lastRenderedPageBreak/>
        <w:t xml:space="preserve">Ms. Stanley’s statements, behavior, and decision making throughout trial created a bona fide doubt as to her competency. The trial court’s failure to inquire as to her capacity to proceed requires the reversal of Ms. Stanley’s convictions. </w:t>
      </w:r>
    </w:p>
    <w:p w14:paraId="67CDF091" w14:textId="77777777" w:rsidR="007E00C3" w:rsidRPr="004241C1" w:rsidRDefault="007E00C3" w:rsidP="007E00C3">
      <w:pPr>
        <w:pStyle w:val="ListParagraph"/>
        <w:widowControl/>
        <w:numPr>
          <w:ilvl w:val="0"/>
          <w:numId w:val="5"/>
        </w:numPr>
        <w:tabs>
          <w:tab w:val="clear" w:pos="720"/>
          <w:tab w:val="clear" w:pos="1440"/>
          <w:tab w:val="clear" w:pos="2160"/>
          <w:tab w:val="clear" w:pos="2880"/>
          <w:tab w:val="clear" w:pos="4680"/>
          <w:tab w:val="clear" w:pos="7200"/>
        </w:tabs>
        <w:suppressAutoHyphens w:val="0"/>
        <w:spacing w:line="240" w:lineRule="auto"/>
        <w:jc w:val="left"/>
        <w:rPr>
          <w:b/>
          <w:bCs/>
          <w:szCs w:val="26"/>
          <w:u w:val="single"/>
        </w:rPr>
      </w:pPr>
      <w:r w:rsidRPr="00E91952">
        <w:rPr>
          <w:b/>
          <w:bCs/>
          <w:szCs w:val="26"/>
        </w:rPr>
        <w:t xml:space="preserve">     </w:t>
      </w:r>
      <w:r w:rsidRPr="004241C1">
        <w:rPr>
          <w:b/>
          <w:bCs/>
          <w:szCs w:val="26"/>
          <w:u w:val="single"/>
        </w:rPr>
        <w:t>Standard of Review</w:t>
      </w:r>
    </w:p>
    <w:p w14:paraId="6292D406" w14:textId="77777777" w:rsidR="007E00C3" w:rsidRPr="00BF6CFB" w:rsidRDefault="007E00C3" w:rsidP="007E00C3">
      <w:pPr>
        <w:widowControl/>
        <w:tabs>
          <w:tab w:val="clear" w:pos="720"/>
          <w:tab w:val="clear" w:pos="1440"/>
          <w:tab w:val="clear" w:pos="2160"/>
          <w:tab w:val="clear" w:pos="2880"/>
          <w:tab w:val="clear" w:pos="4680"/>
          <w:tab w:val="clear" w:pos="7200"/>
        </w:tabs>
        <w:suppressAutoHyphens w:val="0"/>
        <w:autoSpaceDE w:val="0"/>
        <w:autoSpaceDN w:val="0"/>
        <w:adjustRightInd w:val="0"/>
        <w:spacing w:line="240" w:lineRule="auto"/>
        <w:ind w:firstLine="0"/>
        <w:contextualSpacing w:val="0"/>
        <w:rPr>
          <w:rFonts w:eastAsiaTheme="minorHAnsi" w:cs="Courier New"/>
          <w:kern w:val="0"/>
          <w:szCs w:val="26"/>
        </w:rPr>
      </w:pPr>
    </w:p>
    <w:p w14:paraId="35DCD2DB" w14:textId="77777777" w:rsidR="007E00C3" w:rsidRPr="00BF6CFB" w:rsidRDefault="007E00C3" w:rsidP="007E00C3">
      <w:pPr>
        <w:ind w:firstLine="360"/>
        <w:rPr>
          <w:szCs w:val="26"/>
        </w:rPr>
      </w:pPr>
      <w:r w:rsidRPr="00BF6CFB">
        <w:rPr>
          <w:szCs w:val="26"/>
        </w:rPr>
        <w:tab/>
        <w:t xml:space="preserve">Constitutional issues are reviewed </w:t>
      </w:r>
      <w:r w:rsidRPr="00BF6CFB">
        <w:rPr>
          <w:i/>
          <w:iCs/>
          <w:szCs w:val="26"/>
        </w:rPr>
        <w:t>de novo</w:t>
      </w:r>
      <w:r w:rsidRPr="00BF6CFB">
        <w:rPr>
          <w:szCs w:val="26"/>
        </w:rPr>
        <w:t xml:space="preserve">. </w:t>
      </w:r>
      <w:r w:rsidRPr="00BF6CFB">
        <w:rPr>
          <w:i/>
          <w:iCs/>
          <w:szCs w:val="26"/>
        </w:rPr>
        <w:t>State v. Graham</w:t>
      </w:r>
      <w:r w:rsidRPr="00BF6CFB">
        <w:rPr>
          <w:szCs w:val="26"/>
        </w:rPr>
        <w:t xml:space="preserve">, 200 N.C. App. 204, 214 (2009) (citation omitted); </w:t>
      </w:r>
      <w:r w:rsidRPr="00BF6CFB">
        <w:rPr>
          <w:i/>
          <w:iCs/>
          <w:szCs w:val="26"/>
        </w:rPr>
        <w:t>see also State v. Flow</w:t>
      </w:r>
      <w:r w:rsidRPr="00BF6CFB">
        <w:rPr>
          <w:szCs w:val="26"/>
        </w:rPr>
        <w:t xml:space="preserve">, 384 N.C. 528, 546 (2003). Under the </w:t>
      </w:r>
      <w:r w:rsidRPr="00BF6CFB">
        <w:rPr>
          <w:i/>
          <w:iCs/>
          <w:szCs w:val="26"/>
        </w:rPr>
        <w:t>de novo</w:t>
      </w:r>
      <w:r w:rsidRPr="00BF6CFB">
        <w:rPr>
          <w:szCs w:val="26"/>
        </w:rPr>
        <w:t xml:space="preserve"> standard of review, this Court “considers the matter anew and freely substitutes its own judgment for that of the lower tribunal.” </w:t>
      </w:r>
      <w:r w:rsidRPr="00BF6CFB">
        <w:rPr>
          <w:i/>
          <w:iCs/>
          <w:szCs w:val="26"/>
        </w:rPr>
        <w:t>State v. Williams</w:t>
      </w:r>
      <w:r w:rsidRPr="00BF6CFB">
        <w:rPr>
          <w:szCs w:val="26"/>
        </w:rPr>
        <w:t>, 362 N.C. 628, 632-33 (2008) (</w:t>
      </w:r>
      <w:r w:rsidRPr="007A5A8F">
        <w:rPr>
          <w:i/>
          <w:iCs/>
          <w:szCs w:val="26"/>
        </w:rPr>
        <w:t>cleaned up</w:t>
      </w:r>
      <w:r w:rsidRPr="00BF6CFB">
        <w:rPr>
          <w:szCs w:val="26"/>
        </w:rPr>
        <w:t xml:space="preserve">).  </w:t>
      </w:r>
    </w:p>
    <w:p w14:paraId="7391EBE1" w14:textId="77777777" w:rsidR="007E00C3" w:rsidRPr="004241C1" w:rsidRDefault="007E00C3" w:rsidP="007E00C3">
      <w:pPr>
        <w:pStyle w:val="ListParagraph"/>
        <w:widowControl/>
        <w:numPr>
          <w:ilvl w:val="0"/>
          <w:numId w:val="5"/>
        </w:numPr>
        <w:tabs>
          <w:tab w:val="clear" w:pos="720"/>
          <w:tab w:val="clear" w:pos="1440"/>
          <w:tab w:val="clear" w:pos="2160"/>
          <w:tab w:val="clear" w:pos="2880"/>
          <w:tab w:val="clear" w:pos="4680"/>
          <w:tab w:val="clear" w:pos="7200"/>
        </w:tabs>
        <w:suppressAutoHyphens w:val="0"/>
        <w:spacing w:line="240" w:lineRule="auto"/>
        <w:jc w:val="left"/>
        <w:rPr>
          <w:b/>
          <w:bCs/>
          <w:szCs w:val="26"/>
          <w:u w:val="single"/>
        </w:rPr>
      </w:pPr>
      <w:r w:rsidRPr="00E91952">
        <w:rPr>
          <w:b/>
          <w:bCs/>
          <w:szCs w:val="26"/>
        </w:rPr>
        <w:t xml:space="preserve">     </w:t>
      </w:r>
      <w:r>
        <w:rPr>
          <w:b/>
          <w:bCs/>
          <w:szCs w:val="26"/>
          <w:u w:val="single"/>
        </w:rPr>
        <w:t xml:space="preserve">Applicable </w:t>
      </w:r>
      <w:r w:rsidRPr="004241C1">
        <w:rPr>
          <w:b/>
          <w:bCs/>
          <w:szCs w:val="26"/>
          <w:u w:val="single"/>
        </w:rPr>
        <w:t>Legal Principles</w:t>
      </w:r>
    </w:p>
    <w:p w14:paraId="40130C27" w14:textId="77777777" w:rsidR="007E00C3" w:rsidRPr="00BF6CFB" w:rsidRDefault="007E00C3" w:rsidP="007E00C3">
      <w:pPr>
        <w:widowControl/>
        <w:tabs>
          <w:tab w:val="clear" w:pos="720"/>
          <w:tab w:val="clear" w:pos="1440"/>
          <w:tab w:val="clear" w:pos="2160"/>
          <w:tab w:val="clear" w:pos="2880"/>
          <w:tab w:val="clear" w:pos="4680"/>
          <w:tab w:val="clear" w:pos="7200"/>
        </w:tabs>
        <w:suppressAutoHyphens w:val="0"/>
        <w:autoSpaceDE w:val="0"/>
        <w:autoSpaceDN w:val="0"/>
        <w:adjustRightInd w:val="0"/>
        <w:spacing w:line="240" w:lineRule="auto"/>
        <w:ind w:firstLine="0"/>
        <w:contextualSpacing w:val="0"/>
        <w:rPr>
          <w:rFonts w:eastAsiaTheme="minorHAnsi" w:cs="Courier New"/>
          <w:kern w:val="0"/>
          <w:szCs w:val="26"/>
        </w:rPr>
      </w:pPr>
    </w:p>
    <w:p w14:paraId="35C5FFEC" w14:textId="77777777" w:rsidR="007E00C3" w:rsidRPr="00BF6CFB" w:rsidRDefault="007E00C3" w:rsidP="007E00C3">
      <w:pPr>
        <w:ind w:firstLine="360"/>
        <w:rPr>
          <w:color w:val="212121"/>
          <w:szCs w:val="26"/>
        </w:rPr>
      </w:pPr>
      <w:r w:rsidRPr="00BF6CFB">
        <w:rPr>
          <w:szCs w:val="26"/>
        </w:rPr>
        <w:tab/>
        <w:t>North Carolina statute provides, “N</w:t>
      </w:r>
      <w:r w:rsidRPr="00BF6CFB">
        <w:rPr>
          <w:color w:val="212121"/>
          <w:szCs w:val="26"/>
        </w:rPr>
        <w:t>o person may be tried, convicted, sentenced, or punished for a crime when by reason of mental illness or defect he is unable to understand the nature and object of the proceedings against him, to comprehend his own situation in reference to the proceedings, or to assist in his defense in a rational or reasonable manner.” N.C. Gen. Stat. § 15A-1001.</w:t>
      </w:r>
    </w:p>
    <w:p w14:paraId="07F7CCB7" w14:textId="77777777" w:rsidR="007E00C3" w:rsidRPr="00BF6CFB" w:rsidRDefault="007E00C3" w:rsidP="007E00C3">
      <w:pPr>
        <w:ind w:firstLine="360"/>
        <w:rPr>
          <w:szCs w:val="26"/>
        </w:rPr>
      </w:pPr>
      <w:r w:rsidRPr="00BF6CFB">
        <w:rPr>
          <w:szCs w:val="26"/>
        </w:rPr>
        <w:tab/>
        <w:t xml:space="preserve">Due process also requires a defendant be competent to proceed. “The conviction of an accused person while he is legally incompetent to proceed to trial violates due process.” </w:t>
      </w:r>
      <w:r w:rsidRPr="00BF6CFB">
        <w:rPr>
          <w:i/>
          <w:iCs/>
          <w:szCs w:val="26"/>
        </w:rPr>
        <w:t>State v. Allen</w:t>
      </w:r>
      <w:r w:rsidRPr="00BF6CFB">
        <w:rPr>
          <w:szCs w:val="26"/>
        </w:rPr>
        <w:t>, 269 N.C. App. 24, 26, 837 S.E.2d 196, 198 (2019) (</w:t>
      </w:r>
      <w:r w:rsidRPr="00CA0971">
        <w:rPr>
          <w:i/>
          <w:iCs/>
          <w:szCs w:val="26"/>
        </w:rPr>
        <w:t>cleaned up</w:t>
      </w:r>
      <w:r w:rsidRPr="00BF6CFB">
        <w:rPr>
          <w:szCs w:val="26"/>
        </w:rPr>
        <w:t xml:space="preserve">). “It has long been accepted that a person whose mental </w:t>
      </w:r>
      <w:r w:rsidRPr="00BF6CFB">
        <w:rPr>
          <w:szCs w:val="26"/>
        </w:rPr>
        <w:lastRenderedPageBreak/>
        <w:t xml:space="preserve">condition is such that he lacks the capacity to understand the nature and object of the proceedings against him, to consult with counsel, and to assist in preparing his defense may not be subjected to a trial. </w:t>
      </w:r>
      <w:proofErr w:type="spellStart"/>
      <w:r w:rsidRPr="00BF6CFB">
        <w:rPr>
          <w:i/>
          <w:iCs/>
          <w:szCs w:val="26"/>
        </w:rPr>
        <w:t>Drope</w:t>
      </w:r>
      <w:proofErr w:type="spellEnd"/>
      <w:r w:rsidRPr="00BF6CFB">
        <w:rPr>
          <w:i/>
          <w:iCs/>
          <w:szCs w:val="26"/>
        </w:rPr>
        <w:t xml:space="preserve"> v. Missouri</w:t>
      </w:r>
      <w:r w:rsidRPr="00BF6CFB">
        <w:rPr>
          <w:szCs w:val="26"/>
        </w:rPr>
        <w:t xml:space="preserve">, 420 U.S. 162, 171 (1975). When a trial court fails to safeguard a defendant’s right not to be tried or convicted while mentally incompetent, it violates the defendant’s due process right to a fair trial. </w:t>
      </w:r>
      <w:r w:rsidRPr="00BF6CFB">
        <w:rPr>
          <w:i/>
          <w:iCs/>
          <w:color w:val="00162D"/>
          <w:szCs w:val="26"/>
        </w:rPr>
        <w:t xml:space="preserve">See </w:t>
      </w:r>
      <w:r w:rsidRPr="00BF6CFB">
        <w:rPr>
          <w:i/>
          <w:iCs/>
          <w:szCs w:val="26"/>
        </w:rPr>
        <w:t>Pate v. Robinson</w:t>
      </w:r>
      <w:r w:rsidRPr="00BF6CFB">
        <w:rPr>
          <w:szCs w:val="26"/>
        </w:rPr>
        <w:t xml:space="preserve">, 383 U.S. 375, 385 (1966). </w:t>
      </w:r>
    </w:p>
    <w:p w14:paraId="48754300" w14:textId="77777777" w:rsidR="007E00C3" w:rsidRDefault="007E00C3" w:rsidP="007E00C3">
      <w:pPr>
        <w:ind w:firstLine="360"/>
        <w:rPr>
          <w:szCs w:val="26"/>
        </w:rPr>
      </w:pPr>
      <w:r w:rsidRPr="00BF6CFB">
        <w:rPr>
          <w:color w:val="212121"/>
          <w:szCs w:val="26"/>
          <w:shd w:val="clear" w:color="auto" w:fill="FFFFFF"/>
        </w:rPr>
        <w:tab/>
        <w:t>In enforcing this constitutional right, “the standard for competence to stand trial is whether the defendant has ‘sufficient present ability to consult with his lawyer with a reasonable degree of rational understanding’ and has ‘a rational as well as factual understanding of the proceedings against him.’" </w:t>
      </w:r>
      <w:r w:rsidRPr="00BF6CFB">
        <w:rPr>
          <w:i/>
          <w:iCs/>
          <w:color w:val="212121"/>
          <w:szCs w:val="26"/>
          <w:shd w:val="clear" w:color="auto" w:fill="FFFFFF"/>
        </w:rPr>
        <w:t xml:space="preserve">State v. </w:t>
      </w:r>
      <w:proofErr w:type="spellStart"/>
      <w:r w:rsidRPr="00BF6CFB">
        <w:rPr>
          <w:i/>
          <w:iCs/>
          <w:color w:val="212121"/>
          <w:szCs w:val="26"/>
          <w:shd w:val="clear" w:color="auto" w:fill="FFFFFF"/>
        </w:rPr>
        <w:t>Badgett</w:t>
      </w:r>
      <w:proofErr w:type="spellEnd"/>
      <w:r w:rsidRPr="00BF6CFB">
        <w:rPr>
          <w:color w:val="212121"/>
          <w:szCs w:val="26"/>
          <w:shd w:val="clear" w:color="auto" w:fill="FFFFFF"/>
        </w:rPr>
        <w:t>, 644 S.E.2d 206, 221 (2007) (</w:t>
      </w:r>
      <w:r w:rsidRPr="00CA0971">
        <w:rPr>
          <w:color w:val="212121"/>
          <w:szCs w:val="26"/>
          <w:shd w:val="clear" w:color="auto" w:fill="FFFFFF"/>
        </w:rPr>
        <w:t>citations omitted</w:t>
      </w:r>
      <w:r w:rsidRPr="00BF6CFB">
        <w:rPr>
          <w:color w:val="212121"/>
          <w:szCs w:val="26"/>
          <w:shd w:val="clear" w:color="auto" w:fill="FFFFFF"/>
        </w:rPr>
        <w:t xml:space="preserve">). </w:t>
      </w:r>
      <w:r w:rsidRPr="00BF6CFB">
        <w:rPr>
          <w:i/>
          <w:iCs/>
          <w:szCs w:val="26"/>
        </w:rPr>
        <w:t>See also Dusky v. United States</w:t>
      </w:r>
      <w:r w:rsidRPr="00BF6CFB">
        <w:rPr>
          <w:szCs w:val="26"/>
        </w:rPr>
        <w:t>, 362 U.S. 402, (1960).</w:t>
      </w:r>
      <w:r>
        <w:rPr>
          <w:szCs w:val="26"/>
        </w:rPr>
        <w:t xml:space="preserve"> </w:t>
      </w:r>
    </w:p>
    <w:p w14:paraId="55982B85" w14:textId="77777777" w:rsidR="007E00C3" w:rsidRPr="007E2B56" w:rsidRDefault="007E00C3" w:rsidP="007E00C3">
      <w:pPr>
        <w:ind w:firstLine="360"/>
        <w:rPr>
          <w:color w:val="auto"/>
          <w:szCs w:val="26"/>
        </w:rPr>
      </w:pPr>
      <w:r>
        <w:rPr>
          <w:color w:val="212121"/>
          <w:szCs w:val="26"/>
        </w:rPr>
        <w:tab/>
      </w:r>
      <w:r w:rsidRPr="00BF6CFB">
        <w:rPr>
          <w:color w:val="212121"/>
          <w:szCs w:val="26"/>
        </w:rPr>
        <w:t>North Carolina criminal courts have a "constitutional duty to institute, </w:t>
      </w:r>
      <w:proofErr w:type="spellStart"/>
      <w:r w:rsidRPr="00BF6CFB">
        <w:rPr>
          <w:i/>
          <w:iCs/>
          <w:color w:val="212121"/>
          <w:szCs w:val="26"/>
        </w:rPr>
        <w:t>sua</w:t>
      </w:r>
      <w:proofErr w:type="spellEnd"/>
      <w:r w:rsidRPr="00BF6CFB">
        <w:rPr>
          <w:i/>
          <w:iCs/>
          <w:color w:val="212121"/>
          <w:szCs w:val="26"/>
        </w:rPr>
        <w:t xml:space="preserve"> sponte</w:t>
      </w:r>
      <w:r w:rsidRPr="00BF6CFB">
        <w:rPr>
          <w:color w:val="212121"/>
          <w:szCs w:val="26"/>
        </w:rPr>
        <w:t>, a competency hearing </w:t>
      </w:r>
      <w:r w:rsidRPr="00BF6CFB">
        <w:rPr>
          <w:i/>
          <w:iCs/>
          <w:color w:val="212121"/>
          <w:szCs w:val="26"/>
        </w:rPr>
        <w:t>if there is substantial evidence before the court</w:t>
      </w:r>
      <w:r w:rsidRPr="00BF6CFB">
        <w:rPr>
          <w:color w:val="212121"/>
          <w:szCs w:val="26"/>
        </w:rPr>
        <w:t> indicating that the accused may be mentally incompetent." </w:t>
      </w:r>
      <w:r w:rsidRPr="00BF6CFB">
        <w:rPr>
          <w:i/>
          <w:iCs/>
          <w:color w:val="212121"/>
          <w:szCs w:val="26"/>
        </w:rPr>
        <w:t xml:space="preserve">State v. </w:t>
      </w:r>
      <w:proofErr w:type="spellStart"/>
      <w:r w:rsidRPr="00BF6CFB">
        <w:rPr>
          <w:i/>
          <w:iCs/>
          <w:color w:val="212121"/>
          <w:szCs w:val="26"/>
        </w:rPr>
        <w:t>Badgett</w:t>
      </w:r>
      <w:proofErr w:type="spellEnd"/>
      <w:r w:rsidRPr="00BF6CFB">
        <w:rPr>
          <w:color w:val="212121"/>
          <w:szCs w:val="26"/>
        </w:rPr>
        <w:t> , </w:t>
      </w:r>
      <w:r w:rsidRPr="00BF6CFB">
        <w:rPr>
          <w:rFonts w:eastAsiaTheme="majorEastAsia"/>
          <w:color w:val="212121"/>
          <w:szCs w:val="26"/>
        </w:rPr>
        <w:t>361 N.C. 234, 259</w:t>
      </w:r>
      <w:r w:rsidRPr="00BF6CFB">
        <w:rPr>
          <w:color w:val="212121"/>
          <w:szCs w:val="26"/>
        </w:rPr>
        <w:t>, </w:t>
      </w:r>
      <w:r w:rsidRPr="00BF6CFB">
        <w:rPr>
          <w:rFonts w:eastAsiaTheme="majorEastAsia"/>
          <w:color w:val="212121"/>
          <w:szCs w:val="26"/>
        </w:rPr>
        <w:t>644 S.E.2d 206, 221</w:t>
      </w:r>
      <w:r w:rsidRPr="00BF6CFB">
        <w:rPr>
          <w:color w:val="212121"/>
          <w:szCs w:val="26"/>
        </w:rPr>
        <w:t> (2007) (quoting </w:t>
      </w:r>
      <w:r w:rsidRPr="00BF6CFB">
        <w:rPr>
          <w:i/>
          <w:iCs/>
          <w:color w:val="212121"/>
          <w:szCs w:val="26"/>
        </w:rPr>
        <w:t>State v. King</w:t>
      </w:r>
      <w:r w:rsidRPr="00BF6CFB">
        <w:rPr>
          <w:color w:val="212121"/>
          <w:szCs w:val="26"/>
        </w:rPr>
        <w:t> , </w:t>
      </w:r>
      <w:r w:rsidRPr="00BF6CFB">
        <w:rPr>
          <w:rFonts w:eastAsiaTheme="majorEastAsia"/>
          <w:color w:val="212121"/>
          <w:szCs w:val="26"/>
        </w:rPr>
        <w:t>353 N.C. 457, 467</w:t>
      </w:r>
      <w:r w:rsidRPr="00BF6CFB">
        <w:rPr>
          <w:color w:val="212121"/>
          <w:szCs w:val="26"/>
        </w:rPr>
        <w:t>, </w:t>
      </w:r>
      <w:r w:rsidRPr="00BF6CFB">
        <w:rPr>
          <w:rFonts w:eastAsiaTheme="majorEastAsia"/>
          <w:color w:val="212121"/>
          <w:szCs w:val="26"/>
        </w:rPr>
        <w:t>546 S.E.2d 575, 585</w:t>
      </w:r>
      <w:r w:rsidRPr="00BF6CFB">
        <w:rPr>
          <w:color w:val="212121"/>
          <w:szCs w:val="26"/>
        </w:rPr>
        <w:t xml:space="preserve"> (2001)). </w:t>
      </w:r>
    </w:p>
    <w:p w14:paraId="49CA62F6" w14:textId="77777777" w:rsidR="007E00C3" w:rsidRPr="007E2B56" w:rsidRDefault="007E00C3" w:rsidP="007E00C3">
      <w:pPr>
        <w:pStyle w:val="blockquote"/>
        <w:shd w:val="clear" w:color="auto" w:fill="FFFFFF"/>
        <w:spacing w:before="0" w:beforeAutospacing="0" w:line="480" w:lineRule="auto"/>
        <w:ind w:firstLine="720"/>
        <w:contextualSpacing/>
        <w:jc w:val="both"/>
        <w:rPr>
          <w:rFonts w:ascii="Century Schoolbook" w:hAnsi="Century Schoolbook"/>
          <w:color w:val="212121"/>
          <w:sz w:val="26"/>
          <w:szCs w:val="26"/>
        </w:rPr>
      </w:pPr>
      <w:r w:rsidRPr="00BF6CFB">
        <w:rPr>
          <w:rFonts w:ascii="Century Schoolbook" w:hAnsi="Century Schoolbook"/>
          <w:color w:val="212121"/>
          <w:sz w:val="26"/>
          <w:szCs w:val="26"/>
        </w:rPr>
        <w:t xml:space="preserve">Substantial evidence that establishes a bona fide doubt as to a defendant’s competence may be shown through evidence of a defendant’s irrational behavior, his demeanor at trial, and any prior medical opinion on his </w:t>
      </w:r>
      <w:r w:rsidRPr="00BF6CFB">
        <w:rPr>
          <w:rFonts w:ascii="Century Schoolbook" w:hAnsi="Century Schoolbook"/>
          <w:color w:val="212121"/>
          <w:sz w:val="26"/>
          <w:szCs w:val="26"/>
        </w:rPr>
        <w:lastRenderedPageBreak/>
        <w:t xml:space="preserve">competence to stand trial. In some circumstances, the presence of any one of these factors may create a bona fide doubt as to the defendant’s competency. </w:t>
      </w:r>
      <w:r w:rsidRPr="00BF6CFB">
        <w:rPr>
          <w:rFonts w:ascii="Century Schoolbook" w:hAnsi="Century Schoolbook"/>
          <w:i/>
          <w:iCs/>
          <w:color w:val="212121"/>
          <w:sz w:val="26"/>
          <w:szCs w:val="26"/>
        </w:rPr>
        <w:t xml:space="preserve">State v. </w:t>
      </w:r>
      <w:proofErr w:type="spellStart"/>
      <w:r w:rsidRPr="00BF6CFB">
        <w:rPr>
          <w:rFonts w:ascii="Century Schoolbook" w:hAnsi="Century Schoolbook"/>
          <w:i/>
          <w:iCs/>
          <w:color w:val="212121"/>
          <w:sz w:val="26"/>
          <w:szCs w:val="26"/>
        </w:rPr>
        <w:t>Hollars</w:t>
      </w:r>
      <w:proofErr w:type="spellEnd"/>
      <w:r w:rsidRPr="00BF6CFB">
        <w:rPr>
          <w:rFonts w:ascii="Century Schoolbook" w:hAnsi="Century Schoolbook"/>
          <w:color w:val="212121"/>
          <w:sz w:val="26"/>
          <w:szCs w:val="26"/>
          <w:shd w:val="clear" w:color="auto" w:fill="FFFFFF"/>
        </w:rPr>
        <w:t xml:space="preserve">, 376 N.C. 432, 442 (2020) (citations omitted). </w:t>
      </w:r>
      <w:r w:rsidRPr="00BF6CFB">
        <w:rPr>
          <w:rFonts w:ascii="Century Schoolbook" w:hAnsi="Century Schoolbook"/>
          <w:color w:val="000000"/>
          <w:sz w:val="26"/>
          <w:szCs w:val="26"/>
        </w:rPr>
        <w:t xml:space="preserve">Determining whether substantial evidence of a defendant's lack of capacity necessitates a </w:t>
      </w:r>
      <w:proofErr w:type="spellStart"/>
      <w:r w:rsidRPr="00BF6CFB">
        <w:rPr>
          <w:rFonts w:ascii="Century Schoolbook" w:hAnsi="Century Schoolbook"/>
          <w:i/>
          <w:iCs/>
          <w:color w:val="000000"/>
          <w:sz w:val="26"/>
          <w:szCs w:val="26"/>
        </w:rPr>
        <w:t>sua</w:t>
      </w:r>
      <w:proofErr w:type="spellEnd"/>
      <w:r w:rsidRPr="00BF6CFB">
        <w:rPr>
          <w:rFonts w:ascii="Century Schoolbook" w:hAnsi="Century Schoolbook"/>
          <w:i/>
          <w:iCs/>
          <w:color w:val="000000"/>
          <w:sz w:val="26"/>
          <w:szCs w:val="26"/>
        </w:rPr>
        <w:t xml:space="preserve"> sponte</w:t>
      </w:r>
      <w:r w:rsidRPr="00BF6CFB">
        <w:rPr>
          <w:rFonts w:ascii="Century Schoolbook" w:hAnsi="Century Schoolbook"/>
          <w:color w:val="000000"/>
          <w:sz w:val="26"/>
          <w:szCs w:val="26"/>
        </w:rPr>
        <w:t xml:space="preserve"> competency hearing is a fact-specific analysis dependent on the unique circumstances of each case.</w:t>
      </w:r>
      <w:r w:rsidRPr="00BF6CFB">
        <w:rPr>
          <w:rStyle w:val="apple-converted-space"/>
          <w:sz w:val="26"/>
          <w:szCs w:val="26"/>
        </w:rPr>
        <w:t> </w:t>
      </w:r>
      <w:r w:rsidRPr="00BF6CFB">
        <w:rPr>
          <w:rStyle w:val="Emphasis"/>
          <w:rFonts w:ascii="Century Schoolbook" w:eastAsiaTheme="majorEastAsia" w:hAnsi="Century Schoolbook"/>
          <w:color w:val="000000"/>
          <w:sz w:val="26"/>
          <w:szCs w:val="26"/>
        </w:rPr>
        <w:t>State v. Sides</w:t>
      </w:r>
      <w:r w:rsidRPr="00BF6CFB">
        <w:rPr>
          <w:rFonts w:ascii="Century Schoolbook" w:hAnsi="Century Schoolbook"/>
          <w:color w:val="000000"/>
          <w:sz w:val="26"/>
          <w:szCs w:val="26"/>
        </w:rPr>
        <w:t>, 376 N.C. 449, 466 (2020).</w:t>
      </w:r>
    </w:p>
    <w:p w14:paraId="74434271" w14:textId="77777777" w:rsidR="007E00C3" w:rsidRDefault="007E00C3" w:rsidP="007E00C3">
      <w:pPr>
        <w:pStyle w:val="blockquote"/>
        <w:numPr>
          <w:ilvl w:val="0"/>
          <w:numId w:val="5"/>
        </w:numPr>
        <w:shd w:val="clear" w:color="auto" w:fill="FFFFFF"/>
        <w:spacing w:before="0" w:beforeAutospacing="0"/>
        <w:contextualSpacing/>
        <w:jc w:val="both"/>
        <w:rPr>
          <w:rFonts w:ascii="Century Schoolbook" w:hAnsi="Century Schoolbook"/>
          <w:b/>
          <w:bCs/>
          <w:color w:val="212121"/>
          <w:sz w:val="26"/>
          <w:szCs w:val="26"/>
          <w:u w:val="single"/>
        </w:rPr>
      </w:pPr>
      <w:r w:rsidRPr="0096470C">
        <w:rPr>
          <w:rFonts w:ascii="Century Schoolbook" w:hAnsi="Century Schoolbook"/>
          <w:b/>
          <w:bCs/>
          <w:color w:val="212121"/>
          <w:sz w:val="26"/>
          <w:szCs w:val="26"/>
        </w:rPr>
        <w:t xml:space="preserve">     </w:t>
      </w:r>
      <w:r w:rsidRPr="004241C1">
        <w:rPr>
          <w:rFonts w:ascii="Century Schoolbook" w:hAnsi="Century Schoolbook"/>
          <w:b/>
          <w:bCs/>
          <w:color w:val="212121"/>
          <w:sz w:val="26"/>
          <w:szCs w:val="26"/>
          <w:u w:val="single"/>
        </w:rPr>
        <w:t xml:space="preserve">Substantial evidence existed here that raised a bona fide </w:t>
      </w:r>
    </w:p>
    <w:p w14:paraId="5358E967" w14:textId="77777777" w:rsidR="007E00C3" w:rsidRDefault="007E00C3" w:rsidP="007E00C3">
      <w:pPr>
        <w:pStyle w:val="blockquote"/>
        <w:shd w:val="clear" w:color="auto" w:fill="FFFFFF"/>
        <w:spacing w:before="0" w:beforeAutospacing="0"/>
        <w:ind w:left="720"/>
        <w:contextualSpacing/>
        <w:jc w:val="both"/>
        <w:rPr>
          <w:rFonts w:ascii="Century Schoolbook" w:hAnsi="Century Schoolbook"/>
          <w:b/>
          <w:bCs/>
          <w:color w:val="212121"/>
          <w:sz w:val="26"/>
          <w:szCs w:val="26"/>
          <w:u w:val="single"/>
        </w:rPr>
      </w:pPr>
      <w:r w:rsidRPr="0096470C">
        <w:rPr>
          <w:rFonts w:ascii="Century Schoolbook" w:hAnsi="Century Schoolbook"/>
          <w:b/>
          <w:bCs/>
          <w:color w:val="212121"/>
          <w:sz w:val="26"/>
          <w:szCs w:val="26"/>
        </w:rPr>
        <w:t xml:space="preserve">     </w:t>
      </w:r>
      <w:r w:rsidRPr="004241C1">
        <w:rPr>
          <w:rFonts w:ascii="Century Schoolbook" w:hAnsi="Century Schoolbook"/>
          <w:b/>
          <w:bCs/>
          <w:color w:val="212121"/>
          <w:sz w:val="26"/>
          <w:szCs w:val="26"/>
          <w:u w:val="single"/>
        </w:rPr>
        <w:t xml:space="preserve">doubt as to Ms. Stanley’s ability to assist in a rational or </w:t>
      </w:r>
    </w:p>
    <w:p w14:paraId="14FEF41B" w14:textId="77777777" w:rsidR="007E00C3" w:rsidRPr="004241C1" w:rsidRDefault="007E00C3" w:rsidP="007E00C3">
      <w:pPr>
        <w:pStyle w:val="blockquote"/>
        <w:shd w:val="clear" w:color="auto" w:fill="FFFFFF"/>
        <w:spacing w:before="0" w:beforeAutospacing="0"/>
        <w:ind w:left="720"/>
        <w:contextualSpacing/>
        <w:jc w:val="both"/>
        <w:rPr>
          <w:rFonts w:ascii="Century Schoolbook" w:hAnsi="Century Schoolbook"/>
          <w:b/>
          <w:bCs/>
          <w:color w:val="212121"/>
          <w:sz w:val="26"/>
          <w:szCs w:val="26"/>
          <w:u w:val="single"/>
        </w:rPr>
      </w:pPr>
      <w:r w:rsidRPr="0096470C">
        <w:rPr>
          <w:rFonts w:ascii="Century Schoolbook" w:hAnsi="Century Schoolbook"/>
          <w:b/>
          <w:bCs/>
          <w:color w:val="212121"/>
          <w:sz w:val="26"/>
          <w:szCs w:val="26"/>
        </w:rPr>
        <w:t xml:space="preserve">     </w:t>
      </w:r>
      <w:r w:rsidRPr="004241C1">
        <w:rPr>
          <w:rFonts w:ascii="Century Schoolbook" w:hAnsi="Century Schoolbook"/>
          <w:b/>
          <w:bCs/>
          <w:color w:val="212121"/>
          <w:sz w:val="26"/>
          <w:szCs w:val="26"/>
          <w:u w:val="single"/>
        </w:rPr>
        <w:t>reasonable manner.</w:t>
      </w:r>
    </w:p>
    <w:p w14:paraId="13E76190" w14:textId="77777777" w:rsidR="007E00C3" w:rsidRPr="00AF78C4" w:rsidRDefault="007E00C3" w:rsidP="007E00C3">
      <w:pPr>
        <w:pStyle w:val="blockquote"/>
        <w:shd w:val="clear" w:color="auto" w:fill="FFFFFF"/>
        <w:spacing w:before="0" w:beforeAutospacing="0"/>
        <w:ind w:left="720"/>
        <w:contextualSpacing/>
        <w:jc w:val="both"/>
        <w:rPr>
          <w:rFonts w:ascii="Century Schoolbook" w:hAnsi="Century Schoolbook"/>
          <w:color w:val="212121"/>
          <w:sz w:val="26"/>
          <w:szCs w:val="26"/>
        </w:rPr>
      </w:pPr>
    </w:p>
    <w:p w14:paraId="2E969C2B" w14:textId="77777777" w:rsidR="007E00C3" w:rsidRPr="00AF78C4" w:rsidRDefault="007E00C3" w:rsidP="007E00C3">
      <w:pPr>
        <w:pStyle w:val="blockquote"/>
        <w:shd w:val="clear" w:color="auto" w:fill="FFFFFF"/>
        <w:spacing w:before="0" w:beforeAutospacing="0" w:line="480" w:lineRule="auto"/>
        <w:ind w:firstLine="720"/>
        <w:contextualSpacing/>
        <w:jc w:val="both"/>
        <w:rPr>
          <w:rFonts w:ascii="Century Schoolbook" w:hAnsi="Century Schoolbook"/>
          <w:color w:val="212121"/>
          <w:sz w:val="26"/>
          <w:szCs w:val="26"/>
        </w:rPr>
      </w:pPr>
      <w:r w:rsidRPr="00AF78C4">
        <w:rPr>
          <w:rFonts w:ascii="Century Schoolbook" w:hAnsi="Century Schoolbook"/>
          <w:color w:val="212121"/>
          <w:sz w:val="26"/>
          <w:szCs w:val="26"/>
        </w:rPr>
        <w:t xml:space="preserve">In this case, Ms. Stanley displayed an inability to consult with her attorney with “a reasonable degree of rational understanding” of the proceedings against her. The record shows that the trial court had substantial evidence before it that raised a bona fide doubt as to Ms. Stanley’s competency to stand trial.  </w:t>
      </w:r>
    </w:p>
    <w:p w14:paraId="62F1E2B4" w14:textId="77777777" w:rsidR="007E00C3" w:rsidRPr="00AF78C4" w:rsidRDefault="007E00C3" w:rsidP="007E00C3">
      <w:pPr>
        <w:pStyle w:val="blockquote"/>
        <w:numPr>
          <w:ilvl w:val="0"/>
          <w:numId w:val="7"/>
        </w:numPr>
        <w:shd w:val="clear" w:color="auto" w:fill="FFFFFF"/>
        <w:spacing w:before="0" w:beforeAutospacing="0" w:line="480" w:lineRule="auto"/>
        <w:contextualSpacing/>
        <w:jc w:val="both"/>
        <w:rPr>
          <w:rFonts w:ascii="Century Schoolbook" w:hAnsi="Century Schoolbook"/>
          <w:b/>
          <w:bCs/>
          <w:color w:val="212121"/>
          <w:sz w:val="26"/>
          <w:szCs w:val="26"/>
        </w:rPr>
      </w:pPr>
      <w:r w:rsidRPr="00AF78C4">
        <w:rPr>
          <w:rFonts w:ascii="Century Schoolbook" w:hAnsi="Century Schoolbook" w:cs="{øy"/>
          <w:b/>
          <w:bCs/>
          <w:sz w:val="26"/>
          <w:szCs w:val="26"/>
        </w:rPr>
        <w:t>Ms. Stanley suffered from mental health</w:t>
      </w:r>
      <w:r>
        <w:rPr>
          <w:rFonts w:ascii="Century Schoolbook" w:hAnsi="Century Schoolbook" w:cs="{øy"/>
          <w:b/>
          <w:bCs/>
          <w:sz w:val="26"/>
          <w:szCs w:val="26"/>
        </w:rPr>
        <w:t xml:space="preserve"> and addiction</w:t>
      </w:r>
      <w:r w:rsidRPr="00AF78C4">
        <w:rPr>
          <w:rFonts w:ascii="Century Schoolbook" w:hAnsi="Century Schoolbook" w:cs="{øy"/>
          <w:b/>
          <w:bCs/>
          <w:sz w:val="26"/>
          <w:szCs w:val="26"/>
        </w:rPr>
        <w:t xml:space="preserve"> issues. </w:t>
      </w:r>
    </w:p>
    <w:p w14:paraId="465B62CF" w14:textId="29AB972F" w:rsidR="007E00C3" w:rsidRPr="00AF78C4" w:rsidRDefault="007E00C3" w:rsidP="00F86E84">
      <w:pPr>
        <w:pStyle w:val="blockquote"/>
        <w:shd w:val="clear" w:color="auto" w:fill="FFFFFF"/>
        <w:spacing w:before="0" w:beforeAutospacing="0" w:line="480" w:lineRule="auto"/>
        <w:ind w:firstLine="720"/>
        <w:contextualSpacing/>
        <w:jc w:val="both"/>
        <w:rPr>
          <w:rFonts w:ascii="Century Schoolbook" w:hAnsi="Century Schoolbook" w:cs="{øy"/>
          <w:sz w:val="26"/>
          <w:szCs w:val="26"/>
        </w:rPr>
      </w:pPr>
      <w:r w:rsidRPr="00AF78C4">
        <w:rPr>
          <w:rFonts w:ascii="Century Schoolbook" w:hAnsi="Century Schoolbook" w:cs="{øy"/>
          <w:sz w:val="26"/>
          <w:szCs w:val="26"/>
        </w:rPr>
        <w:t xml:space="preserve">Ms. Stanley suffered from </w:t>
      </w:r>
      <w:r>
        <w:rPr>
          <w:rFonts w:ascii="Century Schoolbook" w:hAnsi="Century Schoolbook" w:cs="{øy"/>
          <w:sz w:val="26"/>
          <w:szCs w:val="26"/>
        </w:rPr>
        <w:t>mental health and</w:t>
      </w:r>
      <w:r w:rsidRPr="00AF78C4">
        <w:rPr>
          <w:rFonts w:ascii="Century Schoolbook" w:hAnsi="Century Schoolbook" w:cs="{øy"/>
          <w:sz w:val="26"/>
          <w:szCs w:val="26"/>
        </w:rPr>
        <w:t xml:space="preserve"> addiction issues. She was taking multiple mental health medications and twice stated that a “new” mental health medication was causing dizziness. </w:t>
      </w:r>
      <w:r w:rsidR="00F221B5">
        <w:rPr>
          <w:rFonts w:ascii="Century Schoolbook" w:hAnsi="Century Schoolbook" w:cs="{øy"/>
          <w:sz w:val="26"/>
          <w:szCs w:val="26"/>
        </w:rPr>
        <w:t>She</w:t>
      </w:r>
      <w:r w:rsidRPr="00AF78C4">
        <w:rPr>
          <w:rFonts w:ascii="Century Schoolbook" w:hAnsi="Century Schoolbook" w:cs="{øy"/>
          <w:sz w:val="26"/>
          <w:szCs w:val="26"/>
        </w:rPr>
        <w:t xml:space="preserve"> made references to her poor mental state and told the court she wasn’t thinking clearly. Her mental health raised a bona fide doubt as to her competency. </w:t>
      </w:r>
    </w:p>
    <w:p w14:paraId="3AEA78BD" w14:textId="77777777" w:rsidR="007E00C3" w:rsidRPr="00AF78C4" w:rsidRDefault="007E00C3" w:rsidP="007E00C3">
      <w:pPr>
        <w:pStyle w:val="blockquote"/>
        <w:numPr>
          <w:ilvl w:val="0"/>
          <w:numId w:val="8"/>
        </w:numPr>
        <w:shd w:val="clear" w:color="auto" w:fill="FFFFFF"/>
        <w:spacing w:before="0" w:beforeAutospacing="0"/>
        <w:contextualSpacing/>
        <w:jc w:val="both"/>
        <w:rPr>
          <w:rFonts w:ascii="Century Schoolbook" w:hAnsi="Century Schoolbook"/>
          <w:b/>
          <w:bCs/>
          <w:color w:val="212121"/>
          <w:sz w:val="26"/>
          <w:szCs w:val="26"/>
        </w:rPr>
      </w:pPr>
      <w:r w:rsidRPr="00AF78C4">
        <w:rPr>
          <w:rFonts w:ascii="Century Schoolbook" w:hAnsi="Century Schoolbook" w:cs="{øy"/>
          <w:b/>
          <w:bCs/>
          <w:sz w:val="26"/>
          <w:szCs w:val="26"/>
        </w:rPr>
        <w:t>Ms. Stanley had a long-standing history of significant addiction issues.</w:t>
      </w:r>
    </w:p>
    <w:p w14:paraId="5026C6D2" w14:textId="77777777" w:rsidR="007E00C3" w:rsidRPr="00AF78C4" w:rsidRDefault="007E00C3" w:rsidP="007E00C3">
      <w:pPr>
        <w:pStyle w:val="blockquote"/>
        <w:shd w:val="clear" w:color="auto" w:fill="FFFFFF"/>
        <w:spacing w:before="0" w:beforeAutospacing="0"/>
        <w:ind w:left="1440"/>
        <w:contextualSpacing/>
        <w:jc w:val="both"/>
        <w:rPr>
          <w:rFonts w:ascii="Century Schoolbook" w:hAnsi="Century Schoolbook"/>
          <w:b/>
          <w:bCs/>
          <w:color w:val="212121"/>
          <w:sz w:val="26"/>
          <w:szCs w:val="26"/>
        </w:rPr>
      </w:pPr>
    </w:p>
    <w:p w14:paraId="7AA65029" w14:textId="3AB5D71B" w:rsidR="007E00C3" w:rsidRPr="00AF78C4" w:rsidRDefault="007E00C3" w:rsidP="007E00C3">
      <w:pPr>
        <w:pStyle w:val="blockquote"/>
        <w:shd w:val="clear" w:color="auto" w:fill="FFFFFF"/>
        <w:spacing w:before="0" w:beforeAutospacing="0" w:line="480" w:lineRule="auto"/>
        <w:ind w:firstLine="720"/>
        <w:contextualSpacing/>
        <w:jc w:val="both"/>
        <w:rPr>
          <w:rFonts w:ascii="Century Schoolbook" w:hAnsi="Century Schoolbook" w:cs="{øy"/>
          <w:sz w:val="26"/>
          <w:szCs w:val="26"/>
        </w:rPr>
      </w:pPr>
      <w:r w:rsidRPr="00AF78C4">
        <w:rPr>
          <w:rFonts w:ascii="Century Schoolbook" w:hAnsi="Century Schoolbook" w:cs="{øy"/>
          <w:sz w:val="26"/>
          <w:szCs w:val="26"/>
        </w:rPr>
        <w:lastRenderedPageBreak/>
        <w:t xml:space="preserve">Ms. Stanley was tried for and convicted of possession of methamphetamine, possession of methamphetamine in a jail, possession of drug paraphernalia, and habitual felon status. Ms. Stanley was indicted habitual felon based on two possession of cocaine and one </w:t>
      </w:r>
      <w:r w:rsidR="00897D6D">
        <w:rPr>
          <w:rFonts w:ascii="Century Schoolbook" w:hAnsi="Century Schoolbook" w:cs="{øy"/>
          <w:sz w:val="26"/>
          <w:szCs w:val="26"/>
        </w:rPr>
        <w:t xml:space="preserve">possession with intent to sell or distribute </w:t>
      </w:r>
      <w:r w:rsidRPr="00AF78C4">
        <w:rPr>
          <w:rFonts w:ascii="Century Schoolbook" w:hAnsi="Century Schoolbook" w:cs="{øy"/>
          <w:sz w:val="26"/>
          <w:szCs w:val="26"/>
        </w:rPr>
        <w:t xml:space="preserve"> cocaine convictions. (R p 39). </w:t>
      </w:r>
      <w:r w:rsidR="00897D6D">
        <w:rPr>
          <w:rFonts w:ascii="Century Schoolbook" w:hAnsi="Century Schoolbook" w:cs="{øy"/>
          <w:sz w:val="26"/>
          <w:szCs w:val="26"/>
        </w:rPr>
        <w:t>Moreover, her</w:t>
      </w:r>
      <w:r w:rsidRPr="00AF78C4">
        <w:rPr>
          <w:rFonts w:ascii="Century Schoolbook" w:hAnsi="Century Schoolbook" w:cs="{øy"/>
          <w:sz w:val="26"/>
          <w:szCs w:val="26"/>
        </w:rPr>
        <w:t xml:space="preserve"> prior conviction history revealed a long-standing pattern of substance-related convictions. (R p 38).  </w:t>
      </w:r>
    </w:p>
    <w:p w14:paraId="595E27FC" w14:textId="77777777" w:rsidR="007E00C3" w:rsidRPr="00AF78C4" w:rsidRDefault="007E00C3" w:rsidP="007E00C3">
      <w:pPr>
        <w:pStyle w:val="blockquote"/>
        <w:shd w:val="clear" w:color="auto" w:fill="FFFFFF"/>
        <w:spacing w:before="0" w:beforeAutospacing="0" w:line="480" w:lineRule="auto"/>
        <w:ind w:firstLine="720"/>
        <w:contextualSpacing/>
        <w:jc w:val="both"/>
        <w:rPr>
          <w:rFonts w:ascii="Century Schoolbook" w:hAnsi="Century Schoolbook"/>
          <w:color w:val="212121"/>
          <w:sz w:val="26"/>
          <w:szCs w:val="26"/>
        </w:rPr>
      </w:pPr>
      <w:r w:rsidRPr="00AF78C4">
        <w:rPr>
          <w:rFonts w:ascii="Century Schoolbook" w:hAnsi="Century Schoolbook" w:cs="{øy"/>
          <w:sz w:val="26"/>
          <w:szCs w:val="26"/>
        </w:rPr>
        <w:t xml:space="preserve">At sentencing, Ms. Stanley’s attorney asked for a mitigated sentence on the basis </w:t>
      </w:r>
      <w:proofErr w:type="gramStart"/>
      <w:r w:rsidRPr="00AF78C4">
        <w:rPr>
          <w:rFonts w:ascii="Century Schoolbook" w:hAnsi="Century Schoolbook" w:cs="{øy"/>
          <w:sz w:val="26"/>
          <w:szCs w:val="26"/>
        </w:rPr>
        <w:t>of  Ms.</w:t>
      </w:r>
      <w:proofErr w:type="gramEnd"/>
      <w:r w:rsidRPr="00AF78C4">
        <w:rPr>
          <w:rFonts w:ascii="Century Schoolbook" w:hAnsi="Century Schoolbook" w:cs="{øy"/>
          <w:sz w:val="26"/>
          <w:szCs w:val="26"/>
        </w:rPr>
        <w:t xml:space="preserve"> Stanley was “suffering from a mental or physical condition that's insufficient to constitute an offense, but facilitates in the – or significantly reduces her culpability.” (T p 300).</w:t>
      </w:r>
      <w:r w:rsidRPr="00AF78C4">
        <w:rPr>
          <w:rFonts w:ascii="Century Schoolbook" w:hAnsi="Century Schoolbook" w:cs="{øy"/>
          <w:i/>
          <w:iCs/>
          <w:sz w:val="26"/>
          <w:szCs w:val="26"/>
        </w:rPr>
        <w:t xml:space="preserve"> </w:t>
      </w:r>
      <w:r w:rsidRPr="00AF78C4">
        <w:rPr>
          <w:rFonts w:ascii="Century Schoolbook" w:hAnsi="Century Schoolbook" w:cs="{øy"/>
          <w:sz w:val="26"/>
          <w:szCs w:val="26"/>
        </w:rPr>
        <w:t xml:space="preserve">The trial court acknowledged that it was clear that Ms. Stanley had a “pretty significant drug problem” and </w:t>
      </w:r>
      <w:proofErr w:type="gramStart"/>
      <w:r w:rsidRPr="00AF78C4">
        <w:rPr>
          <w:rFonts w:ascii="Century Schoolbook" w:hAnsi="Century Schoolbook" w:cs="{øy"/>
          <w:sz w:val="26"/>
          <w:szCs w:val="26"/>
        </w:rPr>
        <w:t>was in need of</w:t>
      </w:r>
      <w:proofErr w:type="gramEnd"/>
      <w:r w:rsidRPr="00AF78C4">
        <w:rPr>
          <w:rFonts w:ascii="Century Schoolbook" w:hAnsi="Century Schoolbook" w:cs="{øy"/>
          <w:sz w:val="26"/>
          <w:szCs w:val="26"/>
        </w:rPr>
        <w:t xml:space="preserve"> drug treatment. (T pp 281, 294). The court recommended substance abuse treatment and a psychiatric assessment. (T p 305). </w:t>
      </w:r>
    </w:p>
    <w:p w14:paraId="0C30C864" w14:textId="77777777" w:rsidR="007E00C3" w:rsidRPr="00AF78C4" w:rsidRDefault="007E00C3" w:rsidP="007E00C3">
      <w:pPr>
        <w:pStyle w:val="blockquote"/>
        <w:numPr>
          <w:ilvl w:val="0"/>
          <w:numId w:val="8"/>
        </w:numPr>
        <w:shd w:val="clear" w:color="auto" w:fill="FFFFFF"/>
        <w:spacing w:before="0" w:beforeAutospacing="0"/>
        <w:jc w:val="both"/>
        <w:rPr>
          <w:rFonts w:ascii="Century Schoolbook" w:hAnsi="Century Schoolbook"/>
          <w:b/>
          <w:bCs/>
          <w:color w:val="212121"/>
          <w:sz w:val="26"/>
          <w:szCs w:val="26"/>
        </w:rPr>
      </w:pPr>
      <w:r w:rsidRPr="00AF78C4">
        <w:rPr>
          <w:rFonts w:ascii="Century Schoolbook" w:hAnsi="Century Schoolbook"/>
          <w:b/>
          <w:bCs/>
          <w:color w:val="212121"/>
          <w:sz w:val="26"/>
          <w:szCs w:val="26"/>
        </w:rPr>
        <w:t>Ms. Stanley told the court she was on new mental health medication that made her dizzy.</w:t>
      </w:r>
    </w:p>
    <w:p w14:paraId="46844FA3" w14:textId="77777777" w:rsidR="007E00C3" w:rsidRPr="00AF78C4" w:rsidRDefault="007E00C3" w:rsidP="007E00C3">
      <w:pPr>
        <w:autoSpaceDE w:val="0"/>
        <w:autoSpaceDN w:val="0"/>
        <w:adjustRightInd w:val="0"/>
        <w:ind w:left="360" w:firstLine="360"/>
        <w:rPr>
          <w:rFonts w:cs="{øy"/>
          <w:kern w:val="0"/>
          <w:szCs w:val="26"/>
        </w:rPr>
      </w:pPr>
      <w:r w:rsidRPr="00AF78C4">
        <w:rPr>
          <w:rFonts w:cs="{øy"/>
          <w:kern w:val="0"/>
          <w:szCs w:val="26"/>
        </w:rPr>
        <w:t xml:space="preserve">Shortly after jury selection, Ms. Stanley’s attorney told the trial court: </w:t>
      </w:r>
    </w:p>
    <w:p w14:paraId="5CEFF99A" w14:textId="77777777" w:rsidR="007E00C3" w:rsidRPr="00AF78C4" w:rsidRDefault="007E00C3" w:rsidP="007E00C3">
      <w:pPr>
        <w:autoSpaceDE w:val="0"/>
        <w:autoSpaceDN w:val="0"/>
        <w:adjustRightInd w:val="0"/>
        <w:spacing w:line="240" w:lineRule="auto"/>
        <w:ind w:left="1152" w:right="1152" w:firstLine="0"/>
        <w:rPr>
          <w:rFonts w:cs="{øy"/>
          <w:kern w:val="0"/>
          <w:szCs w:val="26"/>
        </w:rPr>
      </w:pPr>
      <w:r w:rsidRPr="00AF78C4">
        <w:rPr>
          <w:rFonts w:cs="{øy"/>
          <w:kern w:val="0"/>
          <w:szCs w:val="26"/>
        </w:rPr>
        <w:t xml:space="preserve">Judge, I will mention, for the record, Ms. Stanley has passed me a note that -- saying she is currently taking a new medication for her mental </w:t>
      </w:r>
      <w:proofErr w:type="gramStart"/>
      <w:r w:rsidRPr="00AF78C4">
        <w:rPr>
          <w:rFonts w:cs="{øy"/>
          <w:kern w:val="0"/>
          <w:szCs w:val="26"/>
        </w:rPr>
        <w:t>health, and</w:t>
      </w:r>
      <w:proofErr w:type="gramEnd"/>
      <w:r w:rsidRPr="00AF78C4">
        <w:rPr>
          <w:rFonts w:cs="{øy"/>
          <w:kern w:val="0"/>
          <w:szCs w:val="26"/>
        </w:rPr>
        <w:t xml:space="preserve"> has had moments during the jury selection where she felt like passing out. </w:t>
      </w:r>
      <w:proofErr w:type="gramStart"/>
      <w:r w:rsidRPr="00AF78C4">
        <w:rPr>
          <w:rFonts w:cs="{øy"/>
          <w:kern w:val="0"/>
          <w:szCs w:val="26"/>
        </w:rPr>
        <w:t>So</w:t>
      </w:r>
      <w:proofErr w:type="gramEnd"/>
      <w:r w:rsidRPr="00AF78C4">
        <w:rPr>
          <w:rFonts w:cs="{øy"/>
          <w:kern w:val="0"/>
          <w:szCs w:val="26"/>
        </w:rPr>
        <w:t xml:space="preserve"> I'm just letting the Court know.</w:t>
      </w:r>
    </w:p>
    <w:p w14:paraId="7D477D88" w14:textId="77777777" w:rsidR="007E00C3" w:rsidRPr="00AF78C4" w:rsidRDefault="007E00C3" w:rsidP="007E00C3">
      <w:pPr>
        <w:autoSpaceDE w:val="0"/>
        <w:autoSpaceDN w:val="0"/>
        <w:adjustRightInd w:val="0"/>
        <w:spacing w:line="240" w:lineRule="auto"/>
        <w:ind w:left="1152" w:right="1152" w:firstLine="0"/>
        <w:rPr>
          <w:rFonts w:cs="{øy"/>
          <w:kern w:val="0"/>
          <w:szCs w:val="26"/>
        </w:rPr>
      </w:pPr>
    </w:p>
    <w:p w14:paraId="3AA7BC86" w14:textId="77777777" w:rsidR="007E00C3" w:rsidRPr="00AF78C4" w:rsidRDefault="007E00C3" w:rsidP="007E00C3">
      <w:pPr>
        <w:autoSpaceDE w:val="0"/>
        <w:autoSpaceDN w:val="0"/>
        <w:adjustRightInd w:val="0"/>
        <w:ind w:firstLine="0"/>
        <w:rPr>
          <w:rFonts w:cs="{øy"/>
          <w:kern w:val="0"/>
          <w:szCs w:val="26"/>
        </w:rPr>
      </w:pPr>
      <w:r w:rsidRPr="00AF78C4">
        <w:rPr>
          <w:rFonts w:cs="{øy"/>
          <w:kern w:val="0"/>
          <w:szCs w:val="26"/>
        </w:rPr>
        <w:t>(T p 26).</w:t>
      </w:r>
    </w:p>
    <w:p w14:paraId="4FF82CBB" w14:textId="77777777" w:rsidR="007E00C3" w:rsidRPr="00AF78C4" w:rsidRDefault="007E00C3" w:rsidP="007E00C3">
      <w:pPr>
        <w:autoSpaceDE w:val="0"/>
        <w:autoSpaceDN w:val="0"/>
        <w:adjustRightInd w:val="0"/>
        <w:ind w:firstLine="0"/>
        <w:rPr>
          <w:rFonts w:cs="{øy"/>
          <w:kern w:val="0"/>
          <w:szCs w:val="26"/>
        </w:rPr>
      </w:pPr>
      <w:r w:rsidRPr="00AF78C4">
        <w:rPr>
          <w:rFonts w:cs="{øy"/>
          <w:kern w:val="0"/>
          <w:szCs w:val="26"/>
        </w:rPr>
        <w:lastRenderedPageBreak/>
        <w:tab/>
        <w:t xml:space="preserve">Later, Ms. Stanly informed the court: </w:t>
      </w:r>
    </w:p>
    <w:p w14:paraId="7ED8E9C8" w14:textId="77777777" w:rsidR="007E00C3" w:rsidRPr="00AF78C4" w:rsidRDefault="007E00C3" w:rsidP="007E00C3">
      <w:pPr>
        <w:autoSpaceDE w:val="0"/>
        <w:autoSpaceDN w:val="0"/>
        <w:adjustRightInd w:val="0"/>
        <w:spacing w:line="240" w:lineRule="auto"/>
        <w:ind w:left="1152" w:right="1152" w:firstLine="0"/>
        <w:rPr>
          <w:color w:val="212121"/>
          <w:szCs w:val="26"/>
        </w:rPr>
      </w:pPr>
      <w:r w:rsidRPr="00AF78C4">
        <w:rPr>
          <w:color w:val="212121"/>
          <w:szCs w:val="26"/>
        </w:rPr>
        <w:t xml:space="preserve">And I just started a new medication for mental health, and that makes me have like </w:t>
      </w:r>
      <w:proofErr w:type="gramStart"/>
      <w:r w:rsidRPr="00AF78C4">
        <w:rPr>
          <w:color w:val="212121"/>
          <w:szCs w:val="26"/>
        </w:rPr>
        <w:t>really bad</w:t>
      </w:r>
      <w:proofErr w:type="gramEnd"/>
      <w:r w:rsidRPr="00AF78C4">
        <w:rPr>
          <w:color w:val="212121"/>
          <w:szCs w:val="26"/>
        </w:rPr>
        <w:t xml:space="preserve"> hot flashes and I get dizzy.</w:t>
      </w:r>
    </w:p>
    <w:p w14:paraId="628D946A" w14:textId="77777777" w:rsidR="007E00C3" w:rsidRPr="00AF78C4" w:rsidRDefault="007E00C3" w:rsidP="007E00C3">
      <w:pPr>
        <w:autoSpaceDE w:val="0"/>
        <w:autoSpaceDN w:val="0"/>
        <w:adjustRightInd w:val="0"/>
        <w:spacing w:line="240" w:lineRule="auto"/>
        <w:ind w:left="1152" w:right="1152" w:firstLine="0"/>
        <w:rPr>
          <w:color w:val="212121"/>
          <w:szCs w:val="26"/>
        </w:rPr>
      </w:pPr>
    </w:p>
    <w:p w14:paraId="6C83A2F6" w14:textId="77777777" w:rsidR="007E00C3" w:rsidRPr="00AF78C4" w:rsidRDefault="007E00C3" w:rsidP="007E00C3">
      <w:pPr>
        <w:autoSpaceDE w:val="0"/>
        <w:autoSpaceDN w:val="0"/>
        <w:adjustRightInd w:val="0"/>
        <w:ind w:firstLine="0"/>
        <w:rPr>
          <w:color w:val="212121"/>
          <w:szCs w:val="26"/>
        </w:rPr>
      </w:pPr>
      <w:r w:rsidRPr="00AF78C4">
        <w:rPr>
          <w:color w:val="212121"/>
          <w:szCs w:val="26"/>
        </w:rPr>
        <w:t xml:space="preserve">(T p 162). </w:t>
      </w:r>
    </w:p>
    <w:p w14:paraId="110FAC42" w14:textId="77777777" w:rsidR="007E00C3" w:rsidRPr="00AF78C4" w:rsidRDefault="007E00C3" w:rsidP="007E00C3">
      <w:pPr>
        <w:autoSpaceDE w:val="0"/>
        <w:autoSpaceDN w:val="0"/>
        <w:adjustRightInd w:val="0"/>
        <w:rPr>
          <w:rFonts w:cs="{øy"/>
          <w:kern w:val="0"/>
          <w:szCs w:val="26"/>
        </w:rPr>
      </w:pPr>
      <w:r>
        <w:rPr>
          <w:color w:val="212121"/>
          <w:szCs w:val="26"/>
        </w:rPr>
        <w:t>Ms. Stanley</w:t>
      </w:r>
      <w:r w:rsidRPr="00AF78C4">
        <w:rPr>
          <w:color w:val="212121"/>
          <w:szCs w:val="26"/>
        </w:rPr>
        <w:t xml:space="preserve"> also advised that she was prescribed Xanax, and without it, she shakes</w:t>
      </w:r>
      <w:r>
        <w:rPr>
          <w:color w:val="212121"/>
          <w:szCs w:val="26"/>
        </w:rPr>
        <w:t xml:space="preserve"> </w:t>
      </w:r>
      <w:r w:rsidRPr="00AF78C4">
        <w:rPr>
          <w:color w:val="212121"/>
          <w:szCs w:val="26"/>
        </w:rPr>
        <w:t>“really, really bad”. (T p 162).</w:t>
      </w:r>
    </w:p>
    <w:p w14:paraId="2150213E" w14:textId="77777777" w:rsidR="007E00C3" w:rsidRPr="00AF78C4" w:rsidRDefault="007E00C3" w:rsidP="007E00C3">
      <w:pPr>
        <w:pStyle w:val="blockquote"/>
        <w:numPr>
          <w:ilvl w:val="0"/>
          <w:numId w:val="8"/>
        </w:numPr>
        <w:shd w:val="clear" w:color="auto" w:fill="FFFFFF"/>
        <w:spacing w:before="0" w:beforeAutospacing="0"/>
        <w:jc w:val="both"/>
        <w:rPr>
          <w:rFonts w:ascii="Century Schoolbook" w:hAnsi="Century Schoolbook"/>
          <w:b/>
          <w:bCs/>
          <w:color w:val="212121"/>
          <w:sz w:val="26"/>
          <w:szCs w:val="26"/>
        </w:rPr>
      </w:pPr>
      <w:r w:rsidRPr="00AF78C4">
        <w:rPr>
          <w:rFonts w:ascii="Century Schoolbook" w:hAnsi="Century Schoolbook"/>
          <w:b/>
          <w:bCs/>
          <w:color w:val="212121"/>
          <w:sz w:val="26"/>
          <w:szCs w:val="26"/>
        </w:rPr>
        <w:t>Ms. Stanley informed the court that she was not thinking clearly enough to testify.</w:t>
      </w:r>
    </w:p>
    <w:p w14:paraId="1A180305" w14:textId="77777777" w:rsidR="007E00C3" w:rsidRPr="0076462B" w:rsidRDefault="007E00C3" w:rsidP="007E00C3">
      <w:pPr>
        <w:autoSpaceDE w:val="0"/>
        <w:autoSpaceDN w:val="0"/>
        <w:adjustRightInd w:val="0"/>
        <w:rPr>
          <w:rFonts w:cs="{øy"/>
          <w:kern w:val="0"/>
          <w:szCs w:val="26"/>
        </w:rPr>
      </w:pPr>
      <w:r w:rsidRPr="00AF78C4">
        <w:rPr>
          <w:szCs w:val="26"/>
        </w:rPr>
        <w:t xml:space="preserve">Ms. Stanley went back and forth on her decision to testify before ultimately choosing not to. </w:t>
      </w:r>
      <w:r w:rsidRPr="00AF78C4">
        <w:rPr>
          <w:rFonts w:cs="{øy"/>
          <w:kern w:val="0"/>
          <w:szCs w:val="26"/>
        </w:rPr>
        <w:t>Her attorney explained to the trial court that Ms. Stanley’s decision not to testify was due to her “traumatic experiences”, concerns about her appearance, and “mental issues”. (T pp 170-171). The trial court conducted  lengthy colloquy, during which Ms. Stanley told the court that she was not going to testify because her “mental” was not up to it and she was not thinking clearly. (T pp 161-178).</w:t>
      </w:r>
    </w:p>
    <w:p w14:paraId="263892D6" w14:textId="77777777" w:rsidR="007E00C3" w:rsidRPr="00EC4851" w:rsidRDefault="007E00C3" w:rsidP="007E00C3">
      <w:pPr>
        <w:autoSpaceDE w:val="0"/>
        <w:autoSpaceDN w:val="0"/>
        <w:adjustRightInd w:val="0"/>
        <w:spacing w:line="240" w:lineRule="auto"/>
        <w:ind w:left="1152" w:right="1152" w:firstLine="0"/>
        <w:rPr>
          <w:rFonts w:cs="{øy"/>
          <w:kern w:val="0"/>
          <w:sz w:val="24"/>
          <w:szCs w:val="24"/>
        </w:rPr>
      </w:pPr>
      <w:r w:rsidRPr="00EC4851">
        <w:rPr>
          <w:rFonts w:cs="{øy"/>
          <w:kern w:val="0"/>
          <w:sz w:val="24"/>
          <w:szCs w:val="24"/>
        </w:rPr>
        <w:t xml:space="preserve">THE COURT: … We are at the point in the trial, timing and such, if you are going to testify this is -- this is your opportunity. It will be your only opportunity. So, you know, again, I want you to make the decision that you want to make. </w:t>
      </w:r>
      <w:proofErr w:type="gramStart"/>
      <w:r w:rsidRPr="00EC4851">
        <w:rPr>
          <w:rFonts w:cs="{øy"/>
          <w:kern w:val="0"/>
          <w:sz w:val="24"/>
          <w:szCs w:val="24"/>
        </w:rPr>
        <w:t>So</w:t>
      </w:r>
      <w:proofErr w:type="gramEnd"/>
      <w:r w:rsidRPr="00EC4851">
        <w:rPr>
          <w:rFonts w:cs="{øy"/>
          <w:kern w:val="0"/>
          <w:sz w:val="24"/>
          <w:szCs w:val="24"/>
        </w:rPr>
        <w:t xml:space="preserve"> is it your decision to testify or not to testify?</w:t>
      </w:r>
    </w:p>
    <w:p w14:paraId="6365E22C" w14:textId="77777777" w:rsidR="007E00C3" w:rsidRPr="00EC4851" w:rsidRDefault="007E00C3" w:rsidP="007E00C3">
      <w:pPr>
        <w:autoSpaceDE w:val="0"/>
        <w:autoSpaceDN w:val="0"/>
        <w:adjustRightInd w:val="0"/>
        <w:spacing w:line="240" w:lineRule="auto"/>
        <w:ind w:left="1152" w:right="1152"/>
        <w:rPr>
          <w:rFonts w:cs="{øy"/>
          <w:kern w:val="0"/>
          <w:sz w:val="24"/>
          <w:szCs w:val="24"/>
        </w:rPr>
      </w:pPr>
    </w:p>
    <w:p w14:paraId="56A2A84C" w14:textId="77777777" w:rsidR="007E00C3" w:rsidRPr="00EC4851" w:rsidRDefault="007E00C3" w:rsidP="007E00C3">
      <w:pPr>
        <w:autoSpaceDE w:val="0"/>
        <w:autoSpaceDN w:val="0"/>
        <w:adjustRightInd w:val="0"/>
        <w:spacing w:line="240" w:lineRule="auto"/>
        <w:ind w:right="1152"/>
        <w:rPr>
          <w:rFonts w:cs="{øy"/>
          <w:kern w:val="0"/>
          <w:sz w:val="24"/>
          <w:szCs w:val="24"/>
        </w:rPr>
      </w:pPr>
      <w:r w:rsidRPr="00EC4851">
        <w:rPr>
          <w:rFonts w:cs="{øy"/>
          <w:kern w:val="0"/>
          <w:sz w:val="24"/>
          <w:szCs w:val="24"/>
        </w:rPr>
        <w:t xml:space="preserve">      [MS. STANLEY]: I guess not to, no. I don't -- no.</w:t>
      </w:r>
    </w:p>
    <w:p w14:paraId="391F3E2E" w14:textId="77777777" w:rsidR="007E00C3" w:rsidRPr="00EC4851" w:rsidRDefault="007E00C3" w:rsidP="007E00C3">
      <w:pPr>
        <w:autoSpaceDE w:val="0"/>
        <w:autoSpaceDN w:val="0"/>
        <w:adjustRightInd w:val="0"/>
        <w:spacing w:line="240" w:lineRule="auto"/>
        <w:ind w:left="1152" w:right="1152"/>
        <w:rPr>
          <w:rFonts w:cs="{øy"/>
          <w:kern w:val="0"/>
          <w:sz w:val="24"/>
          <w:szCs w:val="24"/>
        </w:rPr>
      </w:pPr>
    </w:p>
    <w:p w14:paraId="7EA14AFE" w14:textId="77777777" w:rsidR="007E00C3" w:rsidRPr="00EC4851" w:rsidRDefault="007E00C3" w:rsidP="007E00C3">
      <w:pPr>
        <w:autoSpaceDE w:val="0"/>
        <w:autoSpaceDN w:val="0"/>
        <w:adjustRightInd w:val="0"/>
        <w:spacing w:line="240" w:lineRule="auto"/>
        <w:ind w:left="1152" w:right="1152" w:firstLine="0"/>
        <w:rPr>
          <w:rFonts w:cs="{øy"/>
          <w:kern w:val="0"/>
          <w:sz w:val="24"/>
          <w:szCs w:val="24"/>
        </w:rPr>
      </w:pPr>
      <w:r w:rsidRPr="00EC4851">
        <w:rPr>
          <w:rFonts w:cs="{øy"/>
          <w:kern w:val="0"/>
          <w:sz w:val="24"/>
          <w:szCs w:val="24"/>
        </w:rPr>
        <w:t>THE COURT: All right. It's your decision not to testify; is that correct?</w:t>
      </w:r>
    </w:p>
    <w:p w14:paraId="0CC6DBC7" w14:textId="77777777" w:rsidR="007E00C3" w:rsidRPr="00EC4851" w:rsidRDefault="007E00C3" w:rsidP="007E00C3">
      <w:pPr>
        <w:autoSpaceDE w:val="0"/>
        <w:autoSpaceDN w:val="0"/>
        <w:adjustRightInd w:val="0"/>
        <w:spacing w:line="240" w:lineRule="auto"/>
        <w:ind w:left="1152" w:right="1152"/>
        <w:rPr>
          <w:rFonts w:cs="{øy"/>
          <w:kern w:val="0"/>
          <w:sz w:val="24"/>
          <w:szCs w:val="24"/>
        </w:rPr>
      </w:pPr>
    </w:p>
    <w:p w14:paraId="43EA0B2E" w14:textId="77777777" w:rsidR="007E00C3" w:rsidRDefault="007E00C3" w:rsidP="007E00C3">
      <w:pPr>
        <w:autoSpaceDE w:val="0"/>
        <w:autoSpaceDN w:val="0"/>
        <w:adjustRightInd w:val="0"/>
        <w:spacing w:line="240" w:lineRule="auto"/>
        <w:ind w:left="1152" w:right="1152" w:firstLine="0"/>
        <w:rPr>
          <w:rFonts w:cs="{øy"/>
          <w:kern w:val="0"/>
          <w:sz w:val="24"/>
          <w:szCs w:val="24"/>
        </w:rPr>
      </w:pPr>
      <w:r w:rsidRPr="00EC4851">
        <w:rPr>
          <w:rFonts w:cs="{øy"/>
          <w:kern w:val="0"/>
          <w:sz w:val="24"/>
          <w:szCs w:val="24"/>
        </w:rPr>
        <w:t xml:space="preserve">[MS. STANLEY]: Yeah. My mental </w:t>
      </w:r>
      <w:proofErr w:type="spellStart"/>
      <w:r w:rsidRPr="00EC4851">
        <w:rPr>
          <w:rFonts w:cs="{øy"/>
          <w:kern w:val="0"/>
          <w:sz w:val="24"/>
          <w:szCs w:val="24"/>
        </w:rPr>
        <w:t>ain’t</w:t>
      </w:r>
      <w:proofErr w:type="spellEnd"/>
      <w:r w:rsidRPr="00EC4851">
        <w:rPr>
          <w:rFonts w:cs="{øy"/>
          <w:kern w:val="0"/>
          <w:sz w:val="24"/>
          <w:szCs w:val="24"/>
        </w:rPr>
        <w:t xml:space="preserve"> up to it right now.</w:t>
      </w:r>
    </w:p>
    <w:p w14:paraId="04BBABCC" w14:textId="77777777" w:rsidR="007E00C3" w:rsidRDefault="007E00C3" w:rsidP="007E00C3">
      <w:pPr>
        <w:autoSpaceDE w:val="0"/>
        <w:autoSpaceDN w:val="0"/>
        <w:adjustRightInd w:val="0"/>
        <w:spacing w:line="240" w:lineRule="auto"/>
        <w:ind w:left="1152" w:right="1152" w:firstLine="0"/>
        <w:rPr>
          <w:rFonts w:cs="{øy"/>
          <w:kern w:val="0"/>
          <w:sz w:val="24"/>
          <w:szCs w:val="24"/>
        </w:rPr>
      </w:pPr>
    </w:p>
    <w:p w14:paraId="2EBA5A8C" w14:textId="77777777" w:rsidR="007E00C3" w:rsidRPr="00EC4851" w:rsidRDefault="007E00C3" w:rsidP="007E00C3">
      <w:pPr>
        <w:autoSpaceDE w:val="0"/>
        <w:autoSpaceDN w:val="0"/>
        <w:adjustRightInd w:val="0"/>
        <w:spacing w:line="240" w:lineRule="auto"/>
        <w:ind w:left="1152" w:right="1152" w:firstLine="0"/>
        <w:rPr>
          <w:rFonts w:cs="{øy"/>
          <w:kern w:val="0"/>
          <w:sz w:val="24"/>
          <w:szCs w:val="24"/>
        </w:rPr>
      </w:pPr>
      <w:r w:rsidRPr="00EC4851">
        <w:rPr>
          <w:rFonts w:cs="{øy"/>
          <w:kern w:val="0"/>
          <w:sz w:val="24"/>
          <w:szCs w:val="24"/>
        </w:rPr>
        <w:lastRenderedPageBreak/>
        <w:t>THE COURT: I’m sorry?</w:t>
      </w:r>
    </w:p>
    <w:p w14:paraId="3E30717E" w14:textId="77777777" w:rsidR="007E00C3" w:rsidRPr="00EC4851" w:rsidRDefault="007E00C3" w:rsidP="007E00C3">
      <w:pPr>
        <w:autoSpaceDE w:val="0"/>
        <w:autoSpaceDN w:val="0"/>
        <w:adjustRightInd w:val="0"/>
        <w:spacing w:line="240" w:lineRule="auto"/>
        <w:ind w:left="1152" w:right="1152"/>
        <w:rPr>
          <w:rFonts w:cs="{øy"/>
          <w:kern w:val="0"/>
          <w:sz w:val="24"/>
          <w:szCs w:val="24"/>
        </w:rPr>
      </w:pPr>
    </w:p>
    <w:p w14:paraId="637ED74C" w14:textId="77777777" w:rsidR="007E00C3" w:rsidRPr="00EC4851" w:rsidRDefault="007E00C3" w:rsidP="007E00C3">
      <w:pPr>
        <w:autoSpaceDE w:val="0"/>
        <w:autoSpaceDN w:val="0"/>
        <w:adjustRightInd w:val="0"/>
        <w:spacing w:line="240" w:lineRule="auto"/>
        <w:ind w:left="1152" w:right="1152" w:firstLine="0"/>
        <w:rPr>
          <w:rFonts w:cs="{øy"/>
          <w:kern w:val="0"/>
          <w:sz w:val="24"/>
          <w:szCs w:val="24"/>
        </w:rPr>
      </w:pPr>
      <w:r w:rsidRPr="00EC4851">
        <w:rPr>
          <w:rFonts w:cs="{øy"/>
          <w:kern w:val="0"/>
          <w:sz w:val="24"/>
          <w:szCs w:val="24"/>
        </w:rPr>
        <w:t xml:space="preserve">[MS. STANLEY]: My mental </w:t>
      </w:r>
      <w:proofErr w:type="spellStart"/>
      <w:r w:rsidRPr="00EC4851">
        <w:rPr>
          <w:rFonts w:cs="{øy"/>
          <w:kern w:val="0"/>
          <w:sz w:val="24"/>
          <w:szCs w:val="24"/>
        </w:rPr>
        <w:t>ain’t</w:t>
      </w:r>
      <w:proofErr w:type="spellEnd"/>
      <w:r w:rsidRPr="00EC4851">
        <w:rPr>
          <w:rFonts w:cs="{øy"/>
          <w:kern w:val="0"/>
          <w:sz w:val="24"/>
          <w:szCs w:val="24"/>
        </w:rPr>
        <w:t xml:space="preserve"> up to it right now. I don’t feel like I’m thinking clearly enough to testify right now.</w:t>
      </w:r>
    </w:p>
    <w:p w14:paraId="1416675D" w14:textId="77777777" w:rsidR="007E00C3" w:rsidRPr="00EC4851" w:rsidRDefault="007E00C3" w:rsidP="007E00C3">
      <w:pPr>
        <w:autoSpaceDE w:val="0"/>
        <w:autoSpaceDN w:val="0"/>
        <w:adjustRightInd w:val="0"/>
        <w:spacing w:line="240" w:lineRule="auto"/>
        <w:ind w:left="1152" w:right="1152"/>
        <w:rPr>
          <w:rFonts w:cs="{øy"/>
          <w:kern w:val="0"/>
          <w:sz w:val="24"/>
          <w:szCs w:val="24"/>
        </w:rPr>
      </w:pPr>
    </w:p>
    <w:p w14:paraId="3A880BB7" w14:textId="77777777" w:rsidR="007E00C3" w:rsidRPr="00EC4851" w:rsidRDefault="007E00C3" w:rsidP="007E00C3">
      <w:pPr>
        <w:autoSpaceDE w:val="0"/>
        <w:autoSpaceDN w:val="0"/>
        <w:adjustRightInd w:val="0"/>
        <w:spacing w:line="240" w:lineRule="auto"/>
        <w:ind w:left="1152" w:right="1152" w:firstLine="0"/>
        <w:rPr>
          <w:rFonts w:cs="{øy"/>
          <w:kern w:val="0"/>
          <w:sz w:val="24"/>
          <w:szCs w:val="24"/>
        </w:rPr>
      </w:pPr>
      <w:r w:rsidRPr="00EC4851">
        <w:rPr>
          <w:rFonts w:cs="{øy"/>
          <w:kern w:val="0"/>
          <w:sz w:val="24"/>
          <w:szCs w:val="24"/>
        </w:rPr>
        <w:t>[THE COURT]: How long do you think it would take you to get your thoughts or mind together?</w:t>
      </w:r>
    </w:p>
    <w:p w14:paraId="10363669" w14:textId="77777777" w:rsidR="007E00C3" w:rsidRPr="00EC4851" w:rsidRDefault="007E00C3" w:rsidP="007E00C3">
      <w:pPr>
        <w:autoSpaceDE w:val="0"/>
        <w:autoSpaceDN w:val="0"/>
        <w:adjustRightInd w:val="0"/>
        <w:spacing w:line="240" w:lineRule="auto"/>
        <w:ind w:left="1152" w:right="1152"/>
        <w:rPr>
          <w:rFonts w:cs="{øy"/>
          <w:kern w:val="0"/>
          <w:sz w:val="24"/>
          <w:szCs w:val="24"/>
        </w:rPr>
      </w:pPr>
    </w:p>
    <w:p w14:paraId="0AD22633" w14:textId="06534A95" w:rsidR="007E00C3" w:rsidRPr="00EC4851" w:rsidRDefault="00570F5A" w:rsidP="007E00C3">
      <w:pPr>
        <w:autoSpaceDE w:val="0"/>
        <w:autoSpaceDN w:val="0"/>
        <w:adjustRightInd w:val="0"/>
        <w:spacing w:line="240" w:lineRule="auto"/>
        <w:ind w:left="1152" w:right="1152" w:firstLine="0"/>
        <w:rPr>
          <w:rFonts w:cs="{øy"/>
          <w:kern w:val="0"/>
          <w:sz w:val="24"/>
          <w:szCs w:val="24"/>
        </w:rPr>
      </w:pPr>
      <w:r>
        <w:rPr>
          <w:rFonts w:cs="{øy"/>
          <w:kern w:val="0"/>
          <w:sz w:val="24"/>
          <w:szCs w:val="24"/>
        </w:rPr>
        <w:t>[</w:t>
      </w:r>
      <w:r w:rsidR="007E00C3" w:rsidRPr="00EC4851">
        <w:rPr>
          <w:rFonts w:cs="{øy"/>
          <w:kern w:val="0"/>
          <w:sz w:val="24"/>
          <w:szCs w:val="24"/>
        </w:rPr>
        <w:t xml:space="preserve">MS. STANLEY]: I </w:t>
      </w:r>
      <w:proofErr w:type="gramStart"/>
      <w:r w:rsidR="007E00C3" w:rsidRPr="00EC4851">
        <w:rPr>
          <w:rFonts w:cs="{øy"/>
          <w:kern w:val="0"/>
          <w:sz w:val="24"/>
          <w:szCs w:val="24"/>
        </w:rPr>
        <w:t>mean,</w:t>
      </w:r>
      <w:proofErr w:type="gramEnd"/>
      <w:r w:rsidR="007E00C3" w:rsidRPr="00EC4851">
        <w:rPr>
          <w:rFonts w:cs="{øy"/>
          <w:kern w:val="0"/>
          <w:sz w:val="24"/>
          <w:szCs w:val="24"/>
        </w:rPr>
        <w:t xml:space="preserve"> to be honest with you, I haven't had a shower since I went home yesterday. I just did get something to eat on my way up here, and I'm worried to death about my dog. My roommate's at work right now. She is supposed to be there at 3:00. I could go get my dog safe. And get </w:t>
      </w:r>
      <w:proofErr w:type="gramStart"/>
      <w:r w:rsidR="007E00C3" w:rsidRPr="00EC4851">
        <w:rPr>
          <w:rFonts w:cs="{øy"/>
          <w:kern w:val="0"/>
          <w:sz w:val="24"/>
          <w:szCs w:val="24"/>
        </w:rPr>
        <w:t>myself</w:t>
      </w:r>
      <w:proofErr w:type="gramEnd"/>
      <w:r w:rsidR="007E00C3" w:rsidRPr="00EC4851">
        <w:rPr>
          <w:rFonts w:cs="{øy"/>
          <w:kern w:val="0"/>
          <w:sz w:val="24"/>
          <w:szCs w:val="24"/>
        </w:rPr>
        <w:t xml:space="preserve"> right. And then my mental would be okay, if I at least if I can get my dog to Donna's house. That would make me better. But right </w:t>
      </w:r>
      <w:proofErr w:type="gramStart"/>
      <w:r w:rsidR="007E00C3" w:rsidRPr="00EC4851">
        <w:rPr>
          <w:rFonts w:cs="{øy"/>
          <w:kern w:val="0"/>
          <w:sz w:val="24"/>
          <w:szCs w:val="24"/>
        </w:rPr>
        <w:t>now</w:t>
      </w:r>
      <w:proofErr w:type="gramEnd"/>
      <w:r w:rsidR="007E00C3" w:rsidRPr="00EC4851">
        <w:rPr>
          <w:rFonts w:cs="{øy"/>
          <w:kern w:val="0"/>
          <w:sz w:val="24"/>
          <w:szCs w:val="24"/>
        </w:rPr>
        <w:t xml:space="preserve"> my mind is so off track I don't know what to do.</w:t>
      </w:r>
    </w:p>
    <w:p w14:paraId="3B103404" w14:textId="77777777" w:rsidR="007E00C3" w:rsidRPr="00DC1DB7" w:rsidRDefault="007E00C3" w:rsidP="007E00C3">
      <w:pPr>
        <w:autoSpaceDE w:val="0"/>
        <w:autoSpaceDN w:val="0"/>
        <w:adjustRightInd w:val="0"/>
        <w:spacing w:line="240" w:lineRule="auto"/>
        <w:ind w:left="1152" w:right="1152"/>
        <w:rPr>
          <w:rFonts w:cs="{øy"/>
          <w:kern w:val="0"/>
        </w:rPr>
      </w:pPr>
    </w:p>
    <w:p w14:paraId="77A84DD9" w14:textId="728AD13F" w:rsidR="007E00C3" w:rsidRPr="00DC7150" w:rsidRDefault="007E00C3" w:rsidP="007E00C3">
      <w:pPr>
        <w:autoSpaceDE w:val="0"/>
        <w:autoSpaceDN w:val="0"/>
        <w:adjustRightInd w:val="0"/>
        <w:ind w:firstLine="0"/>
        <w:rPr>
          <w:rFonts w:ascii="{øy" w:hAnsi="{øy" w:cs="{øy"/>
          <w:i/>
          <w:iCs/>
          <w:kern w:val="0"/>
        </w:rPr>
      </w:pPr>
      <w:r>
        <w:rPr>
          <w:rFonts w:cs="{øy"/>
          <w:kern w:val="0"/>
        </w:rPr>
        <w:t>(T p</w:t>
      </w:r>
      <w:r w:rsidR="00262826">
        <w:rPr>
          <w:rFonts w:cs="{øy"/>
          <w:kern w:val="0"/>
        </w:rPr>
        <w:t>p</w:t>
      </w:r>
      <w:r>
        <w:rPr>
          <w:rFonts w:cs="{øy"/>
          <w:kern w:val="0"/>
        </w:rPr>
        <w:t xml:space="preserve"> 171-172).</w:t>
      </w:r>
    </w:p>
    <w:p w14:paraId="0EBF7A37" w14:textId="77777777" w:rsidR="007E00C3" w:rsidRDefault="007E00C3" w:rsidP="007E00C3">
      <w:pPr>
        <w:autoSpaceDE w:val="0"/>
        <w:autoSpaceDN w:val="0"/>
        <w:adjustRightInd w:val="0"/>
        <w:ind w:firstLine="360"/>
        <w:rPr>
          <w:rFonts w:cs="{øy"/>
          <w:kern w:val="0"/>
        </w:rPr>
      </w:pPr>
      <w:r>
        <w:rPr>
          <w:rFonts w:cs="{øy"/>
          <w:kern w:val="0"/>
        </w:rPr>
        <w:tab/>
        <w:t xml:space="preserve">Although her attorney advised her not to testify, Ms. Stanley’s decision appeared to be based on her dissatisfaction with her appearance, the stress she was experiencing, and her “mental issues”. </w:t>
      </w:r>
    </w:p>
    <w:p w14:paraId="62C05789" w14:textId="6EE1BC95" w:rsidR="007E00C3" w:rsidRPr="009418EF" w:rsidRDefault="007E00C3" w:rsidP="007E00C3">
      <w:pPr>
        <w:autoSpaceDE w:val="0"/>
        <w:autoSpaceDN w:val="0"/>
        <w:adjustRightInd w:val="0"/>
        <w:ind w:firstLine="360"/>
        <w:rPr>
          <w:rFonts w:cs="{øy"/>
          <w:kern w:val="0"/>
        </w:rPr>
      </w:pPr>
      <w:r>
        <w:rPr>
          <w:rFonts w:cs="{øy"/>
          <w:kern w:val="0"/>
        </w:rPr>
        <w:tab/>
        <w:t xml:space="preserve">Ms. Stanley’s </w:t>
      </w:r>
      <w:r w:rsidR="009C0B01">
        <w:rPr>
          <w:rFonts w:cs="{øy"/>
          <w:kern w:val="0"/>
        </w:rPr>
        <w:t xml:space="preserve">poor </w:t>
      </w:r>
      <w:r>
        <w:rPr>
          <w:rFonts w:cs="{øy"/>
          <w:kern w:val="0"/>
        </w:rPr>
        <w:t>mental health,</w:t>
      </w:r>
      <w:r w:rsidRPr="0071323F">
        <w:rPr>
          <w:szCs w:val="26"/>
        </w:rPr>
        <w:t xml:space="preserve"> </w:t>
      </w:r>
      <w:r w:rsidR="009C0B01">
        <w:rPr>
          <w:szCs w:val="26"/>
        </w:rPr>
        <w:t xml:space="preserve">long-standing addiction issues, </w:t>
      </w:r>
      <w:r w:rsidRPr="0071323F">
        <w:rPr>
          <w:szCs w:val="26"/>
        </w:rPr>
        <w:t>difficulty thinking clearly</w:t>
      </w:r>
      <w:r>
        <w:rPr>
          <w:szCs w:val="26"/>
        </w:rPr>
        <w:t xml:space="preserve">, </w:t>
      </w:r>
      <w:r w:rsidR="009C0B01">
        <w:rPr>
          <w:szCs w:val="26"/>
        </w:rPr>
        <w:t xml:space="preserve">and odd behavior </w:t>
      </w:r>
      <w:r w:rsidRPr="0071323F">
        <w:rPr>
          <w:szCs w:val="26"/>
        </w:rPr>
        <w:t xml:space="preserve">provide substantial evidence raising a bona fide doubt about </w:t>
      </w:r>
      <w:r w:rsidRPr="009418EF">
        <w:rPr>
          <w:szCs w:val="26"/>
        </w:rPr>
        <w:t xml:space="preserve">her competency. </w:t>
      </w:r>
      <w:r w:rsidRPr="009418EF">
        <w:rPr>
          <w:i/>
          <w:iCs/>
          <w:szCs w:val="26"/>
        </w:rPr>
        <w:t xml:space="preserve">See </w:t>
      </w:r>
      <w:proofErr w:type="spellStart"/>
      <w:r w:rsidRPr="009418EF">
        <w:rPr>
          <w:i/>
          <w:iCs/>
          <w:szCs w:val="26"/>
        </w:rPr>
        <w:t>Drope</w:t>
      </w:r>
      <w:proofErr w:type="spellEnd"/>
      <w:r w:rsidRPr="009418EF">
        <w:rPr>
          <w:szCs w:val="26"/>
        </w:rPr>
        <w:t>, 420 U.S. 162, 181.</w:t>
      </w:r>
    </w:p>
    <w:p w14:paraId="07EB0E85" w14:textId="77777777" w:rsidR="007E00C3" w:rsidRPr="009418EF" w:rsidRDefault="007E00C3" w:rsidP="007E00C3">
      <w:pPr>
        <w:pStyle w:val="ListParagraph"/>
        <w:widowControl/>
        <w:numPr>
          <w:ilvl w:val="0"/>
          <w:numId w:val="6"/>
        </w:numPr>
        <w:tabs>
          <w:tab w:val="clear" w:pos="720"/>
          <w:tab w:val="clear" w:pos="1440"/>
          <w:tab w:val="clear" w:pos="2160"/>
          <w:tab w:val="clear" w:pos="2880"/>
          <w:tab w:val="clear" w:pos="4680"/>
          <w:tab w:val="clear" w:pos="7200"/>
        </w:tabs>
        <w:suppressAutoHyphens w:val="0"/>
        <w:autoSpaceDE w:val="0"/>
        <w:autoSpaceDN w:val="0"/>
        <w:adjustRightInd w:val="0"/>
        <w:spacing w:line="240" w:lineRule="auto"/>
        <w:rPr>
          <w:rFonts w:cs="{øy"/>
          <w:b/>
          <w:bCs/>
          <w:kern w:val="0"/>
        </w:rPr>
      </w:pPr>
      <w:r w:rsidRPr="009418EF">
        <w:rPr>
          <w:rFonts w:cs="{øy"/>
          <w:b/>
          <w:bCs/>
          <w:kern w:val="0"/>
        </w:rPr>
        <w:t xml:space="preserve">     Ms. Stanley displayed irrational and bizarre behavior </w:t>
      </w:r>
    </w:p>
    <w:p w14:paraId="5F98BF6F" w14:textId="77777777" w:rsidR="007E00C3" w:rsidRPr="00521F41" w:rsidRDefault="007E00C3" w:rsidP="007E00C3">
      <w:pPr>
        <w:pStyle w:val="ListParagraph"/>
        <w:widowControl/>
        <w:tabs>
          <w:tab w:val="clear" w:pos="720"/>
          <w:tab w:val="clear" w:pos="1440"/>
          <w:tab w:val="clear" w:pos="2160"/>
          <w:tab w:val="clear" w:pos="2880"/>
          <w:tab w:val="clear" w:pos="4680"/>
          <w:tab w:val="clear" w:pos="7200"/>
        </w:tabs>
        <w:suppressAutoHyphens w:val="0"/>
        <w:autoSpaceDE w:val="0"/>
        <w:autoSpaceDN w:val="0"/>
        <w:adjustRightInd w:val="0"/>
        <w:spacing w:line="240" w:lineRule="auto"/>
        <w:ind w:firstLine="0"/>
        <w:rPr>
          <w:rFonts w:cs="{øy"/>
          <w:b/>
          <w:bCs/>
          <w:kern w:val="0"/>
        </w:rPr>
      </w:pPr>
      <w:r w:rsidRPr="009418EF">
        <w:rPr>
          <w:rFonts w:cs="{øy"/>
          <w:b/>
          <w:bCs/>
          <w:kern w:val="0"/>
        </w:rPr>
        <w:t xml:space="preserve">     throughout trial.</w:t>
      </w:r>
    </w:p>
    <w:p w14:paraId="01F4EB3B" w14:textId="77777777" w:rsidR="007E00C3" w:rsidRPr="00DC7150" w:rsidRDefault="007E00C3" w:rsidP="007E00C3">
      <w:pPr>
        <w:pStyle w:val="ListParagraph"/>
        <w:widowControl/>
        <w:tabs>
          <w:tab w:val="clear" w:pos="720"/>
          <w:tab w:val="clear" w:pos="1440"/>
          <w:tab w:val="clear" w:pos="2160"/>
          <w:tab w:val="clear" w:pos="2880"/>
          <w:tab w:val="clear" w:pos="4680"/>
          <w:tab w:val="clear" w:pos="7200"/>
        </w:tabs>
        <w:suppressAutoHyphens w:val="0"/>
        <w:autoSpaceDE w:val="0"/>
        <w:autoSpaceDN w:val="0"/>
        <w:adjustRightInd w:val="0"/>
        <w:spacing w:line="240" w:lineRule="auto"/>
        <w:ind w:firstLine="0"/>
        <w:jc w:val="left"/>
        <w:rPr>
          <w:rFonts w:cs="{øy"/>
          <w:kern w:val="0"/>
        </w:rPr>
      </w:pPr>
    </w:p>
    <w:p w14:paraId="2BF0EB1C" w14:textId="77777777" w:rsidR="007E00C3" w:rsidRDefault="007E00C3" w:rsidP="007E00C3">
      <w:pPr>
        <w:autoSpaceDE w:val="0"/>
        <w:autoSpaceDN w:val="0"/>
        <w:adjustRightInd w:val="0"/>
        <w:rPr>
          <w:rFonts w:cs="{øy"/>
          <w:kern w:val="0"/>
        </w:rPr>
      </w:pPr>
      <w:r>
        <w:rPr>
          <w:rFonts w:cs="{øy"/>
          <w:kern w:val="0"/>
        </w:rPr>
        <w:t>In additional to making comments about her “mental”, Ms. Stanley made  numerous bizarre and irrational comments and exhibited strange behavior.</w:t>
      </w:r>
    </w:p>
    <w:p w14:paraId="54785F40" w14:textId="77777777" w:rsidR="007E00C3" w:rsidRPr="00521F41" w:rsidRDefault="007E00C3" w:rsidP="007E00C3">
      <w:pPr>
        <w:pStyle w:val="ListParagraph"/>
        <w:widowControl/>
        <w:numPr>
          <w:ilvl w:val="0"/>
          <w:numId w:val="9"/>
        </w:numPr>
        <w:tabs>
          <w:tab w:val="clear" w:pos="720"/>
          <w:tab w:val="clear" w:pos="1440"/>
          <w:tab w:val="clear" w:pos="2160"/>
          <w:tab w:val="clear" w:pos="2880"/>
          <w:tab w:val="clear" w:pos="4680"/>
          <w:tab w:val="clear" w:pos="7200"/>
        </w:tabs>
        <w:suppressAutoHyphens w:val="0"/>
        <w:autoSpaceDE w:val="0"/>
        <w:autoSpaceDN w:val="0"/>
        <w:adjustRightInd w:val="0"/>
        <w:spacing w:line="240" w:lineRule="auto"/>
        <w:rPr>
          <w:rFonts w:cs="{øy"/>
          <w:b/>
          <w:bCs/>
          <w:kern w:val="0"/>
        </w:rPr>
      </w:pPr>
      <w:r w:rsidRPr="00521F41">
        <w:rPr>
          <w:rFonts w:cs="{øy"/>
          <w:b/>
          <w:bCs/>
          <w:kern w:val="0"/>
        </w:rPr>
        <w:t xml:space="preserve">Ms. Stanley missed most of her trial, explaining that her roommate was threatening her dog. </w:t>
      </w:r>
    </w:p>
    <w:p w14:paraId="28EAEF12" w14:textId="77777777" w:rsidR="007E00C3" w:rsidRPr="001B1EC8" w:rsidRDefault="007E00C3" w:rsidP="007E00C3">
      <w:pPr>
        <w:pStyle w:val="ListParagraph"/>
        <w:widowControl/>
        <w:tabs>
          <w:tab w:val="clear" w:pos="720"/>
          <w:tab w:val="clear" w:pos="1440"/>
          <w:tab w:val="clear" w:pos="2160"/>
          <w:tab w:val="clear" w:pos="2880"/>
          <w:tab w:val="clear" w:pos="4680"/>
          <w:tab w:val="clear" w:pos="7200"/>
        </w:tabs>
        <w:suppressAutoHyphens w:val="0"/>
        <w:autoSpaceDE w:val="0"/>
        <w:autoSpaceDN w:val="0"/>
        <w:adjustRightInd w:val="0"/>
        <w:spacing w:line="240" w:lineRule="auto"/>
        <w:ind w:firstLine="0"/>
        <w:jc w:val="left"/>
        <w:rPr>
          <w:rFonts w:cs="{øy"/>
          <w:kern w:val="0"/>
        </w:rPr>
      </w:pPr>
    </w:p>
    <w:p w14:paraId="57E250B1" w14:textId="77777777" w:rsidR="007E00C3" w:rsidRDefault="007E00C3" w:rsidP="007E00C3">
      <w:pPr>
        <w:pStyle w:val="blockquote"/>
        <w:shd w:val="clear" w:color="auto" w:fill="FFFFFF"/>
        <w:spacing w:before="0" w:beforeAutospacing="0" w:line="480" w:lineRule="auto"/>
        <w:ind w:firstLine="720"/>
        <w:contextualSpacing/>
        <w:jc w:val="both"/>
        <w:rPr>
          <w:rFonts w:ascii="Century Schoolbook" w:hAnsi="Century Schoolbook"/>
          <w:color w:val="212121"/>
          <w:sz w:val="26"/>
          <w:szCs w:val="26"/>
        </w:rPr>
      </w:pPr>
      <w:r w:rsidRPr="00094739">
        <w:rPr>
          <w:rFonts w:ascii="Century Schoolbook" w:hAnsi="Century Schoolbook" w:cs="{øy"/>
          <w:sz w:val="26"/>
          <w:szCs w:val="26"/>
        </w:rPr>
        <w:lastRenderedPageBreak/>
        <w:t>Ms. Stanley missed most of her trial b</w:t>
      </w:r>
      <w:r w:rsidRPr="00094739">
        <w:rPr>
          <w:rFonts w:ascii="Century Schoolbook" w:hAnsi="Century Schoolbook"/>
          <w:color w:val="212121"/>
          <w:sz w:val="26"/>
          <w:szCs w:val="26"/>
        </w:rPr>
        <w:t>ecause her roommate was “threatening to kill her dog” and “breaking all her stuff”. (T pp 112, 158). She described the events as “traumatic” and expressed fear that her roommate might harm her. (T p 158). When the trial court remanded her into custody she said: “Please. I need to be able to get my dog.” (T p 159). This discussion continued for an extended period, as described in detail in the Statement of Facts section.</w:t>
      </w:r>
      <w:r>
        <w:rPr>
          <w:rFonts w:ascii="Century Schoolbook" w:hAnsi="Century Schoolbook"/>
          <w:color w:val="212121"/>
          <w:sz w:val="26"/>
          <w:szCs w:val="26"/>
        </w:rPr>
        <w:t xml:space="preserve"> </w:t>
      </w:r>
    </w:p>
    <w:p w14:paraId="203E7743" w14:textId="147A0F59" w:rsidR="007E00C3" w:rsidRPr="0001092A" w:rsidRDefault="007E00C3" w:rsidP="007E00C3">
      <w:pPr>
        <w:pStyle w:val="blockquote"/>
        <w:shd w:val="clear" w:color="auto" w:fill="FFFFFF"/>
        <w:spacing w:before="0" w:beforeAutospacing="0" w:line="480" w:lineRule="auto"/>
        <w:ind w:firstLine="720"/>
        <w:contextualSpacing/>
        <w:jc w:val="both"/>
        <w:rPr>
          <w:rFonts w:ascii="Century Schoolbook" w:hAnsi="Century Schoolbook"/>
          <w:color w:val="212121"/>
          <w:sz w:val="26"/>
          <w:szCs w:val="26"/>
        </w:rPr>
      </w:pPr>
      <w:r w:rsidRPr="00094739">
        <w:rPr>
          <w:rFonts w:ascii="Century Schoolbook" w:hAnsi="Century Schoolbook" w:cs="{øy"/>
          <w:sz w:val="26"/>
          <w:szCs w:val="26"/>
        </w:rPr>
        <w:t xml:space="preserve">In addition to providing this bizarre explanation for missing her trial, Ms. Stanley made irrational requests while in custody. </w:t>
      </w:r>
      <w:r w:rsidRPr="00094739">
        <w:rPr>
          <w:rFonts w:ascii="Century Schoolbook" w:hAnsi="Century Schoolbook"/>
          <w:sz w:val="26"/>
          <w:szCs w:val="26"/>
        </w:rPr>
        <w:t xml:space="preserve">Despite having considerable experience with the criminal justice system, she did not appear to fully understand the consequences of being in custody. After being remanded into Sheriff’s custody, Ms. Stanley told the court that she </w:t>
      </w:r>
      <w:r w:rsidR="00F86E84">
        <w:rPr>
          <w:rFonts w:ascii="Century Schoolbook" w:hAnsi="Century Schoolbook"/>
          <w:sz w:val="26"/>
          <w:szCs w:val="26"/>
        </w:rPr>
        <w:t>would like</w:t>
      </w:r>
      <w:r w:rsidRPr="00094739">
        <w:rPr>
          <w:rFonts w:ascii="Century Schoolbook" w:hAnsi="Century Schoolbook"/>
          <w:sz w:val="26"/>
          <w:szCs w:val="26"/>
        </w:rPr>
        <w:t xml:space="preserve"> to go home, shower, “get herself right”, and take care of her dog before resuming court. (T p 172).</w:t>
      </w:r>
      <w:r>
        <w:rPr>
          <w:rFonts w:ascii="Century Schoolbook" w:hAnsi="Century Schoolbook"/>
          <w:sz w:val="26"/>
          <w:szCs w:val="26"/>
        </w:rPr>
        <w:t xml:space="preserve"> Ms. Stanley further indicated that she </w:t>
      </w:r>
      <w:r w:rsidR="00F86E84">
        <w:rPr>
          <w:rFonts w:ascii="Century Schoolbook" w:hAnsi="Century Schoolbook"/>
          <w:sz w:val="26"/>
          <w:szCs w:val="26"/>
        </w:rPr>
        <w:t>wanted</w:t>
      </w:r>
      <w:r>
        <w:rPr>
          <w:rFonts w:ascii="Century Schoolbook" w:hAnsi="Century Schoolbook"/>
          <w:sz w:val="26"/>
          <w:szCs w:val="26"/>
        </w:rPr>
        <w:t xml:space="preserve"> to smoke a cigarette, and the bailiff informed her that she could not because she was in custody. </w:t>
      </w:r>
      <w:r w:rsidRPr="00595A57">
        <w:rPr>
          <w:rFonts w:ascii="Century Schoolbook" w:hAnsi="Century Schoolbook" w:cs="{øy"/>
          <w:sz w:val="26"/>
          <w:szCs w:val="26"/>
        </w:rPr>
        <w:t>(T pp 173, 175-176).</w:t>
      </w:r>
    </w:p>
    <w:p w14:paraId="1771FA78" w14:textId="77777777" w:rsidR="007E00C3" w:rsidRPr="00521F41" w:rsidRDefault="007E00C3" w:rsidP="007E00C3">
      <w:pPr>
        <w:pStyle w:val="blockquote"/>
        <w:numPr>
          <w:ilvl w:val="0"/>
          <w:numId w:val="9"/>
        </w:numPr>
        <w:shd w:val="clear" w:color="auto" w:fill="FFFFFF"/>
        <w:spacing w:before="0" w:beforeAutospacing="0"/>
        <w:contextualSpacing/>
        <w:jc w:val="both"/>
        <w:rPr>
          <w:rFonts w:ascii="Century Schoolbook" w:hAnsi="Century Schoolbook"/>
          <w:b/>
          <w:bCs/>
          <w:color w:val="212121"/>
          <w:sz w:val="26"/>
          <w:szCs w:val="26"/>
        </w:rPr>
      </w:pPr>
      <w:r w:rsidRPr="00521F41">
        <w:rPr>
          <w:rFonts w:ascii="Century Schoolbook" w:hAnsi="Century Schoolbook" w:cs="{øy"/>
          <w:b/>
          <w:bCs/>
          <w:sz w:val="26"/>
          <w:szCs w:val="26"/>
        </w:rPr>
        <w:t>Despite having two attorneys advising her, Ms. Stanley exhibited irrational thinking and appeared unable to comprehend basic information or fully grasp the situation.</w:t>
      </w:r>
    </w:p>
    <w:p w14:paraId="0AA278C2" w14:textId="77777777" w:rsidR="007E00C3" w:rsidRPr="00521F41" w:rsidRDefault="007E00C3" w:rsidP="007E00C3">
      <w:pPr>
        <w:pStyle w:val="blockquote"/>
        <w:shd w:val="clear" w:color="auto" w:fill="FFFFFF"/>
        <w:spacing w:before="0" w:beforeAutospacing="0"/>
        <w:ind w:left="720"/>
        <w:contextualSpacing/>
        <w:jc w:val="both"/>
        <w:rPr>
          <w:rFonts w:ascii="Century Schoolbook" w:hAnsi="Century Schoolbook"/>
          <w:color w:val="212121"/>
          <w:sz w:val="26"/>
          <w:szCs w:val="26"/>
        </w:rPr>
      </w:pPr>
    </w:p>
    <w:p w14:paraId="15FF4F92" w14:textId="77777777" w:rsidR="007E00C3" w:rsidRPr="00521F41" w:rsidRDefault="007E00C3" w:rsidP="007E00C3">
      <w:pPr>
        <w:pStyle w:val="blockquote"/>
        <w:shd w:val="clear" w:color="auto" w:fill="FFFFFF"/>
        <w:spacing w:before="0" w:beforeAutospacing="0" w:line="480" w:lineRule="auto"/>
        <w:ind w:firstLine="720"/>
        <w:contextualSpacing/>
        <w:jc w:val="both"/>
        <w:rPr>
          <w:rFonts w:ascii="Century Schoolbook" w:hAnsi="Century Schoolbook" w:cs="{øy"/>
          <w:sz w:val="26"/>
          <w:szCs w:val="26"/>
        </w:rPr>
      </w:pPr>
      <w:r w:rsidRPr="00521F41">
        <w:rPr>
          <w:rFonts w:ascii="Century Schoolbook" w:hAnsi="Century Schoolbook" w:cs="{øy"/>
          <w:sz w:val="26"/>
          <w:szCs w:val="26"/>
        </w:rPr>
        <w:t xml:space="preserve">As </w:t>
      </w:r>
      <w:r>
        <w:rPr>
          <w:rFonts w:ascii="Century Schoolbook" w:hAnsi="Century Schoolbook" w:cs="{øy"/>
          <w:sz w:val="26"/>
          <w:szCs w:val="26"/>
        </w:rPr>
        <w:t>summarized</w:t>
      </w:r>
      <w:r w:rsidRPr="00521F41">
        <w:rPr>
          <w:rFonts w:ascii="Century Schoolbook" w:hAnsi="Century Schoolbook" w:cs="{øy"/>
          <w:sz w:val="26"/>
          <w:szCs w:val="26"/>
        </w:rPr>
        <w:t xml:space="preserve"> in the Statement of Facts section, after being convicted, Ms. Stanley was presented with a plea offer for a felony drug charge with habitual felon status. The trial court, prosecutor, and defense attorneys </w:t>
      </w:r>
      <w:r w:rsidRPr="00521F41">
        <w:rPr>
          <w:rFonts w:ascii="Century Schoolbook" w:hAnsi="Century Schoolbook" w:cs="{øy"/>
          <w:sz w:val="26"/>
          <w:szCs w:val="26"/>
        </w:rPr>
        <w:lastRenderedPageBreak/>
        <w:t>explained that if Ms. Stanley rejected the plea offer and was convicted of the second set of charges, her sentence would run consecutively to the sentence in the instant case. (T pp 240, 292-293, 295, 297, 301). Ms. Stanley’s second attorney (</w:t>
      </w:r>
      <w:r>
        <w:rPr>
          <w:rFonts w:ascii="Century Schoolbook" w:hAnsi="Century Schoolbook" w:cs="{øy"/>
          <w:sz w:val="26"/>
          <w:szCs w:val="26"/>
        </w:rPr>
        <w:t>for</w:t>
      </w:r>
      <w:r w:rsidRPr="00521F41">
        <w:rPr>
          <w:rFonts w:ascii="Century Schoolbook" w:hAnsi="Century Schoolbook" w:cs="{øy"/>
          <w:sz w:val="26"/>
          <w:szCs w:val="26"/>
        </w:rPr>
        <w:t xml:space="preserve"> the second set of charges) explained to the court:</w:t>
      </w:r>
    </w:p>
    <w:p w14:paraId="7E9C4424" w14:textId="77777777" w:rsidR="007E00C3" w:rsidRDefault="007E00C3" w:rsidP="007E00C3">
      <w:pPr>
        <w:pStyle w:val="blockquote"/>
        <w:shd w:val="clear" w:color="auto" w:fill="FFFFFF"/>
        <w:spacing w:before="0" w:beforeAutospacing="0"/>
        <w:ind w:left="1152" w:right="1152"/>
        <w:contextualSpacing/>
        <w:jc w:val="both"/>
        <w:rPr>
          <w:rFonts w:ascii="Century Schoolbook" w:hAnsi="Century Schoolbook" w:cs="{øy"/>
        </w:rPr>
      </w:pPr>
      <w:r w:rsidRPr="00577BB0">
        <w:rPr>
          <w:rFonts w:ascii="Century Schoolbook" w:hAnsi="Century Schoolbook" w:cs="{øy"/>
        </w:rPr>
        <w:t xml:space="preserve">Judge, she has an offer for a global resolution, which would be a class C, level 5 sentence. Bottom of the presumptive. 101 months is the minimum. And Ms. Stanley </w:t>
      </w:r>
      <w:proofErr w:type="gramStart"/>
      <w:r w:rsidRPr="00577BB0">
        <w:rPr>
          <w:rFonts w:ascii="Century Schoolbook" w:hAnsi="Century Schoolbook" w:cs="{øy"/>
        </w:rPr>
        <w:t>at this time</w:t>
      </w:r>
      <w:proofErr w:type="gramEnd"/>
      <w:r w:rsidRPr="00577BB0">
        <w:rPr>
          <w:rFonts w:ascii="Century Schoolbook" w:hAnsi="Century Schoolbook" w:cs="{øy"/>
        </w:rPr>
        <w:t xml:space="preserve"> is not accepting that deal, which it's inexplicable to me. She is facing potentially more time on what she just tried. They are both habitual felon cases. One </w:t>
      </w:r>
      <w:proofErr w:type="gramStart"/>
      <w:r w:rsidRPr="00577BB0">
        <w:rPr>
          <w:rFonts w:ascii="Century Schoolbook" w:hAnsi="Century Schoolbook" w:cs="{øy"/>
        </w:rPr>
        <w:t>has to</w:t>
      </w:r>
      <w:proofErr w:type="gramEnd"/>
      <w:r w:rsidRPr="00577BB0">
        <w:rPr>
          <w:rFonts w:ascii="Century Schoolbook" w:hAnsi="Century Schoolbook" w:cs="{øy"/>
        </w:rPr>
        <w:t xml:space="preserve"> run at the expiration of another. </w:t>
      </w:r>
      <w:proofErr w:type="gramStart"/>
      <w:r w:rsidRPr="00577BB0">
        <w:rPr>
          <w:rFonts w:ascii="Century Schoolbook" w:hAnsi="Century Schoolbook" w:cs="{øy"/>
        </w:rPr>
        <w:t>So</w:t>
      </w:r>
      <w:proofErr w:type="gramEnd"/>
      <w:r w:rsidRPr="00577BB0">
        <w:rPr>
          <w:rFonts w:ascii="Century Schoolbook" w:hAnsi="Century Schoolbook" w:cs="{øy"/>
        </w:rPr>
        <w:t xml:space="preserve"> she is pretty much asking the Court to double the amount of time she is facing, and that does not make any sense to me. She is still asking for probation, which she is not -- which is not -- she is not eligible. </w:t>
      </w:r>
    </w:p>
    <w:p w14:paraId="4BEF0A72" w14:textId="77777777" w:rsidR="007E00C3" w:rsidRDefault="007E00C3" w:rsidP="007E00C3">
      <w:pPr>
        <w:pStyle w:val="blockquote"/>
        <w:shd w:val="clear" w:color="auto" w:fill="FFFFFF"/>
        <w:spacing w:before="0" w:beforeAutospacing="0"/>
        <w:ind w:left="1152" w:right="1152"/>
        <w:contextualSpacing/>
        <w:jc w:val="both"/>
        <w:rPr>
          <w:rFonts w:ascii="Century Schoolbook" w:hAnsi="Century Schoolbook" w:cs="{øy"/>
        </w:rPr>
      </w:pPr>
    </w:p>
    <w:p w14:paraId="2C708A83" w14:textId="77777777" w:rsidR="007E00C3" w:rsidRPr="00094739" w:rsidRDefault="007E00C3" w:rsidP="007E00C3">
      <w:pPr>
        <w:pStyle w:val="blockquote"/>
        <w:shd w:val="clear" w:color="auto" w:fill="FFFFFF"/>
        <w:spacing w:before="0" w:beforeAutospacing="0" w:line="480" w:lineRule="auto"/>
        <w:contextualSpacing/>
        <w:jc w:val="both"/>
        <w:rPr>
          <w:rFonts w:ascii="Century Schoolbook" w:hAnsi="Century Schoolbook" w:cs="{øy"/>
          <w:sz w:val="26"/>
          <w:szCs w:val="26"/>
        </w:rPr>
      </w:pPr>
      <w:r w:rsidRPr="00094739">
        <w:rPr>
          <w:rFonts w:ascii="Century Schoolbook" w:hAnsi="Century Schoolbook" w:cs="{øy"/>
          <w:sz w:val="26"/>
          <w:szCs w:val="26"/>
        </w:rPr>
        <w:t>(T p 291).</w:t>
      </w:r>
    </w:p>
    <w:p w14:paraId="747E87EC" w14:textId="77777777" w:rsidR="007E00C3" w:rsidRPr="00094739" w:rsidRDefault="007E00C3" w:rsidP="007E00C3">
      <w:pPr>
        <w:pStyle w:val="blockquote"/>
        <w:shd w:val="clear" w:color="auto" w:fill="FFFFFF"/>
        <w:spacing w:before="0" w:beforeAutospacing="0" w:line="480" w:lineRule="auto"/>
        <w:ind w:firstLine="720"/>
        <w:contextualSpacing/>
        <w:jc w:val="both"/>
        <w:rPr>
          <w:rFonts w:ascii="Century Schoolbook" w:hAnsi="Century Schoolbook" w:cs="{øy"/>
          <w:sz w:val="26"/>
          <w:szCs w:val="26"/>
        </w:rPr>
      </w:pPr>
      <w:r w:rsidRPr="00094739">
        <w:rPr>
          <w:rFonts w:ascii="Century Schoolbook" w:hAnsi="Century Schoolbook" w:cs="{øy"/>
          <w:sz w:val="26"/>
          <w:szCs w:val="26"/>
        </w:rPr>
        <w:t>The trial court then reiterated to Ms. Stanley that probation was not a possibility and that the court would be obligated to impose the maximum active sentence in the case. (T p 292). Nonetheless, Ms. Stanley continued to request probation, responding:</w:t>
      </w:r>
    </w:p>
    <w:p w14:paraId="35315BC0" w14:textId="77777777" w:rsidR="007E00C3" w:rsidRDefault="007E00C3" w:rsidP="007E00C3">
      <w:pPr>
        <w:pStyle w:val="blockquote"/>
        <w:shd w:val="clear" w:color="auto" w:fill="FFFFFF"/>
        <w:spacing w:before="0" w:beforeAutospacing="0"/>
        <w:ind w:left="1152" w:right="1152"/>
        <w:contextualSpacing/>
        <w:jc w:val="both"/>
        <w:rPr>
          <w:rFonts w:ascii="Century Schoolbook" w:hAnsi="Century Schoolbook" w:cs="{øy"/>
        </w:rPr>
      </w:pPr>
      <w:r w:rsidRPr="00094739">
        <w:rPr>
          <w:rFonts w:ascii="Century Schoolbook" w:hAnsi="Century Schoolbook" w:cs="{øy"/>
        </w:rPr>
        <w:t xml:space="preserve">I mean, if I can get some probation on that plea maybe. At least like three years in prison. Maybe some probation. I </w:t>
      </w:r>
      <w:proofErr w:type="spellStart"/>
      <w:r w:rsidRPr="00094739">
        <w:rPr>
          <w:rFonts w:ascii="Century Schoolbook" w:hAnsi="Century Schoolbook" w:cs="{øy"/>
        </w:rPr>
        <w:t>ain't</w:t>
      </w:r>
      <w:proofErr w:type="spellEnd"/>
      <w:r w:rsidRPr="00094739">
        <w:rPr>
          <w:rFonts w:ascii="Century Schoolbook" w:hAnsi="Century Schoolbook" w:cs="{øy"/>
        </w:rPr>
        <w:t xml:space="preserve"> been in no trouble in several years, your Honor. Like I don't see why I don't qualify for some type of probation on the end of a sentence. Like I really don't understand that.</w:t>
      </w:r>
    </w:p>
    <w:p w14:paraId="4199A7B2" w14:textId="77777777" w:rsidR="007E00C3" w:rsidRPr="00094739" w:rsidRDefault="007E00C3" w:rsidP="007E00C3">
      <w:pPr>
        <w:pStyle w:val="blockquote"/>
        <w:shd w:val="clear" w:color="auto" w:fill="FFFFFF"/>
        <w:spacing w:before="0" w:beforeAutospacing="0"/>
        <w:ind w:left="1152" w:right="1152"/>
        <w:contextualSpacing/>
        <w:jc w:val="both"/>
        <w:rPr>
          <w:rFonts w:ascii="Century Schoolbook" w:hAnsi="Century Schoolbook" w:cs="{øy"/>
        </w:rPr>
      </w:pPr>
    </w:p>
    <w:p w14:paraId="3EC3346D" w14:textId="77777777" w:rsidR="007E00C3" w:rsidRPr="00094739" w:rsidRDefault="007E00C3" w:rsidP="007E00C3">
      <w:pPr>
        <w:pStyle w:val="blockquote"/>
        <w:shd w:val="clear" w:color="auto" w:fill="FFFFFF"/>
        <w:spacing w:before="0" w:beforeAutospacing="0" w:line="480" w:lineRule="auto"/>
        <w:contextualSpacing/>
        <w:jc w:val="both"/>
        <w:rPr>
          <w:rFonts w:ascii="Century Schoolbook" w:hAnsi="Century Schoolbook" w:cs="{øy"/>
          <w:sz w:val="26"/>
          <w:szCs w:val="26"/>
        </w:rPr>
      </w:pPr>
      <w:r w:rsidRPr="00094739">
        <w:rPr>
          <w:rFonts w:ascii="Century Schoolbook" w:hAnsi="Century Schoolbook" w:cs="{øy"/>
          <w:sz w:val="26"/>
          <w:szCs w:val="26"/>
        </w:rPr>
        <w:t>(T p 294).</w:t>
      </w:r>
    </w:p>
    <w:p w14:paraId="61BF0E7D" w14:textId="77777777" w:rsidR="007E00C3" w:rsidRPr="00094739" w:rsidRDefault="007E00C3" w:rsidP="007E00C3">
      <w:pPr>
        <w:pStyle w:val="blockquote"/>
        <w:shd w:val="clear" w:color="auto" w:fill="FFFFFF"/>
        <w:spacing w:before="0" w:beforeAutospacing="0" w:line="480" w:lineRule="auto"/>
        <w:ind w:firstLine="720"/>
        <w:contextualSpacing/>
        <w:jc w:val="both"/>
        <w:rPr>
          <w:rFonts w:ascii="Century Schoolbook" w:hAnsi="Century Schoolbook" w:cs="{øy"/>
          <w:sz w:val="26"/>
          <w:szCs w:val="26"/>
        </w:rPr>
      </w:pPr>
      <w:r w:rsidRPr="00094739">
        <w:rPr>
          <w:rFonts w:ascii="Century Schoolbook" w:hAnsi="Century Schoolbook" w:cs="{øy"/>
          <w:sz w:val="26"/>
          <w:szCs w:val="26"/>
        </w:rPr>
        <w:t xml:space="preserve">Ms. Stanley changed her mind and </w:t>
      </w:r>
      <w:r>
        <w:rPr>
          <w:rFonts w:ascii="Century Schoolbook" w:hAnsi="Century Schoolbook" w:cs="{øy"/>
          <w:sz w:val="26"/>
          <w:szCs w:val="26"/>
        </w:rPr>
        <w:t xml:space="preserve">decided to accept </w:t>
      </w:r>
      <w:r w:rsidRPr="00094739">
        <w:rPr>
          <w:rFonts w:ascii="Century Schoolbook" w:hAnsi="Century Schoolbook" w:cs="{øy"/>
          <w:sz w:val="26"/>
          <w:szCs w:val="26"/>
        </w:rPr>
        <w:t xml:space="preserve">the plea offer. (T p 296). Then, she changed her mind again because she was “so certain that her [instant] case – her trial – will come back on appeal, and that she’d still be in </w:t>
      </w:r>
      <w:r w:rsidRPr="00094739">
        <w:rPr>
          <w:rFonts w:ascii="Century Schoolbook" w:hAnsi="Century Schoolbook" w:cs="{øy"/>
          <w:sz w:val="26"/>
          <w:szCs w:val="26"/>
        </w:rPr>
        <w:lastRenderedPageBreak/>
        <w:t xml:space="preserve">prison on [the second case]. (T p 298). Although it was her right to reject the plea offer, her rationale for doing so did not </w:t>
      </w:r>
      <w:r>
        <w:rPr>
          <w:rFonts w:ascii="Century Schoolbook" w:hAnsi="Century Schoolbook" w:cs="{øy"/>
          <w:sz w:val="26"/>
          <w:szCs w:val="26"/>
        </w:rPr>
        <w:t>appear</w:t>
      </w:r>
      <w:r w:rsidRPr="00094739">
        <w:rPr>
          <w:rFonts w:ascii="Century Schoolbook" w:hAnsi="Century Schoolbook" w:cs="{øy"/>
          <w:sz w:val="26"/>
          <w:szCs w:val="26"/>
        </w:rPr>
        <w:t xml:space="preserve"> to have any </w:t>
      </w:r>
      <w:proofErr w:type="gramStart"/>
      <w:r w:rsidRPr="00094739">
        <w:rPr>
          <w:rFonts w:ascii="Century Schoolbook" w:hAnsi="Century Schoolbook" w:cs="{øy"/>
          <w:sz w:val="26"/>
          <w:szCs w:val="26"/>
        </w:rPr>
        <w:t>basis in reality</w:t>
      </w:r>
      <w:proofErr w:type="gramEnd"/>
      <w:r w:rsidRPr="00094739">
        <w:rPr>
          <w:rFonts w:ascii="Century Schoolbook" w:hAnsi="Century Schoolbook" w:cs="{øy"/>
          <w:sz w:val="26"/>
          <w:szCs w:val="26"/>
        </w:rPr>
        <w:t xml:space="preserve">. </w:t>
      </w:r>
      <w:r>
        <w:rPr>
          <w:rFonts w:ascii="Century Schoolbook" w:hAnsi="Century Schoolbook" w:cs="{øy"/>
          <w:sz w:val="26"/>
          <w:szCs w:val="26"/>
        </w:rPr>
        <w:t>Ms. Stanley’s</w:t>
      </w:r>
      <w:r w:rsidRPr="00094739">
        <w:rPr>
          <w:rFonts w:ascii="Century Schoolbook" w:hAnsi="Century Schoolbook" w:cs="{øy"/>
          <w:sz w:val="26"/>
          <w:szCs w:val="26"/>
        </w:rPr>
        <w:t xml:space="preserve"> irrational </w:t>
      </w:r>
      <w:proofErr w:type="gramStart"/>
      <w:r w:rsidRPr="00094739">
        <w:rPr>
          <w:rFonts w:ascii="Century Schoolbook" w:hAnsi="Century Schoolbook" w:cs="{øy"/>
          <w:sz w:val="26"/>
          <w:szCs w:val="26"/>
        </w:rPr>
        <w:t>thinking</w:t>
      </w:r>
      <w:proofErr w:type="gramEnd"/>
      <w:r w:rsidRPr="00094739">
        <w:rPr>
          <w:rFonts w:ascii="Century Schoolbook" w:hAnsi="Century Schoolbook" w:cs="{øy"/>
          <w:sz w:val="26"/>
          <w:szCs w:val="26"/>
        </w:rPr>
        <w:t xml:space="preserve"> and bizarre behavior raised a bona fide doubt as to her competency.</w:t>
      </w:r>
    </w:p>
    <w:p w14:paraId="799BC9E4" w14:textId="77777777" w:rsidR="007E00C3" w:rsidRPr="004241C1" w:rsidRDefault="007E00C3" w:rsidP="007E00C3">
      <w:pPr>
        <w:pStyle w:val="blockquote"/>
        <w:numPr>
          <w:ilvl w:val="0"/>
          <w:numId w:val="5"/>
        </w:numPr>
        <w:shd w:val="clear" w:color="auto" w:fill="FFFFFF"/>
        <w:spacing w:before="0" w:beforeAutospacing="0" w:line="480" w:lineRule="auto"/>
        <w:contextualSpacing/>
        <w:jc w:val="both"/>
        <w:rPr>
          <w:rFonts w:ascii="Century Schoolbook" w:hAnsi="Century Schoolbook"/>
          <w:b/>
          <w:bCs/>
          <w:color w:val="212121"/>
          <w:sz w:val="26"/>
          <w:szCs w:val="26"/>
          <w:u w:val="single"/>
        </w:rPr>
      </w:pPr>
      <w:r w:rsidRPr="00AE77C5">
        <w:rPr>
          <w:rFonts w:ascii="Century Schoolbook" w:hAnsi="Century Schoolbook" w:cs="{øy"/>
          <w:b/>
          <w:bCs/>
          <w:sz w:val="26"/>
          <w:szCs w:val="26"/>
        </w:rPr>
        <w:t xml:space="preserve">     </w:t>
      </w:r>
      <w:r w:rsidRPr="004241C1">
        <w:rPr>
          <w:rFonts w:ascii="Century Schoolbook" w:hAnsi="Century Schoolbook" w:cs="{øy"/>
          <w:b/>
          <w:bCs/>
          <w:sz w:val="26"/>
          <w:szCs w:val="26"/>
          <w:u w:val="single"/>
        </w:rPr>
        <w:t>Ms. Stanley’s case should be remanded for a new trial.</w:t>
      </w:r>
    </w:p>
    <w:p w14:paraId="689D3307" w14:textId="66D597E4" w:rsidR="007E00C3" w:rsidRDefault="007E00C3" w:rsidP="007E00C3">
      <w:pPr>
        <w:pStyle w:val="blockquote"/>
        <w:shd w:val="clear" w:color="auto" w:fill="FFFFFF"/>
        <w:spacing w:before="0" w:beforeAutospacing="0" w:line="480" w:lineRule="auto"/>
        <w:ind w:firstLine="720"/>
        <w:contextualSpacing/>
        <w:jc w:val="both"/>
        <w:rPr>
          <w:rFonts w:ascii="Century Schoolbook" w:hAnsi="Century Schoolbook"/>
          <w:color w:val="000000"/>
          <w:sz w:val="26"/>
          <w:szCs w:val="26"/>
        </w:rPr>
      </w:pPr>
      <w:r w:rsidRPr="00094739">
        <w:rPr>
          <w:rFonts w:ascii="Century Schoolbook" w:hAnsi="Century Schoolbook"/>
          <w:color w:val="000000"/>
          <w:sz w:val="26"/>
          <w:szCs w:val="26"/>
        </w:rPr>
        <w:t xml:space="preserve">Despite witnessing Ms. Stanley's irrational behavior during the trial and sentencing, hearing her admit that she was not thinking clearly and was experiencing dizziness from mental health medications, and being </w:t>
      </w:r>
      <w:r w:rsidR="0021045B">
        <w:rPr>
          <w:rFonts w:ascii="Century Schoolbook" w:hAnsi="Century Schoolbook"/>
          <w:color w:val="000000"/>
          <w:sz w:val="26"/>
          <w:szCs w:val="26"/>
        </w:rPr>
        <w:t>aware</w:t>
      </w:r>
      <w:r w:rsidRPr="00094739">
        <w:rPr>
          <w:rFonts w:ascii="Century Schoolbook" w:hAnsi="Century Schoolbook"/>
          <w:color w:val="000000"/>
          <w:sz w:val="26"/>
          <w:szCs w:val="26"/>
        </w:rPr>
        <w:t xml:space="preserve"> of her long-standing addiction, the court still failed to investigate her capacity. Because the record shows substantial evidence creating a </w:t>
      </w:r>
      <w:r>
        <w:rPr>
          <w:rFonts w:ascii="Century Schoolbook" w:hAnsi="Century Schoolbook"/>
          <w:color w:val="000000"/>
          <w:sz w:val="26"/>
          <w:szCs w:val="26"/>
        </w:rPr>
        <w:t>bona fide</w:t>
      </w:r>
      <w:r w:rsidRPr="00094739">
        <w:rPr>
          <w:rFonts w:ascii="Century Schoolbook" w:hAnsi="Century Schoolbook"/>
          <w:color w:val="000000"/>
          <w:sz w:val="26"/>
          <w:szCs w:val="26"/>
        </w:rPr>
        <w:t xml:space="preserve"> doubt as to Ms. Stanley’s competency, the trial court erred and deprived Ms. Stanley due process by failing to order a competency hearing </w:t>
      </w:r>
      <w:proofErr w:type="spellStart"/>
      <w:r w:rsidRPr="00094739">
        <w:rPr>
          <w:rFonts w:ascii="Century Schoolbook" w:hAnsi="Century Schoolbook"/>
          <w:i/>
          <w:iCs/>
          <w:color w:val="000000"/>
          <w:sz w:val="26"/>
          <w:szCs w:val="26"/>
        </w:rPr>
        <w:t>sua</w:t>
      </w:r>
      <w:proofErr w:type="spellEnd"/>
      <w:r w:rsidRPr="00094739">
        <w:rPr>
          <w:rFonts w:ascii="Century Schoolbook" w:hAnsi="Century Schoolbook"/>
          <w:i/>
          <w:iCs/>
          <w:color w:val="000000"/>
          <w:sz w:val="26"/>
          <w:szCs w:val="26"/>
        </w:rPr>
        <w:t xml:space="preserve"> sponte</w:t>
      </w:r>
      <w:r w:rsidRPr="00094739">
        <w:rPr>
          <w:rFonts w:ascii="Century Schoolbook" w:hAnsi="Century Schoolbook"/>
          <w:color w:val="000000"/>
          <w:sz w:val="26"/>
          <w:szCs w:val="26"/>
        </w:rPr>
        <w:t xml:space="preserve">. Accordingly, this Court should reverse Ms. Stanley’s convictions and remand the matter for a new trial. In the alternative, this case should be remanded to determine if a retrospective competency hearing is possible. </w:t>
      </w:r>
      <w:r w:rsidRPr="00094739">
        <w:rPr>
          <w:rFonts w:ascii="Century Schoolbook" w:hAnsi="Century Schoolbook"/>
          <w:i/>
          <w:iCs/>
          <w:color w:val="000000"/>
          <w:sz w:val="26"/>
          <w:szCs w:val="26"/>
        </w:rPr>
        <w:t>See</w:t>
      </w:r>
      <w:r w:rsidRPr="00094739">
        <w:rPr>
          <w:rFonts w:ascii="Century Schoolbook" w:hAnsi="Century Schoolbook"/>
          <w:color w:val="000000"/>
          <w:sz w:val="26"/>
          <w:szCs w:val="26"/>
        </w:rPr>
        <w:t xml:space="preserve"> </w:t>
      </w:r>
      <w:r w:rsidRPr="00094739">
        <w:rPr>
          <w:rFonts w:ascii="Century Schoolbook" w:hAnsi="Century Schoolbook"/>
          <w:i/>
          <w:iCs/>
          <w:sz w:val="26"/>
          <w:szCs w:val="26"/>
        </w:rPr>
        <w:t>State v. McRae</w:t>
      </w:r>
      <w:r w:rsidRPr="00094739">
        <w:rPr>
          <w:rFonts w:ascii="Century Schoolbook" w:hAnsi="Century Schoolbook"/>
          <w:sz w:val="26"/>
          <w:szCs w:val="26"/>
        </w:rPr>
        <w:t xml:space="preserve">, 163 N.C. App. 359, 367 (2004) </w:t>
      </w:r>
      <w:r w:rsidRPr="00094739">
        <w:rPr>
          <w:rFonts w:ascii="Century Schoolbook" w:hAnsi="Century Schoolbook"/>
          <w:color w:val="000000"/>
          <w:sz w:val="26"/>
          <w:szCs w:val="26"/>
        </w:rPr>
        <w:t xml:space="preserve">(holding that remand for a retrospective competency hearing is disfavored due to the inherent difficulty of conducting </w:t>
      </w:r>
      <w:proofErr w:type="spellStart"/>
      <w:r w:rsidRPr="00094739">
        <w:rPr>
          <w:rFonts w:ascii="Century Schoolbook" w:hAnsi="Century Schoolbook"/>
          <w:i/>
          <w:iCs/>
          <w:color w:val="000000"/>
          <w:sz w:val="26"/>
          <w:szCs w:val="26"/>
        </w:rPr>
        <w:t>nunc</w:t>
      </w:r>
      <w:proofErr w:type="spellEnd"/>
      <w:r w:rsidRPr="00094739">
        <w:rPr>
          <w:rFonts w:ascii="Century Schoolbook" w:hAnsi="Century Schoolbook"/>
          <w:i/>
          <w:iCs/>
          <w:color w:val="000000"/>
          <w:sz w:val="26"/>
          <w:szCs w:val="26"/>
        </w:rPr>
        <w:t xml:space="preserve"> pro </w:t>
      </w:r>
      <w:proofErr w:type="spellStart"/>
      <w:r w:rsidRPr="00094739">
        <w:rPr>
          <w:rFonts w:ascii="Century Schoolbook" w:hAnsi="Century Schoolbook"/>
          <w:i/>
          <w:iCs/>
          <w:color w:val="000000"/>
          <w:sz w:val="26"/>
          <w:szCs w:val="26"/>
        </w:rPr>
        <w:t>tunc</w:t>
      </w:r>
      <w:proofErr w:type="spellEnd"/>
      <w:r w:rsidRPr="00094739">
        <w:rPr>
          <w:rFonts w:ascii="Century Schoolbook" w:hAnsi="Century Schoolbook"/>
          <w:color w:val="000000"/>
          <w:sz w:val="26"/>
          <w:szCs w:val="26"/>
        </w:rPr>
        <w:t xml:space="preserve"> evaluations) (citations omitted).</w:t>
      </w:r>
    </w:p>
    <w:p w14:paraId="71BB6F7A" w14:textId="77777777" w:rsidR="007E00C3" w:rsidRDefault="007E00C3" w:rsidP="007E00C3">
      <w:pPr>
        <w:pStyle w:val="blockquote"/>
        <w:shd w:val="clear" w:color="auto" w:fill="FFFFFF"/>
        <w:spacing w:before="0" w:beforeAutospacing="0" w:line="480" w:lineRule="auto"/>
        <w:ind w:firstLine="720"/>
        <w:contextualSpacing/>
        <w:jc w:val="both"/>
        <w:rPr>
          <w:rFonts w:ascii="Century Schoolbook" w:hAnsi="Century Schoolbook"/>
          <w:color w:val="000000"/>
          <w:sz w:val="26"/>
          <w:szCs w:val="26"/>
        </w:rPr>
      </w:pPr>
    </w:p>
    <w:p w14:paraId="3EB096A7" w14:textId="77777777" w:rsidR="007E00C3" w:rsidRDefault="007E00C3" w:rsidP="007E00C3">
      <w:pPr>
        <w:pStyle w:val="blockquote"/>
        <w:shd w:val="clear" w:color="auto" w:fill="FFFFFF"/>
        <w:spacing w:before="0" w:beforeAutospacing="0" w:line="480" w:lineRule="auto"/>
        <w:ind w:firstLine="720"/>
        <w:contextualSpacing/>
        <w:jc w:val="both"/>
        <w:rPr>
          <w:rFonts w:ascii="Century Schoolbook" w:hAnsi="Century Schoolbook"/>
          <w:color w:val="000000"/>
          <w:sz w:val="26"/>
          <w:szCs w:val="26"/>
        </w:rPr>
      </w:pPr>
    </w:p>
    <w:p w14:paraId="17905DC3" w14:textId="77777777" w:rsidR="007E00C3" w:rsidRPr="00D76C02" w:rsidRDefault="007E00C3" w:rsidP="007E00C3">
      <w:pPr>
        <w:pStyle w:val="blockquote"/>
        <w:numPr>
          <w:ilvl w:val="0"/>
          <w:numId w:val="11"/>
        </w:numPr>
        <w:shd w:val="clear" w:color="auto" w:fill="FFFFFF"/>
        <w:spacing w:before="0" w:beforeAutospacing="0"/>
        <w:contextualSpacing/>
        <w:jc w:val="both"/>
        <w:rPr>
          <w:rFonts w:ascii="Century Schoolbook" w:hAnsi="Century Schoolbook"/>
          <w:b/>
          <w:bCs/>
          <w:color w:val="000000" w:themeColor="text1"/>
          <w:sz w:val="26"/>
          <w:szCs w:val="26"/>
        </w:rPr>
      </w:pPr>
      <w:r w:rsidRPr="00D76C02">
        <w:rPr>
          <w:rFonts w:ascii="Century Schoolbook" w:hAnsi="Century Schoolbook"/>
          <w:b/>
          <w:bCs/>
          <w:color w:val="000000" w:themeColor="text1"/>
          <w:sz w:val="26"/>
          <w:szCs w:val="26"/>
        </w:rPr>
        <w:lastRenderedPageBreak/>
        <w:t>THE TRIAL COURT ERRED  BY CONDUCTING THE TRIAL IN ABSENTIA WITHOUT FIRST DETERMINING WHETHER MS. STANLEY WAS COMPETENT TO STAND TRIAL.</w:t>
      </w:r>
    </w:p>
    <w:p w14:paraId="1869B432" w14:textId="77777777" w:rsidR="007E00C3" w:rsidRDefault="007E00C3" w:rsidP="007E00C3">
      <w:pPr>
        <w:pStyle w:val="blockquote"/>
        <w:shd w:val="clear" w:color="auto" w:fill="FFFFFF"/>
        <w:spacing w:before="0" w:beforeAutospacing="0"/>
        <w:ind w:left="540"/>
        <w:contextualSpacing/>
        <w:jc w:val="both"/>
        <w:rPr>
          <w:rFonts w:ascii="Century Schoolbook" w:hAnsi="Century Schoolbook"/>
          <w:color w:val="000000"/>
          <w:sz w:val="26"/>
          <w:szCs w:val="26"/>
        </w:rPr>
      </w:pPr>
    </w:p>
    <w:p w14:paraId="2A32980A" w14:textId="77777777" w:rsidR="007E00C3" w:rsidRPr="004241C1" w:rsidRDefault="007E00C3" w:rsidP="007E00C3">
      <w:pPr>
        <w:pStyle w:val="blockquote"/>
        <w:numPr>
          <w:ilvl w:val="0"/>
          <w:numId w:val="10"/>
        </w:numPr>
        <w:shd w:val="clear" w:color="auto" w:fill="FFFFFF"/>
        <w:spacing w:before="0" w:beforeAutospacing="0"/>
        <w:contextualSpacing/>
        <w:jc w:val="both"/>
        <w:rPr>
          <w:rFonts w:ascii="Century Schoolbook" w:hAnsi="Century Schoolbook"/>
          <w:b/>
          <w:bCs/>
          <w:color w:val="000000"/>
          <w:sz w:val="26"/>
          <w:szCs w:val="26"/>
          <w:u w:val="single"/>
        </w:rPr>
      </w:pPr>
      <w:r w:rsidRPr="00616586">
        <w:rPr>
          <w:rFonts w:ascii="Century Schoolbook" w:hAnsi="Century Schoolbook"/>
          <w:b/>
          <w:bCs/>
          <w:color w:val="000000"/>
          <w:sz w:val="26"/>
          <w:szCs w:val="26"/>
        </w:rPr>
        <w:t xml:space="preserve">     </w:t>
      </w:r>
      <w:r w:rsidRPr="004241C1">
        <w:rPr>
          <w:rFonts w:ascii="Century Schoolbook" w:hAnsi="Century Schoolbook"/>
          <w:b/>
          <w:bCs/>
          <w:color w:val="000000"/>
          <w:sz w:val="26"/>
          <w:szCs w:val="26"/>
          <w:u w:val="single"/>
        </w:rPr>
        <w:t xml:space="preserve">Standard of Review </w:t>
      </w:r>
    </w:p>
    <w:p w14:paraId="71FF821C" w14:textId="77777777" w:rsidR="007E00C3" w:rsidRDefault="007E00C3" w:rsidP="007E00C3">
      <w:pPr>
        <w:pStyle w:val="NormalWeb"/>
        <w:shd w:val="clear" w:color="auto" w:fill="FFFFFF"/>
        <w:spacing w:before="0" w:beforeAutospacing="0" w:line="480" w:lineRule="auto"/>
        <w:ind w:firstLine="720"/>
        <w:contextualSpacing/>
        <w:jc w:val="both"/>
        <w:rPr>
          <w:rFonts w:ascii="Century Schoolbook" w:hAnsi="Century Schoolbook"/>
          <w:sz w:val="26"/>
          <w:szCs w:val="26"/>
        </w:rPr>
      </w:pPr>
      <w:r w:rsidRPr="00AC6BE6">
        <w:rPr>
          <w:rFonts w:ascii="Century Schoolbook" w:hAnsi="Century Schoolbook"/>
          <w:color w:val="000000"/>
          <w:sz w:val="26"/>
          <w:szCs w:val="26"/>
        </w:rPr>
        <w:t>Whether a defendant has knowingly and intentionally waived a constitutional right is a question of law that this Court reviews de novo.</w:t>
      </w:r>
      <w:r w:rsidRPr="00AC6BE6">
        <w:rPr>
          <w:rFonts w:ascii="Century Schoolbook" w:hAnsi="Century Schoolbook"/>
          <w:color w:val="212121"/>
          <w:sz w:val="26"/>
          <w:szCs w:val="26"/>
        </w:rPr>
        <w:t xml:space="preserve"> </w:t>
      </w:r>
      <w:r w:rsidRPr="00AC6BE6">
        <w:rPr>
          <w:rFonts w:ascii="Century Schoolbook" w:hAnsi="Century Schoolbook"/>
          <w:i/>
          <w:iCs/>
          <w:sz w:val="26"/>
          <w:szCs w:val="26"/>
        </w:rPr>
        <w:t>See State v. Sides</w:t>
      </w:r>
      <w:r w:rsidRPr="00AC6BE6">
        <w:rPr>
          <w:rFonts w:ascii="Century Schoolbook" w:hAnsi="Century Schoolbook"/>
          <w:sz w:val="26"/>
          <w:szCs w:val="26"/>
        </w:rPr>
        <w:t xml:space="preserve">, 267 N.C. App. 653, 660 (2019), </w:t>
      </w:r>
      <w:proofErr w:type="spellStart"/>
      <w:r w:rsidRPr="00AC6BE6">
        <w:rPr>
          <w:rFonts w:ascii="Century Schoolbook" w:hAnsi="Century Schoolbook"/>
          <w:i/>
          <w:iCs/>
          <w:sz w:val="26"/>
          <w:szCs w:val="26"/>
        </w:rPr>
        <w:t>rev’d</w:t>
      </w:r>
      <w:proofErr w:type="spellEnd"/>
      <w:r w:rsidRPr="00AC6BE6">
        <w:rPr>
          <w:rFonts w:ascii="Century Schoolbook" w:hAnsi="Century Schoolbook"/>
          <w:i/>
          <w:iCs/>
          <w:sz w:val="26"/>
          <w:szCs w:val="26"/>
        </w:rPr>
        <w:t xml:space="preserve"> and remanded on other grounds, </w:t>
      </w:r>
      <w:r w:rsidRPr="00AC6BE6">
        <w:rPr>
          <w:rFonts w:ascii="Century Schoolbook" w:hAnsi="Century Schoolbook"/>
          <w:sz w:val="26"/>
          <w:szCs w:val="26"/>
        </w:rPr>
        <w:t xml:space="preserve">376 N.C. 449 (2020) (“We review the trial court’s conclusion that Defendant voluntarily waived her constitutional right to be present de novo”); </w:t>
      </w:r>
      <w:r w:rsidRPr="00AC6BE6">
        <w:rPr>
          <w:rFonts w:ascii="Century Schoolbook" w:hAnsi="Century Schoolbook"/>
          <w:i/>
          <w:iCs/>
          <w:sz w:val="26"/>
          <w:szCs w:val="26"/>
        </w:rPr>
        <w:t>see also State v. Ingram</w:t>
      </w:r>
      <w:r w:rsidRPr="00AC6BE6">
        <w:rPr>
          <w:rFonts w:ascii="Century Schoolbook" w:hAnsi="Century Schoolbook"/>
          <w:sz w:val="26"/>
          <w:szCs w:val="26"/>
        </w:rPr>
        <w:t xml:space="preserve">, 242 N.C. App. 173, 184 (2015) (waiver of </w:t>
      </w:r>
      <w:r w:rsidRPr="00AC6BE6">
        <w:rPr>
          <w:rFonts w:ascii="Century Schoolbook" w:hAnsi="Century Schoolbook"/>
          <w:i/>
          <w:iCs/>
          <w:sz w:val="26"/>
          <w:szCs w:val="26"/>
        </w:rPr>
        <w:t xml:space="preserve">Miranda </w:t>
      </w:r>
      <w:r w:rsidRPr="00AC6BE6">
        <w:rPr>
          <w:rFonts w:ascii="Century Schoolbook" w:hAnsi="Century Schoolbook"/>
          <w:sz w:val="26"/>
          <w:szCs w:val="26"/>
        </w:rPr>
        <w:t xml:space="preserve">rights); </w:t>
      </w:r>
      <w:r w:rsidRPr="00AC6BE6">
        <w:rPr>
          <w:rFonts w:ascii="Century Schoolbook" w:hAnsi="Century Schoolbook"/>
          <w:i/>
          <w:iCs/>
          <w:sz w:val="26"/>
          <w:szCs w:val="26"/>
        </w:rPr>
        <w:t>State v. Watlington</w:t>
      </w:r>
      <w:r w:rsidRPr="00AC6BE6">
        <w:rPr>
          <w:rFonts w:ascii="Century Schoolbook" w:hAnsi="Century Schoolbook"/>
          <w:sz w:val="26"/>
          <w:szCs w:val="26"/>
        </w:rPr>
        <w:t>, 216 N.C. App. 388, 393-94 (2011) (waiver of right to counsel at trial).</w:t>
      </w:r>
    </w:p>
    <w:p w14:paraId="722F5B23" w14:textId="77777777" w:rsidR="007E00C3" w:rsidRPr="004241C1" w:rsidRDefault="007E00C3" w:rsidP="007E00C3">
      <w:pPr>
        <w:pStyle w:val="NormalWeb"/>
        <w:numPr>
          <w:ilvl w:val="0"/>
          <w:numId w:val="10"/>
        </w:numPr>
        <w:shd w:val="clear" w:color="auto" w:fill="FFFFFF"/>
        <w:spacing w:before="0" w:beforeAutospacing="0" w:line="480" w:lineRule="auto"/>
        <w:contextualSpacing/>
        <w:jc w:val="both"/>
        <w:rPr>
          <w:rFonts w:ascii="Century Schoolbook" w:hAnsi="Century Schoolbook"/>
          <w:sz w:val="26"/>
          <w:szCs w:val="26"/>
          <w:u w:val="single"/>
        </w:rPr>
      </w:pPr>
      <w:r w:rsidRPr="00616586">
        <w:rPr>
          <w:rFonts w:ascii="Century Schoolbook" w:hAnsi="Century Schoolbook"/>
          <w:b/>
          <w:bCs/>
          <w:color w:val="000000"/>
          <w:sz w:val="26"/>
          <w:szCs w:val="26"/>
        </w:rPr>
        <w:t xml:space="preserve">     </w:t>
      </w:r>
      <w:r w:rsidRPr="004241C1">
        <w:rPr>
          <w:rFonts w:ascii="Century Schoolbook" w:hAnsi="Century Schoolbook"/>
          <w:b/>
          <w:bCs/>
          <w:color w:val="000000"/>
          <w:sz w:val="26"/>
          <w:szCs w:val="26"/>
          <w:u w:val="single"/>
        </w:rPr>
        <w:t>Applicable Legal Principles</w:t>
      </w:r>
    </w:p>
    <w:p w14:paraId="1DC84E5E" w14:textId="77777777" w:rsidR="007E00C3" w:rsidRDefault="007E00C3" w:rsidP="007E00C3">
      <w:pPr>
        <w:pStyle w:val="NormalWeb"/>
        <w:shd w:val="clear" w:color="auto" w:fill="FFFFFF"/>
        <w:spacing w:before="0" w:beforeAutospacing="0" w:line="480" w:lineRule="auto"/>
        <w:ind w:firstLine="720"/>
        <w:contextualSpacing/>
        <w:jc w:val="both"/>
        <w:rPr>
          <w:rFonts w:ascii="Century Schoolbook" w:hAnsi="Century Schoolbook"/>
          <w:color w:val="000000" w:themeColor="text1"/>
          <w:sz w:val="26"/>
          <w:szCs w:val="26"/>
          <w:shd w:val="clear" w:color="auto" w:fill="FFFFFF"/>
        </w:rPr>
      </w:pPr>
      <w:r w:rsidRPr="00AC6BE6">
        <w:rPr>
          <w:rFonts w:ascii="Century Schoolbook" w:hAnsi="Century Schoolbook"/>
          <w:color w:val="000000" w:themeColor="text1"/>
          <w:sz w:val="26"/>
          <w:szCs w:val="26"/>
        </w:rPr>
        <w:t xml:space="preserve">Both the state and federal constitutions guarantee a criminal defendant the right to be present at trial. </w:t>
      </w:r>
      <w:r w:rsidRPr="00AC6BE6">
        <w:rPr>
          <w:rFonts w:ascii="Century Schoolbook" w:hAnsi="Century Schoolbook"/>
          <w:i/>
          <w:iCs/>
          <w:color w:val="000000" w:themeColor="text1"/>
          <w:sz w:val="26"/>
          <w:szCs w:val="26"/>
        </w:rPr>
        <w:t xml:space="preserve">See </w:t>
      </w:r>
      <w:r w:rsidRPr="00AC6BE6">
        <w:rPr>
          <w:rFonts w:ascii="Century Schoolbook" w:hAnsi="Century Schoolbook"/>
          <w:color w:val="000000" w:themeColor="text1"/>
          <w:sz w:val="26"/>
          <w:szCs w:val="26"/>
        </w:rPr>
        <w:t xml:space="preserve">U.S. Const. amend. VI, XIV; N.C. Const. art. I, § 23. The right to be present at trial is a personal right that may be waived in all noncapital cases. </w:t>
      </w:r>
      <w:r w:rsidRPr="00AC6BE6">
        <w:rPr>
          <w:rFonts w:ascii="Century Schoolbook" w:hAnsi="Century Schoolbook"/>
          <w:i/>
          <w:iCs/>
          <w:color w:val="000000" w:themeColor="text1"/>
          <w:sz w:val="26"/>
          <w:szCs w:val="26"/>
        </w:rPr>
        <w:t>See State v. Braswell</w:t>
      </w:r>
      <w:r w:rsidRPr="00AC6BE6">
        <w:rPr>
          <w:rFonts w:ascii="Century Schoolbook" w:hAnsi="Century Schoolbook"/>
          <w:color w:val="000000" w:themeColor="text1"/>
          <w:sz w:val="26"/>
          <w:szCs w:val="26"/>
        </w:rPr>
        <w:t xml:space="preserve">, 312 N.C. 553 (1985). A determination that a defendant intentionally relinquished or abandoned a known right necessarily requires a finding that they are competent. </w:t>
      </w:r>
      <w:r w:rsidRPr="00AC6BE6">
        <w:rPr>
          <w:rFonts w:ascii="Century Schoolbook" w:hAnsi="Century Schoolbook"/>
          <w:i/>
          <w:iCs/>
          <w:color w:val="000000" w:themeColor="text1"/>
          <w:sz w:val="26"/>
          <w:szCs w:val="26"/>
        </w:rPr>
        <w:t>See Godinez v. Moran</w:t>
      </w:r>
      <w:r w:rsidRPr="00AC6BE6">
        <w:rPr>
          <w:rFonts w:ascii="Century Schoolbook" w:hAnsi="Century Schoolbook"/>
          <w:color w:val="000000" w:themeColor="text1"/>
          <w:sz w:val="26"/>
          <w:szCs w:val="26"/>
        </w:rPr>
        <w:t xml:space="preserve">, 509 U.S. 389, 401-02 (1993). A defendant cannot voluntarily waive her constitutional right to be present at her own trial unless she was </w:t>
      </w:r>
      <w:r w:rsidRPr="00AC6BE6">
        <w:rPr>
          <w:rFonts w:ascii="Century Schoolbook" w:hAnsi="Century Schoolbook"/>
          <w:color w:val="000000" w:themeColor="text1"/>
          <w:sz w:val="26"/>
          <w:szCs w:val="26"/>
        </w:rPr>
        <w:lastRenderedPageBreak/>
        <w:t xml:space="preserve">mentally competent to make such a decision in the first place. </w:t>
      </w:r>
      <w:r w:rsidRPr="00AC6BE6">
        <w:rPr>
          <w:rFonts w:ascii="Century Schoolbook" w:hAnsi="Century Schoolbook"/>
          <w:i/>
          <w:iCs/>
          <w:color w:val="000000" w:themeColor="text1"/>
          <w:sz w:val="26"/>
          <w:szCs w:val="26"/>
        </w:rPr>
        <w:t>State v. Sides</w:t>
      </w:r>
      <w:r w:rsidRPr="00AC6BE6">
        <w:rPr>
          <w:rFonts w:ascii="Century Schoolbook" w:hAnsi="Century Schoolbook"/>
          <w:color w:val="000000" w:themeColor="text1"/>
          <w:sz w:val="26"/>
          <w:szCs w:val="26"/>
          <w:shd w:val="clear" w:color="auto" w:fill="FFFFFF"/>
        </w:rPr>
        <w:t>, 376 N.C. 449, 459 (2020)</w:t>
      </w:r>
      <w:r>
        <w:rPr>
          <w:rFonts w:ascii="Century Schoolbook" w:hAnsi="Century Schoolbook"/>
          <w:color w:val="000000" w:themeColor="text1"/>
          <w:sz w:val="26"/>
          <w:szCs w:val="26"/>
          <w:shd w:val="clear" w:color="auto" w:fill="FFFFFF"/>
        </w:rPr>
        <w:t xml:space="preserve">. </w:t>
      </w:r>
    </w:p>
    <w:p w14:paraId="28734158" w14:textId="22B54752" w:rsidR="007E00C3" w:rsidRDefault="007E00C3" w:rsidP="007E00C3">
      <w:pPr>
        <w:pStyle w:val="NormalWeb"/>
        <w:shd w:val="clear" w:color="auto" w:fill="FFFFFF"/>
        <w:spacing w:before="0" w:beforeAutospacing="0" w:line="480" w:lineRule="auto"/>
        <w:ind w:firstLine="720"/>
        <w:contextualSpacing/>
        <w:jc w:val="both"/>
        <w:rPr>
          <w:rFonts w:ascii="Century Schoolbook" w:hAnsi="Century Schoolbook"/>
          <w:color w:val="000000"/>
          <w:sz w:val="26"/>
          <w:szCs w:val="26"/>
        </w:rPr>
      </w:pPr>
      <w:r w:rsidRPr="00AC6BE6">
        <w:rPr>
          <w:rFonts w:ascii="Century Schoolbook" w:hAnsi="Century Schoolbook"/>
          <w:sz w:val="26"/>
          <w:szCs w:val="26"/>
        </w:rPr>
        <w:t xml:space="preserve">In </w:t>
      </w:r>
      <w:r w:rsidRPr="00AC6BE6">
        <w:rPr>
          <w:rFonts w:ascii="Century Schoolbook" w:hAnsi="Century Schoolbook"/>
          <w:i/>
          <w:iCs/>
          <w:sz w:val="26"/>
          <w:szCs w:val="26"/>
        </w:rPr>
        <w:t>Sides</w:t>
      </w:r>
      <w:r w:rsidRPr="00AC6BE6">
        <w:rPr>
          <w:rFonts w:ascii="Century Schoolbook" w:hAnsi="Century Schoolbook"/>
          <w:sz w:val="26"/>
          <w:szCs w:val="26"/>
        </w:rPr>
        <w:t xml:space="preserve">, the defendant attempted suicide after attending the first three days of her trial. She was involuntarily committed and was absent for the remainder of the State’s case. The trial court ruled that the defendant had voluntarily waived her right to be present and continued with trial. </w:t>
      </w:r>
      <w:r w:rsidRPr="00AC6BE6">
        <w:rPr>
          <w:rFonts w:ascii="Century Schoolbook" w:hAnsi="Century Schoolbook"/>
          <w:i/>
          <w:iCs/>
          <w:sz w:val="26"/>
          <w:szCs w:val="26"/>
        </w:rPr>
        <w:t>Sides</w:t>
      </w:r>
      <w:r w:rsidRPr="00AC6BE6">
        <w:rPr>
          <w:rFonts w:ascii="Century Schoolbook" w:hAnsi="Century Schoolbook"/>
          <w:sz w:val="26"/>
          <w:szCs w:val="26"/>
        </w:rPr>
        <w:t xml:space="preserve"> at 452-453, 455. Our Supreme Court concluded that </w:t>
      </w:r>
      <w:r w:rsidRPr="00AC6BE6">
        <w:rPr>
          <w:rFonts w:ascii="Century Schoolbook" w:hAnsi="Century Schoolbook"/>
          <w:color w:val="000000"/>
          <w:sz w:val="26"/>
          <w:szCs w:val="26"/>
        </w:rPr>
        <w:t>“[o]</w:t>
      </w:r>
      <w:proofErr w:type="spellStart"/>
      <w:r w:rsidRPr="00AC6BE6">
        <w:rPr>
          <w:rFonts w:ascii="Century Schoolbook" w:hAnsi="Century Schoolbook"/>
          <w:color w:val="000000"/>
          <w:sz w:val="26"/>
          <w:szCs w:val="26"/>
        </w:rPr>
        <w:t>nce</w:t>
      </w:r>
      <w:proofErr w:type="spellEnd"/>
      <w:r w:rsidRPr="00AC6BE6">
        <w:rPr>
          <w:rFonts w:ascii="Century Schoolbook" w:hAnsi="Century Schoolbook"/>
          <w:color w:val="000000"/>
          <w:sz w:val="26"/>
          <w:szCs w:val="26"/>
        </w:rPr>
        <w:t xml:space="preserve"> the trial court had substantial evidence that defendant may have been incompetent, it should have </w:t>
      </w:r>
      <w:proofErr w:type="spellStart"/>
      <w:r w:rsidRPr="00AC6BE6">
        <w:rPr>
          <w:rFonts w:ascii="Century Schoolbook" w:hAnsi="Century Schoolbook"/>
          <w:color w:val="000000"/>
          <w:sz w:val="26"/>
          <w:szCs w:val="26"/>
        </w:rPr>
        <w:t>sua</w:t>
      </w:r>
      <w:proofErr w:type="spellEnd"/>
      <w:r w:rsidRPr="00AC6BE6">
        <w:rPr>
          <w:rFonts w:ascii="Century Schoolbook" w:hAnsi="Century Schoolbook"/>
          <w:color w:val="000000"/>
          <w:sz w:val="26"/>
          <w:szCs w:val="26"/>
        </w:rPr>
        <w:t xml:space="preserve"> sponte conducted a competency hearing to determine whether she had the capacity to voluntarily waive her right to be present during the remainder of her trial.” </w:t>
      </w:r>
      <w:r w:rsidRPr="00AC6BE6">
        <w:rPr>
          <w:rFonts w:ascii="Century Schoolbook" w:hAnsi="Century Schoolbook"/>
          <w:i/>
          <w:iCs/>
          <w:color w:val="000000"/>
          <w:sz w:val="26"/>
          <w:szCs w:val="26"/>
        </w:rPr>
        <w:t>Id</w:t>
      </w:r>
      <w:r w:rsidRPr="00AC6BE6">
        <w:rPr>
          <w:rFonts w:ascii="Century Schoolbook" w:hAnsi="Century Schoolbook"/>
          <w:color w:val="000000"/>
          <w:sz w:val="26"/>
          <w:szCs w:val="26"/>
        </w:rPr>
        <w:t>. at 457.</w:t>
      </w:r>
    </w:p>
    <w:p w14:paraId="689E9499" w14:textId="77777777" w:rsidR="007E00C3" w:rsidRPr="004241C1" w:rsidRDefault="007E00C3" w:rsidP="007E00C3">
      <w:pPr>
        <w:pStyle w:val="NormalWeb"/>
        <w:numPr>
          <w:ilvl w:val="0"/>
          <w:numId w:val="10"/>
        </w:numPr>
        <w:shd w:val="clear" w:color="auto" w:fill="FFFFFF"/>
        <w:spacing w:before="0" w:beforeAutospacing="0" w:line="480" w:lineRule="auto"/>
        <w:contextualSpacing/>
        <w:jc w:val="both"/>
        <w:rPr>
          <w:rFonts w:ascii="Century Schoolbook" w:hAnsi="Century Schoolbook"/>
          <w:b/>
          <w:bCs/>
          <w:color w:val="000000" w:themeColor="text1"/>
          <w:sz w:val="26"/>
          <w:szCs w:val="26"/>
          <w:u w:val="single"/>
          <w:shd w:val="clear" w:color="auto" w:fill="FFFFFF"/>
        </w:rPr>
      </w:pPr>
      <w:r w:rsidRPr="00616586">
        <w:rPr>
          <w:rFonts w:ascii="Century Schoolbook" w:hAnsi="Century Schoolbook"/>
          <w:b/>
          <w:bCs/>
          <w:color w:val="000000"/>
          <w:sz w:val="26"/>
          <w:szCs w:val="26"/>
        </w:rPr>
        <w:t xml:space="preserve">     </w:t>
      </w:r>
      <w:r w:rsidRPr="004241C1">
        <w:rPr>
          <w:rFonts w:ascii="Century Schoolbook" w:hAnsi="Century Schoolbook"/>
          <w:b/>
          <w:bCs/>
          <w:color w:val="000000"/>
          <w:sz w:val="26"/>
          <w:szCs w:val="26"/>
          <w:u w:val="single"/>
        </w:rPr>
        <w:t>Ms. Stanley is entitled to a new trial.</w:t>
      </w:r>
    </w:p>
    <w:p w14:paraId="26B7A44D" w14:textId="77777777" w:rsidR="007E00C3" w:rsidRPr="007C2645" w:rsidRDefault="007E00C3" w:rsidP="007E00C3">
      <w:pPr>
        <w:pStyle w:val="NormalWeb"/>
        <w:shd w:val="clear" w:color="auto" w:fill="FFFFFF"/>
        <w:spacing w:before="0" w:beforeAutospacing="0" w:line="480" w:lineRule="auto"/>
        <w:ind w:firstLine="720"/>
        <w:contextualSpacing/>
        <w:jc w:val="both"/>
        <w:rPr>
          <w:rFonts w:ascii="Century Schoolbook" w:hAnsi="Century Schoolbook"/>
          <w:sz w:val="26"/>
          <w:szCs w:val="26"/>
        </w:rPr>
      </w:pPr>
      <w:r w:rsidRPr="00A02915">
        <w:rPr>
          <w:rFonts w:ascii="Century Schoolbook" w:hAnsi="Century Schoolbook"/>
          <w:sz w:val="26"/>
          <w:szCs w:val="26"/>
        </w:rPr>
        <w:t>Given the circumstances outlined in Argument I</w:t>
      </w:r>
      <w:r>
        <w:rPr>
          <w:rFonts w:ascii="Century Schoolbook" w:hAnsi="Century Schoolbook"/>
          <w:sz w:val="26"/>
          <w:szCs w:val="26"/>
        </w:rPr>
        <w:t>II</w:t>
      </w:r>
      <w:r w:rsidRPr="00A02915">
        <w:rPr>
          <w:rFonts w:ascii="Century Schoolbook" w:hAnsi="Century Schoolbook"/>
          <w:sz w:val="26"/>
          <w:szCs w:val="26"/>
        </w:rPr>
        <w:t xml:space="preserve">, the trial court should have conducted a competency hearing </w:t>
      </w:r>
      <w:proofErr w:type="spellStart"/>
      <w:r w:rsidRPr="00A02915">
        <w:rPr>
          <w:rFonts w:ascii="Century Schoolbook" w:hAnsi="Century Schoolbook"/>
          <w:i/>
          <w:iCs/>
          <w:sz w:val="26"/>
          <w:szCs w:val="26"/>
        </w:rPr>
        <w:t>sua</w:t>
      </w:r>
      <w:proofErr w:type="spellEnd"/>
      <w:r w:rsidRPr="00A02915">
        <w:rPr>
          <w:rFonts w:ascii="Century Schoolbook" w:hAnsi="Century Schoolbook"/>
          <w:i/>
          <w:iCs/>
          <w:sz w:val="26"/>
          <w:szCs w:val="26"/>
        </w:rPr>
        <w:t xml:space="preserve"> sponte </w:t>
      </w:r>
      <w:r w:rsidRPr="00A02915">
        <w:rPr>
          <w:rFonts w:ascii="Century Schoolbook" w:hAnsi="Century Schoolbook"/>
          <w:sz w:val="26"/>
          <w:szCs w:val="26"/>
        </w:rPr>
        <w:t xml:space="preserve">based on the substantial evidence before it, which raised a bona fide doubt as to Ms. Stanley’s capacity. For the trial court to have properly found that Ms. Stanley voluntarily waived her constitutional right to presence, it first needed conduct a competency hearing to determine whether she had the capacity to voluntarily relinquish that right. Since no such hearing was conducted, and a </w:t>
      </w:r>
      <w:proofErr w:type="spellStart"/>
      <w:r w:rsidRPr="00A02915">
        <w:rPr>
          <w:rFonts w:ascii="Century Schoolbook" w:hAnsi="Century Schoolbook"/>
          <w:i/>
          <w:iCs/>
          <w:sz w:val="26"/>
          <w:szCs w:val="26"/>
        </w:rPr>
        <w:t>nunc</w:t>
      </w:r>
      <w:proofErr w:type="spellEnd"/>
      <w:r w:rsidRPr="00A02915">
        <w:rPr>
          <w:rFonts w:ascii="Century Schoolbook" w:hAnsi="Century Schoolbook"/>
          <w:i/>
          <w:iCs/>
          <w:sz w:val="26"/>
          <w:szCs w:val="26"/>
        </w:rPr>
        <w:t xml:space="preserve"> pro </w:t>
      </w:r>
      <w:proofErr w:type="spellStart"/>
      <w:r w:rsidRPr="00A02915">
        <w:rPr>
          <w:rFonts w:ascii="Century Schoolbook" w:hAnsi="Century Schoolbook"/>
          <w:i/>
          <w:iCs/>
          <w:sz w:val="26"/>
          <w:szCs w:val="26"/>
        </w:rPr>
        <w:t>tunc</w:t>
      </w:r>
      <w:proofErr w:type="spellEnd"/>
      <w:r w:rsidRPr="00A02915">
        <w:rPr>
          <w:rFonts w:ascii="Century Schoolbook" w:hAnsi="Century Schoolbook"/>
          <w:i/>
          <w:iCs/>
          <w:sz w:val="26"/>
          <w:szCs w:val="26"/>
        </w:rPr>
        <w:t xml:space="preserve"> </w:t>
      </w:r>
      <w:r w:rsidRPr="00A02915">
        <w:rPr>
          <w:rFonts w:ascii="Century Schoolbook" w:hAnsi="Century Schoolbook"/>
          <w:sz w:val="26"/>
          <w:szCs w:val="26"/>
        </w:rPr>
        <w:t xml:space="preserve">determination would now be inherently difficult, this Court should reverse Ms. Stanley’s convictions and </w:t>
      </w:r>
      <w:r w:rsidRPr="007C2645">
        <w:rPr>
          <w:rFonts w:ascii="Century Schoolbook" w:hAnsi="Century Schoolbook"/>
          <w:sz w:val="26"/>
          <w:szCs w:val="26"/>
        </w:rPr>
        <w:t xml:space="preserve">remand for a new trial. </w:t>
      </w:r>
      <w:r w:rsidRPr="007C2645">
        <w:rPr>
          <w:rFonts w:ascii="Century Schoolbook" w:hAnsi="Century Schoolbook"/>
          <w:i/>
          <w:iCs/>
          <w:sz w:val="26"/>
          <w:szCs w:val="26"/>
        </w:rPr>
        <w:t xml:space="preserve">See </w:t>
      </w:r>
      <w:proofErr w:type="spellStart"/>
      <w:r w:rsidRPr="007C2645">
        <w:rPr>
          <w:rFonts w:ascii="Century Schoolbook" w:hAnsi="Century Schoolbook"/>
          <w:i/>
          <w:iCs/>
          <w:sz w:val="26"/>
          <w:szCs w:val="26"/>
        </w:rPr>
        <w:t>Drope</w:t>
      </w:r>
      <w:proofErr w:type="spellEnd"/>
      <w:r w:rsidRPr="007C2645">
        <w:rPr>
          <w:rFonts w:ascii="Century Schoolbook" w:hAnsi="Century Schoolbook"/>
          <w:sz w:val="26"/>
          <w:szCs w:val="26"/>
        </w:rPr>
        <w:t>, 420 U.S. at 183.</w:t>
      </w:r>
    </w:p>
    <w:p w14:paraId="6E26D4F8" w14:textId="77777777" w:rsidR="007E00C3" w:rsidRPr="007C2645" w:rsidRDefault="007E00C3" w:rsidP="007E00C3">
      <w:pPr>
        <w:pStyle w:val="NormalWeb"/>
        <w:shd w:val="clear" w:color="auto" w:fill="FFFFFF"/>
        <w:spacing w:before="0" w:beforeAutospacing="0" w:line="480" w:lineRule="auto"/>
        <w:contextualSpacing/>
        <w:jc w:val="center"/>
        <w:rPr>
          <w:rFonts w:ascii="Century Schoolbook" w:hAnsi="Century Schoolbook"/>
          <w:b/>
          <w:bCs/>
          <w:sz w:val="26"/>
          <w:szCs w:val="26"/>
          <w:u w:val="single"/>
        </w:rPr>
      </w:pPr>
      <w:r w:rsidRPr="007C2645">
        <w:rPr>
          <w:rFonts w:ascii="Century Schoolbook" w:hAnsi="Century Schoolbook"/>
          <w:b/>
          <w:bCs/>
          <w:sz w:val="26"/>
          <w:szCs w:val="26"/>
          <w:u w:val="single"/>
        </w:rPr>
        <w:lastRenderedPageBreak/>
        <w:t>CONCLUSION</w:t>
      </w:r>
      <w:bookmarkEnd w:id="20"/>
      <w:bookmarkEnd w:id="21"/>
      <w:bookmarkEnd w:id="22"/>
    </w:p>
    <w:p w14:paraId="62C5145E" w14:textId="77777777" w:rsidR="007E00C3" w:rsidRPr="007C2645" w:rsidRDefault="007E00C3" w:rsidP="007E00C3">
      <w:pPr>
        <w:pStyle w:val="NormalWeb"/>
        <w:shd w:val="clear" w:color="auto" w:fill="FFFFFF"/>
        <w:spacing w:before="0" w:beforeAutospacing="0" w:line="480" w:lineRule="auto"/>
        <w:ind w:firstLine="720"/>
        <w:contextualSpacing/>
        <w:jc w:val="both"/>
        <w:rPr>
          <w:rFonts w:ascii="Century Schoolbook" w:hAnsi="Century Schoolbook"/>
          <w:color w:val="000000" w:themeColor="text1"/>
          <w:sz w:val="26"/>
          <w:szCs w:val="26"/>
          <w:shd w:val="clear" w:color="auto" w:fill="FFFFFF"/>
        </w:rPr>
      </w:pPr>
      <w:r w:rsidRPr="007C2645">
        <w:rPr>
          <w:rFonts w:ascii="Century Schoolbook" w:hAnsi="Century Schoolbook"/>
          <w:sz w:val="26"/>
          <w:szCs w:val="26"/>
        </w:rPr>
        <w:t xml:space="preserve">For the foregoing reasons and authorities, Ms. Stanley, the Defendant-Appellant herein, respectfully requests that this Court reverse and remand for a new trial. In the alternative, Ms. Stanley requests that the matter be reversed and remanded for a competency hearing. </w:t>
      </w:r>
    </w:p>
    <w:p w14:paraId="3DAB581A" w14:textId="77777777" w:rsidR="007E00C3" w:rsidRPr="00177C93" w:rsidRDefault="007E00C3" w:rsidP="007E00C3">
      <w:pPr>
        <w:pStyle w:val="WW-Default"/>
        <w:spacing w:line="480" w:lineRule="auto"/>
        <w:ind w:firstLine="720"/>
        <w:jc w:val="both"/>
        <w:rPr>
          <w:rFonts w:ascii="Century Schoolbook" w:hAnsi="Century Schoolbook" w:cs="Times New Roman"/>
          <w:color w:val="000000" w:themeColor="text1"/>
          <w:sz w:val="26"/>
          <w:szCs w:val="26"/>
          <w:u w:val="single"/>
        </w:rPr>
      </w:pPr>
      <w:r w:rsidRPr="00A13DD2">
        <w:rPr>
          <w:rFonts w:ascii="Century Schoolbook" w:hAnsi="Century Schoolbook" w:cs="Times New Roman"/>
          <w:color w:val="000000" w:themeColor="text1"/>
          <w:sz w:val="26"/>
          <w:szCs w:val="26"/>
        </w:rPr>
        <w:t xml:space="preserve">Respectfully </w:t>
      </w:r>
      <w:r w:rsidRPr="0001092A">
        <w:rPr>
          <w:rFonts w:ascii="Century Schoolbook" w:hAnsi="Century Schoolbook" w:cs="Times New Roman"/>
          <w:color w:val="000000" w:themeColor="text1"/>
          <w:sz w:val="26"/>
          <w:szCs w:val="26"/>
        </w:rPr>
        <w:t>submitted this, the 16th day of April 2025.</w:t>
      </w:r>
    </w:p>
    <w:p w14:paraId="715FC43F" w14:textId="77777777" w:rsidR="007E00C3" w:rsidRPr="00503187" w:rsidRDefault="007E00C3" w:rsidP="007E00C3">
      <w:pPr>
        <w:spacing w:line="240" w:lineRule="auto"/>
        <w:rPr>
          <w:u w:val="single"/>
        </w:rPr>
      </w:pPr>
      <w:r>
        <w:tab/>
      </w:r>
      <w:r>
        <w:tab/>
      </w:r>
      <w:r>
        <w:tab/>
      </w:r>
      <w:r>
        <w:tab/>
      </w:r>
      <w:r w:rsidRPr="00503187">
        <w:rPr>
          <w:u w:val="single"/>
        </w:rPr>
        <w:t>Electronically Submitted</w:t>
      </w:r>
    </w:p>
    <w:p w14:paraId="01F886D2" w14:textId="77777777" w:rsidR="007E00C3" w:rsidRPr="00BA12D1" w:rsidRDefault="007E00C3" w:rsidP="007E00C3">
      <w:pPr>
        <w:spacing w:line="240" w:lineRule="auto"/>
      </w:pPr>
      <w:r>
        <w:tab/>
      </w:r>
      <w:r>
        <w:tab/>
      </w:r>
      <w:r>
        <w:tab/>
      </w:r>
      <w:r>
        <w:tab/>
        <w:t>Michelle Abbott</w:t>
      </w:r>
    </w:p>
    <w:p w14:paraId="3658E95A" w14:textId="77777777" w:rsidR="007E00C3" w:rsidRPr="00BA12D1" w:rsidRDefault="007E00C3" w:rsidP="007E00C3">
      <w:pPr>
        <w:spacing w:line="240" w:lineRule="auto"/>
      </w:pPr>
      <w:r>
        <w:tab/>
      </w:r>
      <w:r>
        <w:tab/>
      </w:r>
      <w:r>
        <w:tab/>
      </w:r>
      <w:r>
        <w:tab/>
        <w:t>Attorney at Law</w:t>
      </w:r>
    </w:p>
    <w:p w14:paraId="0BFCEAFB" w14:textId="77777777" w:rsidR="007E00C3" w:rsidRPr="00BA12D1" w:rsidRDefault="007E00C3" w:rsidP="007E00C3">
      <w:pPr>
        <w:spacing w:line="240" w:lineRule="auto"/>
      </w:pPr>
      <w:r>
        <w:tab/>
      </w:r>
      <w:r>
        <w:tab/>
      </w:r>
      <w:r>
        <w:tab/>
      </w:r>
      <w:r>
        <w:tab/>
        <w:t xml:space="preserve">NC </w:t>
      </w:r>
      <w:r w:rsidRPr="00BA12D1">
        <w:t xml:space="preserve">State Bar </w:t>
      </w:r>
      <w:r>
        <w:t xml:space="preserve">No. </w:t>
      </w:r>
      <w:r w:rsidRPr="00BA12D1">
        <w:t>4</w:t>
      </w:r>
      <w:r>
        <w:t>9650</w:t>
      </w:r>
      <w:r w:rsidRPr="00BA12D1">
        <w:t xml:space="preserve"> </w:t>
      </w:r>
    </w:p>
    <w:p w14:paraId="00CF5C08" w14:textId="77777777" w:rsidR="007E00C3" w:rsidRDefault="007E00C3" w:rsidP="007E00C3">
      <w:pPr>
        <w:spacing w:line="240" w:lineRule="auto"/>
      </w:pPr>
      <w:r>
        <w:tab/>
      </w:r>
      <w:r>
        <w:tab/>
      </w:r>
      <w:r>
        <w:tab/>
      </w:r>
      <w:r>
        <w:tab/>
        <w:t>725 East Trade St., Ste. 215</w:t>
      </w:r>
    </w:p>
    <w:p w14:paraId="2E0A3EE7" w14:textId="77777777" w:rsidR="007E00C3" w:rsidRPr="00BA12D1" w:rsidRDefault="007E00C3" w:rsidP="007E00C3">
      <w:pPr>
        <w:spacing w:line="240" w:lineRule="auto"/>
      </w:pPr>
      <w:r>
        <w:tab/>
      </w:r>
      <w:r>
        <w:tab/>
      </w:r>
      <w:r>
        <w:tab/>
      </w:r>
      <w:r>
        <w:tab/>
        <w:t>Charlotte</w:t>
      </w:r>
      <w:r w:rsidRPr="00BA12D1">
        <w:t>, N</w:t>
      </w:r>
      <w:r>
        <w:t>C</w:t>
      </w:r>
      <w:r w:rsidRPr="00BA12D1">
        <w:t xml:space="preserve"> 2</w:t>
      </w:r>
      <w:r>
        <w:t>8202</w:t>
      </w:r>
    </w:p>
    <w:p w14:paraId="5A1BECE6" w14:textId="77777777" w:rsidR="007E00C3" w:rsidRDefault="007E00C3" w:rsidP="007E00C3">
      <w:pPr>
        <w:spacing w:line="240" w:lineRule="auto"/>
      </w:pPr>
      <w:r>
        <w:tab/>
      </w:r>
      <w:r>
        <w:tab/>
      </w:r>
      <w:r>
        <w:tab/>
      </w:r>
      <w:r>
        <w:tab/>
      </w:r>
      <w:r w:rsidRPr="00BA12D1">
        <w:t>9</w:t>
      </w:r>
      <w:r>
        <w:t>80-272-8438</w:t>
      </w:r>
    </w:p>
    <w:p w14:paraId="7C5C15BF" w14:textId="77777777" w:rsidR="007E00C3" w:rsidRPr="00BA12D1" w:rsidRDefault="007E00C3" w:rsidP="007E00C3">
      <w:pPr>
        <w:spacing w:line="240" w:lineRule="auto"/>
      </w:pPr>
      <w:r>
        <w:tab/>
      </w:r>
      <w:r>
        <w:tab/>
      </w:r>
      <w:r>
        <w:tab/>
      </w:r>
      <w:r>
        <w:tab/>
        <w:t>mabbott@gilleslaw.com</w:t>
      </w:r>
    </w:p>
    <w:p w14:paraId="73BB2EFA" w14:textId="77777777" w:rsidR="007E00C3" w:rsidRDefault="007E00C3" w:rsidP="007E00C3">
      <w:pPr>
        <w:spacing w:line="240" w:lineRule="auto"/>
      </w:pPr>
    </w:p>
    <w:p w14:paraId="5B8F8A33" w14:textId="78F5D7F7" w:rsidR="007E00C3" w:rsidRPr="00DE09C9" w:rsidRDefault="007E00C3" w:rsidP="00DE09C9">
      <w:pPr>
        <w:spacing w:line="240" w:lineRule="auto"/>
        <w:rPr>
          <w:i/>
          <w:iCs/>
        </w:rPr>
      </w:pPr>
      <w:r>
        <w:tab/>
      </w:r>
      <w:r>
        <w:tab/>
      </w:r>
      <w:r>
        <w:tab/>
      </w:r>
      <w:r>
        <w:tab/>
      </w:r>
      <w:r w:rsidRPr="00503187">
        <w:rPr>
          <w:i/>
          <w:iCs/>
        </w:rPr>
        <w:t>Attorney for Defendant-Appellant</w:t>
      </w:r>
    </w:p>
    <w:p w14:paraId="22DE4BE9" w14:textId="77777777" w:rsidR="00B7747E" w:rsidRDefault="00B7747E" w:rsidP="00B7747E">
      <w:pPr>
        <w:pStyle w:val="Heading1"/>
        <w:spacing w:before="0" w:after="0" w:line="240" w:lineRule="auto"/>
        <w:ind w:firstLine="0"/>
        <w:jc w:val="center"/>
        <w:rPr>
          <w:rFonts w:ascii="Century Schoolbook" w:hAnsi="Century Schoolbook"/>
          <w:b/>
          <w:bCs/>
          <w:color w:val="000000" w:themeColor="text1"/>
          <w:sz w:val="26"/>
          <w:szCs w:val="26"/>
          <w:u w:val="single"/>
        </w:rPr>
      </w:pPr>
      <w:bookmarkStart w:id="27" w:name="_Toc503990255"/>
      <w:bookmarkStart w:id="28" w:name="_Toc505494714"/>
      <w:bookmarkStart w:id="29" w:name="_Toc15393849"/>
    </w:p>
    <w:p w14:paraId="011E2FE7" w14:textId="77777777" w:rsidR="00B7747E" w:rsidRDefault="00B7747E" w:rsidP="00B7747E">
      <w:pPr>
        <w:pStyle w:val="Heading1"/>
        <w:spacing w:before="0" w:after="0" w:line="240" w:lineRule="auto"/>
        <w:ind w:firstLine="0"/>
        <w:jc w:val="center"/>
        <w:rPr>
          <w:rFonts w:ascii="Century Schoolbook" w:hAnsi="Century Schoolbook"/>
          <w:b/>
          <w:bCs/>
          <w:color w:val="000000" w:themeColor="text1"/>
          <w:sz w:val="26"/>
          <w:szCs w:val="26"/>
          <w:u w:val="single"/>
        </w:rPr>
      </w:pPr>
    </w:p>
    <w:p w14:paraId="39CF9E5A" w14:textId="77777777" w:rsidR="00B7747E" w:rsidRDefault="00B7747E" w:rsidP="00B7747E">
      <w:pPr>
        <w:pStyle w:val="Heading1"/>
        <w:spacing w:before="0" w:after="0" w:line="240" w:lineRule="auto"/>
        <w:ind w:firstLine="0"/>
        <w:jc w:val="center"/>
        <w:rPr>
          <w:rFonts w:ascii="Century Schoolbook" w:hAnsi="Century Schoolbook"/>
          <w:b/>
          <w:bCs/>
          <w:color w:val="000000" w:themeColor="text1"/>
          <w:sz w:val="26"/>
          <w:szCs w:val="26"/>
          <w:u w:val="single"/>
        </w:rPr>
      </w:pPr>
    </w:p>
    <w:p w14:paraId="678A832F" w14:textId="77777777" w:rsidR="00B7747E" w:rsidRDefault="00B7747E" w:rsidP="00B7747E">
      <w:pPr>
        <w:pStyle w:val="Heading1"/>
        <w:spacing w:before="0" w:after="0" w:line="240" w:lineRule="auto"/>
        <w:ind w:firstLine="0"/>
        <w:jc w:val="center"/>
        <w:rPr>
          <w:rFonts w:ascii="Century Schoolbook" w:hAnsi="Century Schoolbook"/>
          <w:b/>
          <w:bCs/>
          <w:color w:val="000000" w:themeColor="text1"/>
          <w:sz w:val="26"/>
          <w:szCs w:val="26"/>
          <w:u w:val="single"/>
        </w:rPr>
      </w:pPr>
    </w:p>
    <w:p w14:paraId="34B8E3A4" w14:textId="77777777" w:rsidR="00B7747E" w:rsidRDefault="00B7747E" w:rsidP="00B7747E">
      <w:pPr>
        <w:pStyle w:val="Heading1"/>
        <w:spacing w:before="0" w:after="0" w:line="240" w:lineRule="auto"/>
        <w:ind w:firstLine="0"/>
        <w:jc w:val="center"/>
        <w:rPr>
          <w:rFonts w:ascii="Century Schoolbook" w:hAnsi="Century Schoolbook"/>
          <w:b/>
          <w:bCs/>
          <w:color w:val="000000" w:themeColor="text1"/>
          <w:sz w:val="26"/>
          <w:szCs w:val="26"/>
          <w:u w:val="single"/>
        </w:rPr>
      </w:pPr>
    </w:p>
    <w:p w14:paraId="462EFF5B" w14:textId="77777777" w:rsidR="00B7747E" w:rsidRDefault="00B7747E" w:rsidP="00B7747E">
      <w:pPr>
        <w:pStyle w:val="Heading1"/>
        <w:spacing w:before="0" w:after="0" w:line="240" w:lineRule="auto"/>
        <w:ind w:firstLine="0"/>
        <w:jc w:val="center"/>
        <w:rPr>
          <w:rFonts w:ascii="Century Schoolbook" w:hAnsi="Century Schoolbook"/>
          <w:b/>
          <w:bCs/>
          <w:color w:val="000000" w:themeColor="text1"/>
          <w:sz w:val="26"/>
          <w:szCs w:val="26"/>
          <w:u w:val="single"/>
        </w:rPr>
      </w:pPr>
    </w:p>
    <w:p w14:paraId="701A8F54" w14:textId="77777777" w:rsidR="00B7747E" w:rsidRDefault="00B7747E" w:rsidP="00B7747E">
      <w:pPr>
        <w:pStyle w:val="Heading1"/>
        <w:spacing w:before="0" w:after="0" w:line="240" w:lineRule="auto"/>
        <w:ind w:firstLine="0"/>
        <w:jc w:val="center"/>
        <w:rPr>
          <w:rFonts w:ascii="Century Schoolbook" w:hAnsi="Century Schoolbook"/>
          <w:b/>
          <w:bCs/>
          <w:color w:val="000000" w:themeColor="text1"/>
          <w:sz w:val="26"/>
          <w:szCs w:val="26"/>
          <w:u w:val="single"/>
        </w:rPr>
      </w:pPr>
    </w:p>
    <w:p w14:paraId="10CADD93" w14:textId="77777777" w:rsidR="00B7747E" w:rsidRDefault="00B7747E" w:rsidP="00B7747E"/>
    <w:p w14:paraId="749F4E81" w14:textId="77777777" w:rsidR="00B7747E" w:rsidRDefault="00B7747E" w:rsidP="00B7747E"/>
    <w:p w14:paraId="2058F0E5" w14:textId="77777777" w:rsidR="00B7747E" w:rsidRDefault="00B7747E" w:rsidP="00B7747E"/>
    <w:p w14:paraId="18834B82" w14:textId="77777777" w:rsidR="00B7747E" w:rsidRDefault="00B7747E" w:rsidP="00B7747E"/>
    <w:p w14:paraId="51F5CBB1" w14:textId="77777777" w:rsidR="00B7747E" w:rsidRDefault="00B7747E" w:rsidP="00B7747E">
      <w:pPr>
        <w:pStyle w:val="Heading1"/>
        <w:spacing w:before="0" w:after="0" w:line="240" w:lineRule="auto"/>
        <w:ind w:firstLine="0"/>
        <w:rPr>
          <w:rFonts w:ascii="Century Schoolbook" w:hAnsi="Century Schoolbook"/>
          <w:b/>
          <w:bCs/>
          <w:color w:val="000000" w:themeColor="text1"/>
          <w:sz w:val="26"/>
          <w:szCs w:val="26"/>
          <w:u w:val="single"/>
        </w:rPr>
      </w:pPr>
    </w:p>
    <w:p w14:paraId="0EADE0EB" w14:textId="77777777" w:rsidR="004F7226" w:rsidRPr="004F7226" w:rsidRDefault="004F7226" w:rsidP="004F7226"/>
    <w:p w14:paraId="1020062E" w14:textId="05293477" w:rsidR="004F7226" w:rsidRDefault="007E00C3" w:rsidP="004F7226">
      <w:pPr>
        <w:pStyle w:val="Heading1"/>
        <w:keepNext w:val="0"/>
        <w:keepLines w:val="0"/>
        <w:spacing w:after="0" w:line="240" w:lineRule="auto"/>
        <w:ind w:firstLine="0"/>
        <w:jc w:val="center"/>
        <w:rPr>
          <w:rFonts w:ascii="Century Schoolbook" w:hAnsi="Century Schoolbook"/>
          <w:b/>
          <w:bCs/>
          <w:color w:val="000000" w:themeColor="text1"/>
          <w:sz w:val="26"/>
          <w:szCs w:val="26"/>
          <w:u w:val="single"/>
        </w:rPr>
      </w:pPr>
      <w:r w:rsidRPr="007E00C3">
        <w:rPr>
          <w:rFonts w:ascii="Century Schoolbook" w:hAnsi="Century Schoolbook"/>
          <w:b/>
          <w:bCs/>
          <w:color w:val="000000" w:themeColor="text1"/>
          <w:sz w:val="26"/>
          <w:szCs w:val="26"/>
          <w:u w:val="single"/>
        </w:rPr>
        <w:lastRenderedPageBreak/>
        <w:t>CERTIFICATE OF COMPLIANCE WITH RULE 28(J)(2)</w:t>
      </w:r>
      <w:bookmarkEnd w:id="27"/>
      <w:bookmarkEnd w:id="28"/>
      <w:bookmarkEnd w:id="29"/>
    </w:p>
    <w:p w14:paraId="50B7F17C" w14:textId="77777777" w:rsidR="00E47803" w:rsidRDefault="00E47803" w:rsidP="00E47803">
      <w:pPr>
        <w:keepLines/>
        <w:spacing w:line="240" w:lineRule="auto"/>
        <w:ind w:firstLine="0"/>
      </w:pPr>
    </w:p>
    <w:p w14:paraId="52346106" w14:textId="3BB7FE5C" w:rsidR="007E00C3" w:rsidRPr="00177C93" w:rsidRDefault="00E47803" w:rsidP="00E47803">
      <w:pPr>
        <w:keepLines/>
        <w:spacing w:line="240" w:lineRule="auto"/>
        <w:ind w:firstLine="0"/>
      </w:pPr>
      <w:r>
        <w:tab/>
      </w:r>
      <w:r w:rsidR="007E00C3" w:rsidRPr="00177C93">
        <w:t xml:space="preserve">I hereby certify that Defendant-Appellant's Brief </w:t>
      </w:r>
      <w:proofErr w:type="gramStart"/>
      <w:r w:rsidR="007E00C3" w:rsidRPr="00177C93">
        <w:t>is in compliance with</w:t>
      </w:r>
      <w:proofErr w:type="gramEnd"/>
      <w:r w:rsidR="007E00C3" w:rsidRPr="00177C93">
        <w:t xml:space="preserve"> Rule 28(j)(2) of the North Carolina Rules of Appellate Procedure in that it is printed in </w:t>
      </w:r>
      <w:r w:rsidR="007E00C3">
        <w:t>thirteen</w:t>
      </w:r>
      <w:r w:rsidR="007E00C3" w:rsidRPr="00177C93">
        <w:t>-point Century Schoolbook font and the body of the brief, including footnotes and citations, contains no more than 8,750 words as indicated by Microsoft Word, the program used to prepare the brief.</w:t>
      </w:r>
    </w:p>
    <w:p w14:paraId="3E7AF3E1" w14:textId="77777777" w:rsidR="007E00C3" w:rsidRPr="00177C93" w:rsidRDefault="007E00C3" w:rsidP="007E00C3"/>
    <w:p w14:paraId="0DEACA45" w14:textId="77777777" w:rsidR="007E00C3" w:rsidRPr="00177C93" w:rsidRDefault="007E00C3" w:rsidP="007E00C3">
      <w:pPr>
        <w:pStyle w:val="WW-Default"/>
        <w:spacing w:line="480" w:lineRule="auto"/>
        <w:ind w:firstLine="720"/>
        <w:jc w:val="both"/>
        <w:rPr>
          <w:rFonts w:ascii="Century Schoolbook" w:hAnsi="Century Schoolbook" w:cs="Times New Roman"/>
          <w:color w:val="000000" w:themeColor="text1"/>
          <w:sz w:val="26"/>
          <w:szCs w:val="26"/>
          <w:u w:val="single"/>
        </w:rPr>
      </w:pPr>
      <w:r w:rsidRPr="00177C93">
        <w:rPr>
          <w:rFonts w:ascii="Century Schoolbook" w:hAnsi="Century Schoolbook" w:cs="Times New Roman"/>
          <w:color w:val="000000" w:themeColor="text1"/>
          <w:sz w:val="26"/>
          <w:szCs w:val="26"/>
        </w:rPr>
        <w:t xml:space="preserve">This, the </w:t>
      </w:r>
      <w:r w:rsidRPr="00AE2C27">
        <w:rPr>
          <w:rFonts w:ascii="Century Schoolbook" w:hAnsi="Century Schoolbook" w:cs="Times New Roman"/>
          <w:color w:val="000000" w:themeColor="text1"/>
          <w:sz w:val="26"/>
          <w:szCs w:val="26"/>
        </w:rPr>
        <w:t>16th day of April 2025</w:t>
      </w:r>
      <w:r>
        <w:rPr>
          <w:rFonts w:ascii="Century Schoolbook" w:hAnsi="Century Schoolbook" w:cs="Times New Roman"/>
          <w:color w:val="000000" w:themeColor="text1"/>
          <w:sz w:val="26"/>
          <w:szCs w:val="26"/>
        </w:rPr>
        <w:t>.</w:t>
      </w:r>
    </w:p>
    <w:p w14:paraId="035E7025" w14:textId="77777777" w:rsidR="007E00C3" w:rsidRPr="00387DD3" w:rsidRDefault="007E00C3" w:rsidP="007E00C3">
      <w:pPr>
        <w:spacing w:line="240" w:lineRule="auto"/>
        <w:rPr>
          <w:u w:val="single"/>
        </w:rPr>
      </w:pPr>
      <w:r w:rsidRPr="00177C93">
        <w:tab/>
      </w:r>
      <w:r w:rsidRPr="00177C93">
        <w:tab/>
      </w:r>
      <w:r w:rsidRPr="00177C93">
        <w:tab/>
      </w:r>
      <w:r>
        <w:tab/>
      </w:r>
      <w:r w:rsidRPr="00387DD3">
        <w:rPr>
          <w:u w:val="single"/>
        </w:rPr>
        <w:t>Electronically Submitted</w:t>
      </w:r>
    </w:p>
    <w:p w14:paraId="5900DBF6" w14:textId="77777777" w:rsidR="007E00C3" w:rsidRPr="00177C93" w:rsidRDefault="007E00C3" w:rsidP="007E00C3">
      <w:pPr>
        <w:spacing w:line="240"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t>Michelle Abbott</w:t>
      </w:r>
    </w:p>
    <w:p w14:paraId="11033FC4" w14:textId="77777777" w:rsidR="007E00C3" w:rsidRDefault="007E00C3" w:rsidP="007E00C3">
      <w:pPr>
        <w:spacing w:line="240" w:lineRule="auto"/>
      </w:pPr>
      <w:r w:rsidRPr="00BA12D1">
        <w:tab/>
      </w:r>
      <w:r w:rsidRPr="00BA12D1">
        <w:tab/>
      </w:r>
      <w:r w:rsidRPr="00BA12D1">
        <w:tab/>
      </w:r>
      <w:r w:rsidRPr="00BA12D1">
        <w:tab/>
        <w:t>A</w:t>
      </w:r>
      <w:r>
        <w:t>ttorney at Law</w:t>
      </w:r>
    </w:p>
    <w:p w14:paraId="44B1FC0C" w14:textId="77777777" w:rsidR="007E00C3" w:rsidRPr="00BA12D1" w:rsidRDefault="007E00C3" w:rsidP="007E00C3">
      <w:pPr>
        <w:spacing w:line="240" w:lineRule="auto"/>
      </w:pPr>
      <w:r>
        <w:tab/>
      </w:r>
      <w:r>
        <w:tab/>
      </w:r>
      <w:r>
        <w:tab/>
      </w:r>
      <w:r>
        <w:tab/>
        <w:t>NC State Bar</w:t>
      </w:r>
      <w:r w:rsidRPr="00BA12D1">
        <w:t xml:space="preserve"> </w:t>
      </w:r>
      <w:r>
        <w:t xml:space="preserve">No. </w:t>
      </w:r>
      <w:r w:rsidRPr="00BA12D1">
        <w:t>4</w:t>
      </w:r>
      <w:r>
        <w:t>9650</w:t>
      </w:r>
      <w:r w:rsidRPr="00BA12D1">
        <w:t xml:space="preserve"> </w:t>
      </w:r>
    </w:p>
    <w:p w14:paraId="7B1F3AE3" w14:textId="77777777" w:rsidR="007E00C3" w:rsidRDefault="007E00C3" w:rsidP="007E00C3">
      <w:pPr>
        <w:spacing w:line="240" w:lineRule="auto"/>
      </w:pPr>
      <w:r>
        <w:tab/>
      </w:r>
      <w:r>
        <w:tab/>
      </w:r>
      <w:r>
        <w:tab/>
      </w:r>
      <w:r>
        <w:tab/>
        <w:t>725 East Trade St., Ste. 215</w:t>
      </w:r>
    </w:p>
    <w:p w14:paraId="78231132" w14:textId="77777777" w:rsidR="007E00C3" w:rsidRPr="00BA12D1" w:rsidRDefault="007E00C3" w:rsidP="007E00C3">
      <w:pPr>
        <w:spacing w:line="240" w:lineRule="auto"/>
      </w:pPr>
      <w:r>
        <w:tab/>
      </w:r>
      <w:r>
        <w:tab/>
      </w:r>
      <w:r>
        <w:tab/>
      </w:r>
      <w:r>
        <w:tab/>
        <w:t>Charlotte</w:t>
      </w:r>
      <w:r w:rsidRPr="00BA12D1">
        <w:t>, N</w:t>
      </w:r>
      <w:r>
        <w:t>C</w:t>
      </w:r>
      <w:r w:rsidRPr="00BA12D1">
        <w:t xml:space="preserve"> 2</w:t>
      </w:r>
      <w:r>
        <w:t>8202</w:t>
      </w:r>
    </w:p>
    <w:p w14:paraId="7457993B" w14:textId="77777777" w:rsidR="007E00C3" w:rsidRDefault="007E00C3" w:rsidP="007E00C3">
      <w:pPr>
        <w:spacing w:line="240" w:lineRule="auto"/>
      </w:pPr>
      <w:r>
        <w:tab/>
      </w:r>
      <w:r>
        <w:tab/>
      </w:r>
      <w:r>
        <w:tab/>
      </w:r>
      <w:r>
        <w:tab/>
      </w:r>
      <w:r w:rsidRPr="00BA12D1">
        <w:t>9</w:t>
      </w:r>
      <w:r>
        <w:t>80-272-8438</w:t>
      </w:r>
    </w:p>
    <w:p w14:paraId="5F9E6631" w14:textId="77777777" w:rsidR="007E00C3" w:rsidRPr="00BA12D1" w:rsidRDefault="007E00C3" w:rsidP="007E00C3">
      <w:pPr>
        <w:spacing w:line="240" w:lineRule="auto"/>
      </w:pPr>
      <w:r>
        <w:tab/>
      </w:r>
      <w:r>
        <w:tab/>
      </w:r>
      <w:r>
        <w:tab/>
      </w:r>
      <w:r>
        <w:tab/>
        <w:t>mabbott@gilleslaw.com</w:t>
      </w:r>
    </w:p>
    <w:p w14:paraId="5AC34615" w14:textId="77777777" w:rsidR="007E00C3" w:rsidRPr="00BA12D1" w:rsidRDefault="007E00C3" w:rsidP="007E00C3">
      <w:pPr>
        <w:spacing w:line="240" w:lineRule="auto"/>
      </w:pPr>
    </w:p>
    <w:p w14:paraId="10647D22" w14:textId="77777777" w:rsidR="007E00C3" w:rsidRPr="00177C93" w:rsidRDefault="007E00C3" w:rsidP="007E00C3">
      <w:r w:rsidRPr="00177C93">
        <w:br w:type="page"/>
      </w:r>
    </w:p>
    <w:p w14:paraId="7A212B3C" w14:textId="77777777" w:rsidR="007E00C3" w:rsidRPr="007E00C3" w:rsidRDefault="007E00C3" w:rsidP="007E00C3">
      <w:pPr>
        <w:pStyle w:val="Heading1"/>
        <w:ind w:firstLine="0"/>
        <w:jc w:val="center"/>
        <w:rPr>
          <w:rFonts w:ascii="Century Schoolbook" w:hAnsi="Century Schoolbook"/>
          <w:b/>
          <w:bCs/>
          <w:color w:val="000000" w:themeColor="text1"/>
          <w:sz w:val="26"/>
          <w:szCs w:val="26"/>
          <w:u w:val="single"/>
        </w:rPr>
      </w:pPr>
      <w:bookmarkStart w:id="30" w:name="_Toc505456217"/>
      <w:bookmarkStart w:id="31" w:name="_Toc505458121"/>
      <w:bookmarkStart w:id="32" w:name="_Toc505494715"/>
      <w:bookmarkStart w:id="33" w:name="_Toc15393850"/>
      <w:r w:rsidRPr="007E00C3">
        <w:rPr>
          <w:rFonts w:ascii="Century Schoolbook" w:hAnsi="Century Schoolbook"/>
          <w:b/>
          <w:bCs/>
          <w:color w:val="000000" w:themeColor="text1"/>
          <w:sz w:val="26"/>
          <w:szCs w:val="26"/>
          <w:u w:val="single"/>
        </w:rPr>
        <w:lastRenderedPageBreak/>
        <w:t>CERTIFICATE OF SERVICE</w:t>
      </w:r>
      <w:bookmarkEnd w:id="30"/>
      <w:bookmarkEnd w:id="31"/>
      <w:bookmarkEnd w:id="32"/>
      <w:bookmarkEnd w:id="33"/>
    </w:p>
    <w:p w14:paraId="65848B3D" w14:textId="77777777" w:rsidR="007E00C3" w:rsidRPr="00177C93" w:rsidRDefault="007E00C3" w:rsidP="007E00C3">
      <w:pPr>
        <w:spacing w:line="240" w:lineRule="auto"/>
      </w:pPr>
      <w:r w:rsidRPr="00177C93">
        <w:t>I hereby certify that</w:t>
      </w:r>
      <w:r>
        <w:t xml:space="preserve"> the original</w:t>
      </w:r>
      <w:r w:rsidRPr="00177C93">
        <w:t xml:space="preserve"> Defendant-Appellant’s Brief has been</w:t>
      </w:r>
      <w:r>
        <w:t xml:space="preserve"> duly</w:t>
      </w:r>
      <w:r w:rsidRPr="00177C93">
        <w:t xml:space="preserve"> filed</w:t>
      </w:r>
      <w:r>
        <w:t>,</w:t>
      </w:r>
      <w:r w:rsidRPr="00177C93">
        <w:t xml:space="preserve"> pursuant to Rule 26</w:t>
      </w:r>
      <w:r>
        <w:t>, by electronic means</w:t>
      </w:r>
      <w:r w:rsidRPr="00177C93">
        <w:t xml:space="preserve"> with the Clerk of the North Carolina Court of Appeals.</w:t>
      </w:r>
    </w:p>
    <w:p w14:paraId="28DE9953" w14:textId="77777777" w:rsidR="007E00C3" w:rsidRPr="00177C93" w:rsidRDefault="007E00C3" w:rsidP="007E00C3">
      <w:pPr>
        <w:spacing w:line="240" w:lineRule="auto"/>
      </w:pPr>
    </w:p>
    <w:p w14:paraId="7EACC9C8" w14:textId="77777777" w:rsidR="007E00C3" w:rsidRPr="008F0B4F" w:rsidRDefault="007E00C3" w:rsidP="007E00C3">
      <w:pPr>
        <w:spacing w:line="240" w:lineRule="auto"/>
      </w:pPr>
      <w:r w:rsidRPr="008F0B4F">
        <w:t xml:space="preserve">I further certify that a copy of the foregoing Brief has been served upon </w:t>
      </w:r>
      <w:r w:rsidRPr="008F0B4F">
        <w:rPr>
          <w:rFonts w:eastAsiaTheme="minorHAnsi"/>
          <w:color w:val="auto"/>
          <w:kern w:val="0"/>
          <w:szCs w:val="26"/>
        </w:rPr>
        <w:t xml:space="preserve">Victor </w:t>
      </w:r>
      <w:proofErr w:type="spellStart"/>
      <w:r w:rsidRPr="008F0B4F">
        <w:rPr>
          <w:rFonts w:eastAsiaTheme="minorHAnsi"/>
          <w:color w:val="auto"/>
          <w:kern w:val="0"/>
          <w:szCs w:val="26"/>
        </w:rPr>
        <w:t>Unnone</w:t>
      </w:r>
      <w:proofErr w:type="spellEnd"/>
      <w:r w:rsidRPr="008F0B4F">
        <w:rPr>
          <w:rFonts w:eastAsiaTheme="minorHAnsi"/>
          <w:color w:val="auto"/>
          <w:kern w:val="0"/>
          <w:szCs w:val="26"/>
        </w:rPr>
        <w:t>,</w:t>
      </w:r>
      <w:r w:rsidRPr="008F0B4F">
        <w:rPr>
          <w:rFonts w:ascii="Times New Roman" w:eastAsiaTheme="minorHAnsi" w:hAnsi="Times New Roman"/>
          <w:i/>
          <w:iCs/>
          <w:color w:val="auto"/>
          <w:kern w:val="0"/>
          <w:szCs w:val="26"/>
        </w:rPr>
        <w:t xml:space="preserve"> </w:t>
      </w:r>
      <w:r w:rsidRPr="008F0B4F">
        <w:t xml:space="preserve">Assistant Attorney General, by sending it electronically to the following current email address, vunnone@ncdoj.gov. </w:t>
      </w:r>
    </w:p>
    <w:p w14:paraId="45C60C8B" w14:textId="77777777" w:rsidR="007E00C3" w:rsidRPr="00177C93" w:rsidRDefault="007E00C3" w:rsidP="007E00C3">
      <w:pPr>
        <w:ind w:firstLine="0"/>
      </w:pPr>
    </w:p>
    <w:p w14:paraId="59DC1952" w14:textId="77777777" w:rsidR="007E00C3" w:rsidRDefault="007E00C3" w:rsidP="007E00C3">
      <w:r w:rsidRPr="00177C93">
        <w:t xml:space="preserve">This, the </w:t>
      </w:r>
      <w:r>
        <w:t xml:space="preserve">16th </w:t>
      </w:r>
      <w:r w:rsidRPr="00177C93">
        <w:t>day of</w:t>
      </w:r>
      <w:r>
        <w:t xml:space="preserve"> </w:t>
      </w:r>
      <w:r w:rsidRPr="005D034F">
        <w:t>April 2025.</w:t>
      </w:r>
    </w:p>
    <w:p w14:paraId="6BC43D0C" w14:textId="77777777" w:rsidR="007E00C3" w:rsidRPr="00387DD3" w:rsidRDefault="007E00C3" w:rsidP="007E00C3">
      <w:pPr>
        <w:spacing w:line="240" w:lineRule="auto"/>
        <w:rPr>
          <w:u w:val="single"/>
        </w:rPr>
      </w:pPr>
      <w:r>
        <w:tab/>
      </w:r>
      <w:r>
        <w:tab/>
      </w:r>
      <w:r>
        <w:tab/>
      </w:r>
      <w:r>
        <w:tab/>
      </w:r>
      <w:r w:rsidRPr="00387DD3">
        <w:rPr>
          <w:u w:val="single"/>
        </w:rPr>
        <w:t>Electronically Submitted</w:t>
      </w:r>
    </w:p>
    <w:p w14:paraId="6266E287" w14:textId="77777777" w:rsidR="007E00C3" w:rsidRPr="00177C93" w:rsidRDefault="007E00C3" w:rsidP="007E00C3">
      <w:pPr>
        <w:spacing w:line="240"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t>Michelle Abbott</w:t>
      </w:r>
    </w:p>
    <w:p w14:paraId="200D47E9" w14:textId="77777777" w:rsidR="007E00C3" w:rsidRPr="00BA12D1" w:rsidRDefault="007E00C3" w:rsidP="007E00C3">
      <w:pPr>
        <w:spacing w:line="240" w:lineRule="auto"/>
      </w:pPr>
      <w:r w:rsidRPr="00BA12D1">
        <w:tab/>
      </w:r>
      <w:r w:rsidRPr="00BA12D1">
        <w:tab/>
      </w:r>
      <w:r w:rsidRPr="00BA12D1">
        <w:tab/>
      </w:r>
      <w:r w:rsidRPr="00BA12D1">
        <w:tab/>
        <w:t>A</w:t>
      </w:r>
      <w:r>
        <w:t>ttorney at Law</w:t>
      </w:r>
    </w:p>
    <w:p w14:paraId="388C7A94" w14:textId="77777777" w:rsidR="007E00C3" w:rsidRPr="00177C93" w:rsidRDefault="007E00C3" w:rsidP="007E00C3"/>
    <w:p w14:paraId="2074669A" w14:textId="77777777" w:rsidR="00A11609" w:rsidRDefault="00A11609"/>
    <w:sectPr w:rsidR="00A11609" w:rsidSect="00834E75">
      <w:headerReference w:type="default" r:id="rId9"/>
      <w:type w:val="continuous"/>
      <w:pgSz w:w="12240" w:h="15840"/>
      <w:pgMar w:top="1440" w:right="1440" w:bottom="1440" w:left="1440"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EEAD3" w14:textId="77777777" w:rsidR="00D30761" w:rsidRDefault="00D30761" w:rsidP="000D062E">
      <w:pPr>
        <w:spacing w:line="240" w:lineRule="auto"/>
      </w:pPr>
      <w:r>
        <w:separator/>
      </w:r>
    </w:p>
  </w:endnote>
  <w:endnote w:type="continuationSeparator" w:id="0">
    <w:p w14:paraId="49BBBFE6" w14:textId="77777777" w:rsidR="00D30761" w:rsidRDefault="00D30761" w:rsidP="000D06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øy">
    <w:altName w:val="Calibri"/>
    <w:charset w:val="4D"/>
    <w:family w:val="auto"/>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Aptos Display">
    <w:charset w:val="00"/>
    <w:family w:val="swiss"/>
    <w:pitch w:val="variable"/>
    <w:sig w:usb0="20000287" w:usb1="00000003" w:usb2="00000000" w:usb3="00000000" w:csb0="0000019F" w:csb1="00000000"/>
  </w:font>
  <w:font w:name="Times New Roman (Headings C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6C749" w14:textId="77777777" w:rsidR="00D30761" w:rsidRDefault="00D30761" w:rsidP="000D062E">
      <w:pPr>
        <w:spacing w:line="240" w:lineRule="auto"/>
      </w:pPr>
      <w:r>
        <w:separator/>
      </w:r>
    </w:p>
  </w:footnote>
  <w:footnote w:type="continuationSeparator" w:id="0">
    <w:p w14:paraId="6AA14DAE" w14:textId="77777777" w:rsidR="00D30761" w:rsidRDefault="00D30761" w:rsidP="000D06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29111043"/>
      <w:docPartObj>
        <w:docPartGallery w:val="Page Numbers (Top of Page)"/>
        <w:docPartUnique/>
      </w:docPartObj>
    </w:sdtPr>
    <w:sdtEndPr>
      <w:rPr>
        <w:rStyle w:val="PageNumber"/>
      </w:rPr>
    </w:sdtEndPr>
    <w:sdtContent>
      <w:p w14:paraId="6486518E" w14:textId="0DF39A0A" w:rsidR="00834E75" w:rsidRDefault="00834E75" w:rsidP="00796EC5">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42840162"/>
      <w:docPartObj>
        <w:docPartGallery w:val="Page Numbers (Top of Page)"/>
        <w:docPartUnique/>
      </w:docPartObj>
    </w:sdtPr>
    <w:sdtEndPr>
      <w:rPr>
        <w:rStyle w:val="PageNumber"/>
      </w:rPr>
    </w:sdtEndPr>
    <w:sdtContent>
      <w:p w14:paraId="32027E5E" w14:textId="115F11DA" w:rsidR="00834E75" w:rsidRDefault="00834E75" w:rsidP="00796EC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065752221"/>
      <w:docPartObj>
        <w:docPartGallery w:val="Page Numbers (Top of Page)"/>
        <w:docPartUnique/>
      </w:docPartObj>
    </w:sdtPr>
    <w:sdtEndPr>
      <w:rPr>
        <w:rStyle w:val="PageNumber"/>
      </w:rPr>
    </w:sdtEndPr>
    <w:sdtContent>
      <w:p w14:paraId="04707666" w14:textId="27DF536F" w:rsidR="008C3A76" w:rsidRDefault="008C3A76" w:rsidP="00834E75">
        <w:pPr>
          <w:pStyle w:val="Header"/>
          <w:framePr w:wrap="none" w:vAnchor="text" w:hAnchor="margin" w:xAlign="center"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0FF0EB" w14:textId="77777777" w:rsidR="008C3A76" w:rsidRDefault="008C3A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D8074" w14:textId="77777777" w:rsidR="007E00C3" w:rsidRDefault="007E00C3" w:rsidP="00796EC5">
    <w:pPr>
      <w:pStyle w:val="Header"/>
      <w:framePr w:wrap="none" w:vAnchor="text" w:hAnchor="margin" w:xAlign="center" w:y="1"/>
      <w:rPr>
        <w:rStyle w:val="PageNumber"/>
      </w:rPr>
    </w:pPr>
  </w:p>
  <w:p w14:paraId="4ABA16A9" w14:textId="77777777" w:rsidR="007E00C3" w:rsidRDefault="007E00C3" w:rsidP="00B43078">
    <w:pPr>
      <w:pStyle w:val="Header"/>
      <w:framePr w:wrap="none" w:vAnchor="text" w:hAnchor="margin" w:xAlign="center" w:y="1"/>
      <w:jc w:val="center"/>
      <w:rPr>
        <w:rStyle w:val="PageNumber"/>
      </w:rPr>
    </w:pPr>
  </w:p>
  <w:p w14:paraId="60043CEA" w14:textId="77777777" w:rsidR="007E00C3" w:rsidRDefault="007E00C3" w:rsidP="00796EC5">
    <w:pPr>
      <w:pStyle w:val="Header"/>
      <w:framePr w:wrap="none" w:vAnchor="text" w:hAnchor="margin" w:xAlign="center" w:y="1"/>
      <w:rPr>
        <w:rStyle w:val="PageNumber"/>
      </w:rPr>
    </w:pPr>
  </w:p>
  <w:p w14:paraId="6D05AD5E" w14:textId="645FF534" w:rsidR="007E00C3" w:rsidRDefault="007E00C3" w:rsidP="00BC4942">
    <w:pPr>
      <w:pStyle w:val="Header"/>
      <w:tabs>
        <w:tab w:val="clear" w:pos="1440"/>
        <w:tab w:val="clear" w:pos="2160"/>
        <w:tab w:val="clear" w:pos="2880"/>
        <w:tab w:val="clear" w:pos="4680"/>
        <w:tab w:val="clear" w:pos="7200"/>
        <w:tab w:val="clear" w:pos="9360"/>
        <w:tab w:val="left" w:pos="5163"/>
        <w:tab w:val="left" w:pos="5321"/>
      </w:tabs>
      <w:ind w:firstLine="0"/>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27783463"/>
      <w:docPartObj>
        <w:docPartGallery w:val="Page Numbers (Top of Page)"/>
        <w:docPartUnique/>
      </w:docPartObj>
    </w:sdtPr>
    <w:sdtEndPr>
      <w:rPr>
        <w:rStyle w:val="PageNumber"/>
      </w:rPr>
    </w:sdtEndPr>
    <w:sdtContent>
      <w:p w14:paraId="38FD80E0" w14:textId="64EB9A04" w:rsidR="00834E75" w:rsidRDefault="00DB42AF" w:rsidP="00DB42AF">
        <w:pPr>
          <w:pStyle w:val="Header"/>
          <w:framePr w:wrap="none" w:vAnchor="text" w:hAnchor="margin" w:xAlign="center" w:y="1"/>
          <w:ind w:firstLine="0"/>
          <w:jc w:val="center"/>
          <w:rPr>
            <w:rStyle w:val="PageNumber"/>
          </w:rPr>
        </w:pPr>
        <w:r>
          <w:rPr>
            <w:rStyle w:val="PageNumber"/>
          </w:rPr>
          <w:t>-</w:t>
        </w:r>
        <w:r w:rsidR="00834E75">
          <w:rPr>
            <w:rStyle w:val="PageNumber"/>
          </w:rPr>
          <w:fldChar w:fldCharType="begin"/>
        </w:r>
        <w:r w:rsidR="00834E75">
          <w:rPr>
            <w:rStyle w:val="PageNumber"/>
          </w:rPr>
          <w:instrText xml:space="preserve"> PAGE </w:instrText>
        </w:r>
        <w:r w:rsidR="00834E75">
          <w:rPr>
            <w:rStyle w:val="PageNumber"/>
          </w:rPr>
          <w:fldChar w:fldCharType="separate"/>
        </w:r>
        <w:r w:rsidR="00834E75">
          <w:rPr>
            <w:rStyle w:val="PageNumber"/>
            <w:noProof/>
          </w:rPr>
          <w:t>3</w:t>
        </w:r>
        <w:r w:rsidR="00834E75">
          <w:rPr>
            <w:rStyle w:val="PageNumber"/>
          </w:rPr>
          <w:fldChar w:fldCharType="end"/>
        </w:r>
        <w:r>
          <w:rPr>
            <w:rStyle w:val="PageNumber"/>
          </w:rPr>
          <w:t>-</w:t>
        </w:r>
      </w:p>
    </w:sdtContent>
  </w:sdt>
  <w:p w14:paraId="22E8C7D6" w14:textId="77777777" w:rsidR="00B274D5" w:rsidRDefault="00B274D5" w:rsidP="00BE0723">
    <w:pPr>
      <w:pStyle w:val="Header"/>
      <w:framePr w:wrap="none" w:vAnchor="text" w:hAnchor="margin" w:xAlign="center" w:y="1"/>
      <w:ind w:right="360"/>
      <w:jc w:val="center"/>
      <w:rPr>
        <w:rStyle w:val="PageNumber"/>
      </w:rPr>
    </w:pPr>
  </w:p>
  <w:p w14:paraId="5747208D" w14:textId="77777777" w:rsidR="00B274D5" w:rsidRDefault="003F03E3" w:rsidP="00BE0723">
    <w:pPr>
      <w:pStyle w:val="Header"/>
      <w:tabs>
        <w:tab w:val="clear" w:pos="1440"/>
        <w:tab w:val="clear" w:pos="2160"/>
        <w:tab w:val="clear" w:pos="2880"/>
        <w:tab w:val="clear" w:pos="4680"/>
        <w:tab w:val="clear" w:pos="7200"/>
        <w:tab w:val="left" w:pos="5163"/>
      </w:tabs>
      <w:ind w:firstLine="0"/>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D6330"/>
    <w:multiLevelType w:val="hybridMultilevel"/>
    <w:tmpl w:val="DCB839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8A1AC3"/>
    <w:multiLevelType w:val="hybridMultilevel"/>
    <w:tmpl w:val="2CBCA7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2945B2"/>
    <w:multiLevelType w:val="hybridMultilevel"/>
    <w:tmpl w:val="76AACB54"/>
    <w:lvl w:ilvl="0" w:tplc="16A402B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4E280D"/>
    <w:multiLevelType w:val="hybridMultilevel"/>
    <w:tmpl w:val="88220B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1D61D4"/>
    <w:multiLevelType w:val="hybridMultilevel"/>
    <w:tmpl w:val="19926B38"/>
    <w:lvl w:ilvl="0" w:tplc="BA7C9D7A">
      <w:start w:val="1"/>
      <w:numFmt w:val="upperRoman"/>
      <w:lvlText w:val="%1."/>
      <w:lvlJc w:val="left"/>
      <w:pPr>
        <w:ind w:left="900" w:hanging="720"/>
      </w:pPr>
      <w:rPr>
        <w:rFonts w:hint="default"/>
        <w:i w:val="0"/>
        <w:iCs w:val="0"/>
        <w:color w:val="2424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2C2E1FB6"/>
    <w:multiLevelType w:val="hybridMultilevel"/>
    <w:tmpl w:val="8B6C123E"/>
    <w:lvl w:ilvl="0" w:tplc="36AE248E">
      <w:start w:val="1"/>
      <w:numFmt w:val="upperRoman"/>
      <w:lvlText w:val="%1."/>
      <w:lvlJc w:val="right"/>
      <w:pPr>
        <w:ind w:left="540" w:hanging="360"/>
      </w:pPr>
      <w:rPr>
        <w:rFonts w:hint="default"/>
        <w:b/>
        <w:bCs/>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BE554A"/>
    <w:multiLevelType w:val="hybridMultilevel"/>
    <w:tmpl w:val="2018932E"/>
    <w:lvl w:ilvl="0" w:tplc="8200A0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9226703"/>
    <w:multiLevelType w:val="hybridMultilevel"/>
    <w:tmpl w:val="90FC89F8"/>
    <w:lvl w:ilvl="0" w:tplc="5E905648">
      <w:start w:val="1"/>
      <w:numFmt w:val="upperRoman"/>
      <w:lvlText w:val="%1."/>
      <w:lvlJc w:val="left"/>
      <w:pPr>
        <w:ind w:left="1440" w:hanging="720"/>
      </w:pPr>
      <w:rPr>
        <w:rFonts w:hint="default"/>
        <w:i w:val="0"/>
        <w:iCs w:val="0"/>
      </w:rPr>
    </w:lvl>
    <w:lvl w:ilvl="1" w:tplc="04090015">
      <w:start w:val="1"/>
      <w:numFmt w:val="upperLetter"/>
      <w:lvlText w:val="%2."/>
      <w:lvlJc w:val="left"/>
      <w:pPr>
        <w:ind w:left="1800" w:hanging="360"/>
      </w:pPr>
    </w:lvl>
    <w:lvl w:ilvl="2" w:tplc="04090011">
      <w:start w:val="1"/>
      <w:numFmt w:val="decimal"/>
      <w:lvlText w:val="%3)"/>
      <w:lvlJc w:val="left"/>
      <w:pPr>
        <w:ind w:left="270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9A9711E"/>
    <w:multiLevelType w:val="hybridMultilevel"/>
    <w:tmpl w:val="D526B4B6"/>
    <w:lvl w:ilvl="0" w:tplc="DE8EAF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C857EF"/>
    <w:multiLevelType w:val="hybridMultilevel"/>
    <w:tmpl w:val="2140057E"/>
    <w:lvl w:ilvl="0" w:tplc="AF6A15B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60BC5ECE"/>
    <w:multiLevelType w:val="hybridMultilevel"/>
    <w:tmpl w:val="C3B0B9A4"/>
    <w:lvl w:ilvl="0" w:tplc="75AEFE3A">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AF0222"/>
    <w:multiLevelType w:val="hybridMultilevel"/>
    <w:tmpl w:val="C16002EC"/>
    <w:lvl w:ilvl="0" w:tplc="F8FEBDCC">
      <w:start w:val="1"/>
      <w:numFmt w:val="lowerRoman"/>
      <w:lvlText w:val="%1."/>
      <w:lvlJc w:val="left"/>
      <w:pPr>
        <w:ind w:left="1800" w:hanging="720"/>
      </w:pPr>
      <w:rPr>
        <w:rFonts w:cs="{øy" w:hint="default"/>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53C41E5"/>
    <w:multiLevelType w:val="hybridMultilevel"/>
    <w:tmpl w:val="580C151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71026992">
    <w:abstractNumId w:val="7"/>
  </w:num>
  <w:num w:numId="2" w16cid:durableId="1008947771">
    <w:abstractNumId w:val="9"/>
  </w:num>
  <w:num w:numId="3" w16cid:durableId="415128706">
    <w:abstractNumId w:val="12"/>
  </w:num>
  <w:num w:numId="4" w16cid:durableId="941061952">
    <w:abstractNumId w:val="5"/>
  </w:num>
  <w:num w:numId="5" w16cid:durableId="488443581">
    <w:abstractNumId w:val="1"/>
  </w:num>
  <w:num w:numId="6" w16cid:durableId="198934283">
    <w:abstractNumId w:val="2"/>
  </w:num>
  <w:num w:numId="7" w16cid:durableId="2061856563">
    <w:abstractNumId w:val="6"/>
  </w:num>
  <w:num w:numId="8" w16cid:durableId="1685281891">
    <w:abstractNumId w:val="11"/>
  </w:num>
  <w:num w:numId="9" w16cid:durableId="1462844702">
    <w:abstractNumId w:val="8"/>
  </w:num>
  <w:num w:numId="10" w16cid:durableId="1003237879">
    <w:abstractNumId w:val="10"/>
  </w:num>
  <w:num w:numId="11" w16cid:durableId="1140461966">
    <w:abstractNumId w:val="4"/>
  </w:num>
  <w:num w:numId="12" w16cid:durableId="196897448">
    <w:abstractNumId w:val="0"/>
  </w:num>
  <w:num w:numId="13" w16cid:durableId="11870207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CEA"/>
    <w:rsid w:val="00071A56"/>
    <w:rsid w:val="000D062E"/>
    <w:rsid w:val="00145458"/>
    <w:rsid w:val="001F3892"/>
    <w:rsid w:val="002038DB"/>
    <w:rsid w:val="0021045B"/>
    <w:rsid w:val="00262826"/>
    <w:rsid w:val="002D2613"/>
    <w:rsid w:val="002F0B75"/>
    <w:rsid w:val="002F7CE8"/>
    <w:rsid w:val="003F03E3"/>
    <w:rsid w:val="004835CC"/>
    <w:rsid w:val="004E523D"/>
    <w:rsid w:val="004F7226"/>
    <w:rsid w:val="00570F5A"/>
    <w:rsid w:val="00603866"/>
    <w:rsid w:val="006D37CB"/>
    <w:rsid w:val="007A5A8F"/>
    <w:rsid w:val="007E00C3"/>
    <w:rsid w:val="007E6B0F"/>
    <w:rsid w:val="008177E7"/>
    <w:rsid w:val="00831D3B"/>
    <w:rsid w:val="00834E75"/>
    <w:rsid w:val="008743C7"/>
    <w:rsid w:val="00897D6D"/>
    <w:rsid w:val="008C3A76"/>
    <w:rsid w:val="008F5192"/>
    <w:rsid w:val="0095503F"/>
    <w:rsid w:val="009C0B01"/>
    <w:rsid w:val="009D3CEA"/>
    <w:rsid w:val="00A11609"/>
    <w:rsid w:val="00A61E64"/>
    <w:rsid w:val="00AF5795"/>
    <w:rsid w:val="00B24FC6"/>
    <w:rsid w:val="00B274D5"/>
    <w:rsid w:val="00B7747E"/>
    <w:rsid w:val="00BD67B8"/>
    <w:rsid w:val="00C41837"/>
    <w:rsid w:val="00C64DF6"/>
    <w:rsid w:val="00C679AF"/>
    <w:rsid w:val="00C67A62"/>
    <w:rsid w:val="00CA0971"/>
    <w:rsid w:val="00CA69DB"/>
    <w:rsid w:val="00CE335D"/>
    <w:rsid w:val="00D30761"/>
    <w:rsid w:val="00D5712E"/>
    <w:rsid w:val="00DB42AF"/>
    <w:rsid w:val="00DE09C9"/>
    <w:rsid w:val="00E47803"/>
    <w:rsid w:val="00EE2C1A"/>
    <w:rsid w:val="00EE5C5D"/>
    <w:rsid w:val="00F221B5"/>
    <w:rsid w:val="00F47103"/>
    <w:rsid w:val="00F86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50CB1"/>
  <w15:chartTrackingRefBased/>
  <w15:docId w15:val="{5DBE66FE-D8C9-7B47-A65E-B4FDB060F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Schoolbook" w:eastAsiaTheme="minorHAnsi" w:hAnsi="Century Schoolbook"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qFormat="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103"/>
    <w:pPr>
      <w:widowControl w:val="0"/>
      <w:tabs>
        <w:tab w:val="left" w:pos="720"/>
        <w:tab w:val="left" w:pos="1440"/>
        <w:tab w:val="left" w:pos="2160"/>
        <w:tab w:val="left" w:pos="2880"/>
        <w:tab w:val="left" w:pos="4680"/>
        <w:tab w:val="left" w:pos="7200"/>
      </w:tabs>
      <w:suppressAutoHyphens/>
      <w:spacing w:line="480" w:lineRule="auto"/>
      <w:ind w:firstLine="720"/>
      <w:contextualSpacing/>
      <w:jc w:val="both"/>
    </w:pPr>
    <w:rPr>
      <w:rFonts w:eastAsia="Times New Roman" w:cs="Times New Roman"/>
      <w:color w:val="000000"/>
      <w:kern w:val="1"/>
      <w:sz w:val="26"/>
      <w:szCs w:val="28"/>
      <w14:ligatures w14:val="none"/>
    </w:rPr>
  </w:style>
  <w:style w:type="paragraph" w:styleId="Heading1">
    <w:name w:val="heading 1"/>
    <w:basedOn w:val="Normal"/>
    <w:next w:val="Normal"/>
    <w:link w:val="Heading1Char"/>
    <w:uiPriority w:val="9"/>
    <w:qFormat/>
    <w:rsid w:val="009D3C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3C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3CEA"/>
    <w:pPr>
      <w:keepNext/>
      <w:keepLines/>
      <w:spacing w:before="160" w:after="80"/>
      <w:outlineLvl w:val="2"/>
    </w:pPr>
    <w:rPr>
      <w:rFonts w:asciiTheme="minorHAnsi" w:eastAsiaTheme="majorEastAsia" w:hAnsiTheme="minorHAnsi" w:cstheme="majorBidi"/>
      <w:color w:val="0F4761" w:themeColor="accent1" w:themeShade="BF"/>
      <w:sz w:val="28"/>
    </w:rPr>
  </w:style>
  <w:style w:type="paragraph" w:styleId="Heading4">
    <w:name w:val="heading 4"/>
    <w:basedOn w:val="Normal"/>
    <w:next w:val="Normal"/>
    <w:link w:val="Heading4Char"/>
    <w:uiPriority w:val="9"/>
    <w:semiHidden/>
    <w:unhideWhenUsed/>
    <w:qFormat/>
    <w:rsid w:val="009D3CE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D3CE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D3CE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D3CE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D3CE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D3CE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autoRedefine/>
    <w:unhideWhenUsed/>
    <w:qFormat/>
    <w:rsid w:val="002F0B75"/>
    <w:rPr>
      <w:rFonts w:ascii="Times New Roman" w:eastAsiaTheme="majorEastAsia" w:hAnsi="Times New Roman" w:cs="Times New Roman (Headings CS)"/>
      <w:smallCaps/>
      <w:kern w:val="0"/>
      <w:sz w:val="20"/>
      <w:szCs w:val="20"/>
    </w:rPr>
  </w:style>
  <w:style w:type="paragraph" w:styleId="EnvelopeAddress">
    <w:name w:val="envelope address"/>
    <w:basedOn w:val="Normal"/>
    <w:uiPriority w:val="99"/>
    <w:semiHidden/>
    <w:unhideWhenUsed/>
    <w:rsid w:val="002F0B75"/>
    <w:pPr>
      <w:framePr w:w="7920" w:h="1980" w:hRule="exact" w:hSpace="180" w:wrap="auto" w:hAnchor="page" w:xAlign="center" w:yAlign="bottom"/>
      <w:ind w:left="2880"/>
    </w:pPr>
    <w:rPr>
      <w:rFonts w:ascii="Times New Roman" w:eastAsiaTheme="majorEastAsia" w:hAnsi="Times New Roman" w:cs="Times New Roman (Headings CS)"/>
      <w:smallCaps/>
      <w:kern w:val="0"/>
    </w:rPr>
  </w:style>
  <w:style w:type="character" w:customStyle="1" w:styleId="Heading1Char">
    <w:name w:val="Heading 1 Char"/>
    <w:basedOn w:val="DefaultParagraphFont"/>
    <w:link w:val="Heading1"/>
    <w:uiPriority w:val="9"/>
    <w:rsid w:val="009D3C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3C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3CE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3CE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D3CE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D3CE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D3CE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D3CE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D3CE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D3CEA"/>
    <w:pPr>
      <w:spacing w:after="80"/>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3C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3CEA"/>
    <w:pPr>
      <w:numPr>
        <w:ilvl w:val="1"/>
      </w:numPr>
      <w:spacing w:after="160"/>
      <w:ind w:firstLine="720"/>
    </w:pPr>
    <w:rPr>
      <w:rFonts w:asciiTheme="minorHAnsi" w:eastAsiaTheme="majorEastAsia" w:hAnsiTheme="minorHAnsi" w:cstheme="majorBidi"/>
      <w:color w:val="595959" w:themeColor="text1" w:themeTint="A6"/>
      <w:spacing w:val="15"/>
      <w:sz w:val="28"/>
    </w:rPr>
  </w:style>
  <w:style w:type="character" w:customStyle="1" w:styleId="SubtitleChar">
    <w:name w:val="Subtitle Char"/>
    <w:basedOn w:val="DefaultParagraphFont"/>
    <w:link w:val="Subtitle"/>
    <w:uiPriority w:val="11"/>
    <w:rsid w:val="009D3CE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D3CE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D3CEA"/>
    <w:rPr>
      <w:i/>
      <w:iCs/>
      <w:color w:val="404040" w:themeColor="text1" w:themeTint="BF"/>
    </w:rPr>
  </w:style>
  <w:style w:type="paragraph" w:styleId="ListParagraph">
    <w:name w:val="List Paragraph"/>
    <w:basedOn w:val="Normal"/>
    <w:link w:val="ListParagraphChar"/>
    <w:uiPriority w:val="34"/>
    <w:qFormat/>
    <w:rsid w:val="009D3CEA"/>
    <w:pPr>
      <w:ind w:left="720"/>
    </w:pPr>
  </w:style>
  <w:style w:type="character" w:styleId="IntenseEmphasis">
    <w:name w:val="Intense Emphasis"/>
    <w:basedOn w:val="DefaultParagraphFont"/>
    <w:uiPriority w:val="21"/>
    <w:qFormat/>
    <w:rsid w:val="009D3CEA"/>
    <w:rPr>
      <w:i/>
      <w:iCs/>
      <w:color w:val="0F4761" w:themeColor="accent1" w:themeShade="BF"/>
    </w:rPr>
  </w:style>
  <w:style w:type="paragraph" w:styleId="IntenseQuote">
    <w:name w:val="Intense Quote"/>
    <w:basedOn w:val="Normal"/>
    <w:next w:val="Normal"/>
    <w:link w:val="IntenseQuoteChar"/>
    <w:uiPriority w:val="30"/>
    <w:qFormat/>
    <w:rsid w:val="009D3C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3CEA"/>
    <w:rPr>
      <w:i/>
      <w:iCs/>
      <w:color w:val="0F4761" w:themeColor="accent1" w:themeShade="BF"/>
    </w:rPr>
  </w:style>
  <w:style w:type="character" w:styleId="IntenseReference">
    <w:name w:val="Intense Reference"/>
    <w:basedOn w:val="DefaultParagraphFont"/>
    <w:uiPriority w:val="32"/>
    <w:qFormat/>
    <w:rsid w:val="009D3CEA"/>
    <w:rPr>
      <w:b/>
      <w:bCs/>
      <w:smallCaps/>
      <w:color w:val="0F4761" w:themeColor="accent1" w:themeShade="BF"/>
      <w:spacing w:val="5"/>
    </w:rPr>
  </w:style>
  <w:style w:type="paragraph" w:styleId="Header">
    <w:name w:val="header"/>
    <w:basedOn w:val="Normal"/>
    <w:link w:val="HeaderChar"/>
    <w:uiPriority w:val="99"/>
    <w:unhideWhenUsed/>
    <w:rsid w:val="000D062E"/>
    <w:pPr>
      <w:tabs>
        <w:tab w:val="center" w:pos="4680"/>
        <w:tab w:val="right" w:pos="9360"/>
      </w:tabs>
    </w:pPr>
  </w:style>
  <w:style w:type="character" w:customStyle="1" w:styleId="HeaderChar">
    <w:name w:val="Header Char"/>
    <w:basedOn w:val="DefaultParagraphFont"/>
    <w:link w:val="Header"/>
    <w:uiPriority w:val="99"/>
    <w:rsid w:val="000D062E"/>
  </w:style>
  <w:style w:type="paragraph" w:styleId="Footer">
    <w:name w:val="footer"/>
    <w:basedOn w:val="Normal"/>
    <w:link w:val="FooterChar"/>
    <w:uiPriority w:val="99"/>
    <w:unhideWhenUsed/>
    <w:rsid w:val="000D062E"/>
    <w:pPr>
      <w:tabs>
        <w:tab w:val="center" w:pos="4680"/>
        <w:tab w:val="right" w:pos="9360"/>
      </w:tabs>
    </w:pPr>
  </w:style>
  <w:style w:type="character" w:customStyle="1" w:styleId="FooterChar">
    <w:name w:val="Footer Char"/>
    <w:basedOn w:val="DefaultParagraphFont"/>
    <w:link w:val="Footer"/>
    <w:uiPriority w:val="99"/>
    <w:rsid w:val="000D062E"/>
  </w:style>
  <w:style w:type="character" w:styleId="PageNumber">
    <w:name w:val="page number"/>
    <w:basedOn w:val="DefaultParagraphFont"/>
    <w:uiPriority w:val="99"/>
    <w:semiHidden/>
    <w:unhideWhenUsed/>
    <w:rsid w:val="008C3A76"/>
  </w:style>
  <w:style w:type="paragraph" w:customStyle="1" w:styleId="WW-Default">
    <w:name w:val="WW-Default"/>
    <w:rsid w:val="008C3A76"/>
    <w:pPr>
      <w:widowControl w:val="0"/>
      <w:suppressAutoHyphens/>
      <w:autoSpaceDE w:val="0"/>
    </w:pPr>
    <w:rPr>
      <w:rFonts w:ascii="TimesNewRomanPSMT" w:eastAsia="Times New Roman" w:hAnsi="TimesNewRomanPSMT" w:cs="TimesNewRomanPSMT"/>
      <w:kern w:val="1"/>
      <w:lang w:eastAsia="hi-IN" w:bidi="hi-IN"/>
      <w14:ligatures w14:val="none"/>
    </w:rPr>
  </w:style>
  <w:style w:type="character" w:customStyle="1" w:styleId="ListParagraphChar">
    <w:name w:val="List Paragraph Char"/>
    <w:basedOn w:val="DefaultParagraphFont"/>
    <w:link w:val="ListParagraph"/>
    <w:uiPriority w:val="34"/>
    <w:rsid w:val="00F47103"/>
  </w:style>
  <w:style w:type="paragraph" w:styleId="NormalWeb">
    <w:name w:val="Normal (Web)"/>
    <w:basedOn w:val="Normal"/>
    <w:uiPriority w:val="99"/>
    <w:unhideWhenUsed/>
    <w:rsid w:val="00F47103"/>
    <w:pPr>
      <w:widowControl/>
      <w:tabs>
        <w:tab w:val="clear" w:pos="720"/>
        <w:tab w:val="clear" w:pos="1440"/>
        <w:tab w:val="clear" w:pos="2160"/>
        <w:tab w:val="clear" w:pos="2880"/>
        <w:tab w:val="clear" w:pos="4680"/>
        <w:tab w:val="clear" w:pos="7200"/>
      </w:tabs>
      <w:suppressAutoHyphens w:val="0"/>
      <w:spacing w:before="100" w:beforeAutospacing="1" w:after="100" w:afterAutospacing="1" w:line="240" w:lineRule="auto"/>
      <w:ind w:firstLine="0"/>
      <w:contextualSpacing w:val="0"/>
      <w:jc w:val="left"/>
    </w:pPr>
    <w:rPr>
      <w:rFonts w:ascii="Times New Roman" w:hAnsi="Times New Roman"/>
      <w:color w:val="auto"/>
      <w:kern w:val="0"/>
      <w:sz w:val="24"/>
      <w:szCs w:val="24"/>
    </w:rPr>
  </w:style>
  <w:style w:type="paragraph" w:customStyle="1" w:styleId="blockquote">
    <w:name w:val="blockquote"/>
    <w:basedOn w:val="Normal"/>
    <w:rsid w:val="00F47103"/>
    <w:pPr>
      <w:widowControl/>
      <w:tabs>
        <w:tab w:val="clear" w:pos="720"/>
        <w:tab w:val="clear" w:pos="1440"/>
        <w:tab w:val="clear" w:pos="2160"/>
        <w:tab w:val="clear" w:pos="2880"/>
        <w:tab w:val="clear" w:pos="4680"/>
        <w:tab w:val="clear" w:pos="7200"/>
      </w:tabs>
      <w:suppressAutoHyphens w:val="0"/>
      <w:spacing w:before="100" w:beforeAutospacing="1" w:after="100" w:afterAutospacing="1" w:line="240" w:lineRule="auto"/>
      <w:ind w:firstLine="0"/>
      <w:contextualSpacing w:val="0"/>
      <w:jc w:val="left"/>
    </w:pPr>
    <w:rPr>
      <w:rFonts w:ascii="Times New Roman" w:hAnsi="Times New Roman"/>
      <w:color w:val="auto"/>
      <w:kern w:val="0"/>
      <w:sz w:val="24"/>
      <w:szCs w:val="24"/>
    </w:rPr>
  </w:style>
  <w:style w:type="character" w:styleId="Emphasis">
    <w:name w:val="Emphasis"/>
    <w:basedOn w:val="DefaultParagraphFont"/>
    <w:uiPriority w:val="20"/>
    <w:qFormat/>
    <w:rsid w:val="00F47103"/>
    <w:rPr>
      <w:i/>
      <w:iCs/>
    </w:rPr>
  </w:style>
  <w:style w:type="character" w:customStyle="1" w:styleId="apple-converted-space">
    <w:name w:val="apple-converted-space"/>
    <w:basedOn w:val="DefaultParagraphFont"/>
    <w:rsid w:val="007E00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5882</Words>
  <Characters>33528</Characters>
  <Application>Microsoft Office Word</Application>
  <DocSecurity>0</DocSecurity>
  <Lines>279</Lines>
  <Paragraphs>78</Paragraphs>
  <ScaleCrop>false</ScaleCrop>
  <Company/>
  <LinksUpToDate>false</LinksUpToDate>
  <CharactersWithSpaces>39332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Abbott</dc:creator>
  <cp:keywords/>
  <dc:description/>
  <cp:lastModifiedBy>Franke, Jillian C.</cp:lastModifiedBy>
  <cp:revision>2</cp:revision>
  <dcterms:created xsi:type="dcterms:W3CDTF">2025-05-02T17:17:00Z</dcterms:created>
  <dcterms:modified xsi:type="dcterms:W3CDTF">2025-05-02T17:17:00Z</dcterms:modified>
</cp:coreProperties>
</file>