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9CFA1" w14:textId="5BDF6C2C" w:rsidR="00BB40DB" w:rsidRPr="00B750CB" w:rsidRDefault="00BB40DB" w:rsidP="00BB40DB">
      <w:pPr>
        <w:tabs>
          <w:tab w:val="right" w:pos="9360"/>
        </w:tabs>
        <w:spacing w:after="0"/>
        <w:rPr>
          <w:rFonts w:ascii="Century Schoolbook" w:hAnsi="Century Schoolbook" w:cs="Times New Roman"/>
          <w:caps/>
          <w:sz w:val="28"/>
          <w:szCs w:val="28"/>
        </w:rPr>
      </w:pPr>
      <w:bookmarkStart w:id="0" w:name="_Hlk30673909"/>
      <w:r w:rsidRPr="00C4169F">
        <w:rPr>
          <w:rFonts w:ascii="Century Schoolbook" w:hAnsi="Century Schoolbook" w:cs="Times New Roman"/>
          <w:sz w:val="28"/>
          <w:szCs w:val="28"/>
        </w:rPr>
        <w:t>No.</w:t>
      </w:r>
      <w:r>
        <w:rPr>
          <w:rFonts w:ascii="Century Schoolbook" w:hAnsi="Century Schoolbook" w:cs="Times New Roman"/>
          <w:caps/>
          <w:sz w:val="28"/>
          <w:szCs w:val="28"/>
        </w:rPr>
        <w:t xml:space="preserve"> COA 20-139</w:t>
      </w:r>
      <w:r w:rsidRPr="00B750CB">
        <w:rPr>
          <w:rFonts w:ascii="Century Schoolbook" w:hAnsi="Century Schoolbook" w:cs="Times New Roman"/>
          <w:caps/>
          <w:sz w:val="28"/>
          <w:szCs w:val="28"/>
        </w:rPr>
        <w:tab/>
      </w:r>
      <w:r>
        <w:rPr>
          <w:rFonts w:ascii="Century Schoolbook" w:hAnsi="Century Schoolbook" w:cs="Times New Roman"/>
          <w:caps/>
          <w:sz w:val="28"/>
          <w:szCs w:val="28"/>
        </w:rPr>
        <w:t xml:space="preserve">          SIXTEENTH</w:t>
      </w:r>
      <w:r w:rsidRPr="00F717A9">
        <w:rPr>
          <w:rFonts w:ascii="Century Schoolbook" w:hAnsi="Century Schoolbook" w:cs="Times New Roman"/>
          <w:caps/>
          <w:sz w:val="28"/>
          <w:szCs w:val="28"/>
        </w:rPr>
        <w:t xml:space="preserve"> judicial district</w:t>
      </w:r>
    </w:p>
    <w:p w14:paraId="3B9F3FD6" w14:textId="77777777" w:rsidR="00BB40DB" w:rsidRPr="00B750CB" w:rsidRDefault="00BB40DB" w:rsidP="00BB40DB">
      <w:pPr>
        <w:tabs>
          <w:tab w:val="right" w:pos="9360"/>
        </w:tabs>
        <w:spacing w:after="0"/>
        <w:rPr>
          <w:rFonts w:ascii="Century Schoolbook" w:hAnsi="Century Schoolbook" w:cs="Times New Roman"/>
          <w:caps/>
          <w:sz w:val="28"/>
          <w:szCs w:val="28"/>
        </w:rPr>
      </w:pPr>
    </w:p>
    <w:p w14:paraId="6760C13E" w14:textId="77777777" w:rsidR="00BB40DB" w:rsidRPr="00B750CB" w:rsidRDefault="00BB40DB" w:rsidP="00BB40DB">
      <w:pPr>
        <w:tabs>
          <w:tab w:val="right" w:pos="9360"/>
        </w:tabs>
        <w:spacing w:after="0"/>
        <w:jc w:val="center"/>
        <w:rPr>
          <w:rFonts w:ascii="Century Schoolbook" w:hAnsi="Century Schoolbook" w:cs="Times New Roman"/>
          <w:caps/>
          <w:sz w:val="28"/>
          <w:szCs w:val="28"/>
        </w:rPr>
      </w:pPr>
      <w:r w:rsidRPr="00B750CB">
        <w:rPr>
          <w:rFonts w:ascii="Century Schoolbook" w:hAnsi="Century Schoolbook" w:cs="Times New Roman"/>
          <w:caps/>
          <w:sz w:val="28"/>
          <w:szCs w:val="28"/>
        </w:rPr>
        <w:t>NORTH CAROLINA COURT OF APPEALS</w:t>
      </w:r>
    </w:p>
    <w:p w14:paraId="05E252D3" w14:textId="13168789" w:rsidR="00BB40DB" w:rsidRDefault="00BB40DB" w:rsidP="00BB40DB">
      <w:pPr>
        <w:tabs>
          <w:tab w:val="right" w:pos="9360"/>
        </w:tabs>
        <w:spacing w:after="0"/>
        <w:jc w:val="center"/>
        <w:rPr>
          <w:rFonts w:ascii="Century Schoolbook" w:hAnsi="Century Schoolbook" w:cs="Times New Roman"/>
          <w:caps/>
          <w:sz w:val="28"/>
          <w:szCs w:val="28"/>
        </w:rPr>
      </w:pPr>
      <w:r w:rsidRPr="00B750CB">
        <w:rPr>
          <w:rFonts w:ascii="Century Schoolbook" w:hAnsi="Century Schoolbook" w:cs="Times New Roman"/>
          <w:caps/>
          <w:sz w:val="28"/>
          <w:szCs w:val="28"/>
        </w:rPr>
        <w:t>***********************************</w:t>
      </w:r>
    </w:p>
    <w:p w14:paraId="625A4B57" w14:textId="77777777" w:rsidR="00BB40DB" w:rsidRPr="00B750CB" w:rsidRDefault="00BB40DB" w:rsidP="00BB40DB">
      <w:pPr>
        <w:tabs>
          <w:tab w:val="right" w:pos="9360"/>
        </w:tabs>
        <w:spacing w:after="0"/>
        <w:jc w:val="center"/>
        <w:rPr>
          <w:rFonts w:ascii="Century Schoolbook" w:hAnsi="Century Schoolbook" w:cs="Times New Roman"/>
          <w:caps/>
          <w:sz w:val="28"/>
          <w:szCs w:val="28"/>
        </w:rPr>
      </w:pPr>
    </w:p>
    <w:p w14:paraId="7234E86A" w14:textId="77777777" w:rsidR="00BB40DB" w:rsidRPr="00B750CB" w:rsidRDefault="00BB40DB" w:rsidP="00BB40DB">
      <w:pPr>
        <w:spacing w:after="0"/>
        <w:rPr>
          <w:rFonts w:ascii="Century Schoolbook" w:hAnsi="Century Schoolbook" w:cs="Times New Roman"/>
          <w:sz w:val="28"/>
          <w:szCs w:val="28"/>
        </w:rPr>
      </w:pPr>
      <w:r w:rsidRPr="00B750CB">
        <w:rPr>
          <w:rFonts w:ascii="Century Schoolbook" w:hAnsi="Century Schoolbook" w:cs="Times New Roman"/>
          <w:caps/>
          <w:sz w:val="28"/>
          <w:szCs w:val="28"/>
        </w:rPr>
        <w:t>State of North Carolina</w:t>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t>)</w:t>
      </w:r>
    </w:p>
    <w:p w14:paraId="72C529A9" w14:textId="77777777" w:rsidR="00BB40DB" w:rsidRPr="00B750CB" w:rsidRDefault="00BB40DB" w:rsidP="00BB40DB">
      <w:pPr>
        <w:spacing w:after="0"/>
        <w:rPr>
          <w:rFonts w:ascii="Century Schoolbook" w:hAnsi="Century Schoolbook" w:cs="Times New Roman"/>
          <w:sz w:val="28"/>
          <w:szCs w:val="28"/>
        </w:rPr>
      </w:pP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t>)</w:t>
      </w:r>
    </w:p>
    <w:p w14:paraId="10DC1BAD" w14:textId="77777777" w:rsidR="00BB40DB" w:rsidRPr="00B750CB" w:rsidRDefault="00BB40DB" w:rsidP="00BB40DB">
      <w:pPr>
        <w:spacing w:after="0"/>
        <w:ind w:left="720" w:firstLine="720"/>
        <w:rPr>
          <w:rFonts w:ascii="Century Schoolbook" w:hAnsi="Century Schoolbook" w:cs="Times New Roman"/>
          <w:sz w:val="28"/>
          <w:szCs w:val="28"/>
        </w:rPr>
      </w:pPr>
      <w:r w:rsidRPr="00B750CB">
        <w:rPr>
          <w:rFonts w:ascii="Century Schoolbook" w:hAnsi="Century Schoolbook" w:cs="Times New Roman"/>
          <w:sz w:val="28"/>
          <w:szCs w:val="28"/>
        </w:rPr>
        <w:t>v.</w:t>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Pr>
          <w:rFonts w:ascii="Century Schoolbook" w:hAnsi="Century Schoolbook" w:cs="Times New Roman"/>
          <w:sz w:val="28"/>
          <w:szCs w:val="28"/>
        </w:rPr>
        <w:tab/>
      </w:r>
      <w:r w:rsidRPr="00B750CB">
        <w:rPr>
          <w:rFonts w:ascii="Century Schoolbook" w:hAnsi="Century Schoolbook" w:cs="Times New Roman"/>
          <w:sz w:val="28"/>
          <w:szCs w:val="28"/>
        </w:rPr>
        <w:tab/>
        <w:t>)</w:t>
      </w:r>
      <w:r w:rsidRPr="00B750CB">
        <w:rPr>
          <w:rFonts w:ascii="Century Schoolbook" w:hAnsi="Century Schoolbook" w:cs="Times New Roman"/>
          <w:sz w:val="28"/>
          <w:szCs w:val="28"/>
        </w:rPr>
        <w:tab/>
      </w:r>
      <w:r w:rsidRPr="00B750CB">
        <w:rPr>
          <w:rFonts w:ascii="Century Schoolbook" w:hAnsi="Century Schoolbook" w:cs="Times New Roman"/>
          <w:sz w:val="28"/>
          <w:szCs w:val="28"/>
          <w:u w:val="single"/>
        </w:rPr>
        <w:t xml:space="preserve">From </w:t>
      </w:r>
      <w:r>
        <w:rPr>
          <w:rFonts w:ascii="Century Schoolbook" w:hAnsi="Century Schoolbook" w:cs="Times New Roman"/>
          <w:sz w:val="28"/>
          <w:szCs w:val="28"/>
          <w:u w:val="single"/>
        </w:rPr>
        <w:t>Robeson County</w:t>
      </w:r>
    </w:p>
    <w:p w14:paraId="671E893F" w14:textId="77777777" w:rsidR="00BB40DB" w:rsidRPr="00B750CB" w:rsidRDefault="00BB40DB" w:rsidP="00BB40DB">
      <w:pPr>
        <w:spacing w:after="0"/>
        <w:rPr>
          <w:rFonts w:ascii="Century Schoolbook" w:hAnsi="Century Schoolbook" w:cs="Times New Roman"/>
          <w:caps/>
          <w:sz w:val="28"/>
          <w:szCs w:val="28"/>
        </w:rPr>
      </w:pP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Pr>
          <w:rFonts w:ascii="Century Schoolbook" w:hAnsi="Century Schoolbook" w:cs="Times New Roman"/>
          <w:sz w:val="28"/>
          <w:szCs w:val="28"/>
        </w:rPr>
        <w:t>)</w:t>
      </w:r>
      <w:r>
        <w:rPr>
          <w:rFonts w:ascii="Century Schoolbook" w:hAnsi="Century Schoolbook" w:cs="Times New Roman"/>
          <w:sz w:val="28"/>
          <w:szCs w:val="28"/>
        </w:rPr>
        <w:tab/>
      </w:r>
      <w:r>
        <w:rPr>
          <w:rFonts w:ascii="Century Schoolbook" w:hAnsi="Century Schoolbook" w:cs="Times New Roman"/>
          <w:caps/>
          <w:sz w:val="28"/>
          <w:szCs w:val="28"/>
        </w:rPr>
        <w:t>15 CRS 53022</w:t>
      </w:r>
    </w:p>
    <w:p w14:paraId="433850D7" w14:textId="5909A6BD" w:rsidR="00373E9C" w:rsidRDefault="00BB40DB" w:rsidP="00BB40DB">
      <w:pPr>
        <w:tabs>
          <w:tab w:val="left" w:pos="4680"/>
        </w:tabs>
        <w:spacing w:after="0" w:line="240" w:lineRule="auto"/>
        <w:rPr>
          <w:rFonts w:ascii="Century Schoolbook" w:hAnsi="Century Schoolbook" w:cs="Times New Roman"/>
          <w:caps/>
          <w:sz w:val="28"/>
          <w:szCs w:val="28"/>
        </w:rPr>
      </w:pPr>
      <w:r>
        <w:rPr>
          <w:rFonts w:ascii="Century Schoolbook" w:hAnsi="Century Schoolbook" w:cs="Times New Roman"/>
          <w:caps/>
          <w:sz w:val="28"/>
          <w:szCs w:val="28"/>
        </w:rPr>
        <w:t>SHANNON NICOLE CHAVIS</w:t>
      </w:r>
      <w:r>
        <w:rPr>
          <w:rFonts w:ascii="Century Schoolbook" w:hAnsi="Century Schoolbook" w:cs="Times New Roman"/>
          <w:caps/>
          <w:sz w:val="28"/>
          <w:szCs w:val="28"/>
        </w:rPr>
        <w:tab/>
      </w:r>
      <w:r w:rsidRPr="00B750CB">
        <w:rPr>
          <w:rFonts w:ascii="Century Schoolbook" w:hAnsi="Century Schoolbook" w:cs="Times New Roman"/>
          <w:caps/>
          <w:sz w:val="28"/>
          <w:szCs w:val="28"/>
        </w:rPr>
        <w:tab/>
        <w:t>)</w:t>
      </w:r>
    </w:p>
    <w:p w14:paraId="624E83DD" w14:textId="77777777" w:rsidR="00BB40DB" w:rsidRPr="009A1B62" w:rsidRDefault="00BB40DB" w:rsidP="00BB40DB">
      <w:pPr>
        <w:tabs>
          <w:tab w:val="left" w:pos="4680"/>
        </w:tabs>
        <w:spacing w:after="0" w:line="240" w:lineRule="auto"/>
        <w:rPr>
          <w:rFonts w:ascii="Century Schoolbook" w:eastAsia="Times New Roman" w:hAnsi="Century Schoolbook" w:cs="Times New Roman"/>
          <w:color w:val="000000" w:themeColor="text1"/>
          <w:sz w:val="28"/>
          <w:szCs w:val="28"/>
        </w:rPr>
      </w:pPr>
    </w:p>
    <w:p w14:paraId="628229BC" w14:textId="77777777" w:rsidR="00373E9C" w:rsidRPr="009A1B62" w:rsidRDefault="00373E9C" w:rsidP="00BB40DB">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36880523" w14:textId="77777777" w:rsidR="00373E9C" w:rsidRPr="009A1B62" w:rsidRDefault="00373E9C" w:rsidP="00BB40DB">
      <w:pPr>
        <w:spacing w:after="0" w:line="240" w:lineRule="auto"/>
        <w:rPr>
          <w:rFonts w:ascii="Century Schoolbook" w:eastAsia="Times New Roman" w:hAnsi="Century Schoolbook" w:cs="Times New Roman"/>
          <w:color w:val="000000" w:themeColor="text1"/>
          <w:sz w:val="28"/>
          <w:szCs w:val="28"/>
        </w:rPr>
      </w:pPr>
    </w:p>
    <w:p w14:paraId="1B39E283" w14:textId="18D9940D" w:rsidR="00373E9C" w:rsidRPr="009A1B62" w:rsidRDefault="00373E9C" w:rsidP="00BB40DB">
      <w:pPr>
        <w:keepNext/>
        <w:spacing w:after="0" w:line="240" w:lineRule="auto"/>
        <w:jc w:val="center"/>
        <w:outlineLvl w:val="0"/>
        <w:rPr>
          <w:rFonts w:ascii="Century Schoolbook" w:eastAsia="Times New Roman" w:hAnsi="Century Schoolbook" w:cs="Times New Roman"/>
          <w:color w:val="000000" w:themeColor="text1"/>
          <w:sz w:val="28"/>
          <w:szCs w:val="28"/>
          <w:u w:val="single"/>
        </w:rPr>
      </w:pPr>
      <w:r w:rsidRPr="009A1B62">
        <w:rPr>
          <w:rFonts w:ascii="Century Schoolbook" w:eastAsia="Times New Roman" w:hAnsi="Century Schoolbook" w:cs="Times New Roman"/>
          <w:color w:val="000000" w:themeColor="text1"/>
          <w:sz w:val="28"/>
          <w:szCs w:val="28"/>
          <w:u w:val="single"/>
        </w:rPr>
        <w:t>DEFENDANT-APPELLANT</w:t>
      </w:r>
      <w:r w:rsidR="002D2A23" w:rsidRPr="009A1B62">
        <w:rPr>
          <w:rFonts w:ascii="Century Schoolbook" w:eastAsia="Times New Roman" w:hAnsi="Century Schoolbook" w:cs="Times New Roman"/>
          <w:color w:val="000000" w:themeColor="text1"/>
          <w:sz w:val="28"/>
          <w:szCs w:val="28"/>
          <w:u w:val="single"/>
        </w:rPr>
        <w:t>’</w:t>
      </w:r>
      <w:r w:rsidRPr="009A1B62">
        <w:rPr>
          <w:rFonts w:ascii="Century Schoolbook" w:eastAsia="Times New Roman" w:hAnsi="Century Schoolbook" w:cs="Times New Roman"/>
          <w:color w:val="000000" w:themeColor="text1"/>
          <w:sz w:val="28"/>
          <w:szCs w:val="28"/>
          <w:u w:val="single"/>
        </w:rPr>
        <w:t>S BRIEF</w:t>
      </w:r>
    </w:p>
    <w:p w14:paraId="16B38A6B" w14:textId="77777777" w:rsidR="00373E9C" w:rsidRPr="009A1B62" w:rsidRDefault="00373E9C" w:rsidP="00BB40DB">
      <w:pPr>
        <w:spacing w:after="0" w:line="240" w:lineRule="auto"/>
        <w:rPr>
          <w:rFonts w:ascii="Century Schoolbook" w:eastAsia="Times New Roman" w:hAnsi="Century Schoolbook" w:cs="Times New Roman"/>
          <w:color w:val="000000" w:themeColor="text1"/>
          <w:sz w:val="28"/>
          <w:szCs w:val="28"/>
        </w:rPr>
      </w:pPr>
    </w:p>
    <w:p w14:paraId="00D1E1A6" w14:textId="77777777" w:rsidR="00373E9C" w:rsidRPr="009A1B62" w:rsidRDefault="00373E9C" w:rsidP="00BB40DB">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bookmarkEnd w:id="0"/>
    <w:p w14:paraId="59380CAA" w14:textId="77777777" w:rsidR="005F6A82" w:rsidRPr="009A1B62" w:rsidRDefault="005F6A82" w:rsidP="005650DF">
      <w:pPr>
        <w:pStyle w:val="PlainText"/>
        <w:rPr>
          <w:rFonts w:ascii="Century Schoolbook" w:hAnsi="Century Schoolbook"/>
          <w:b/>
          <w:color w:val="000000" w:themeColor="text1"/>
          <w:sz w:val="28"/>
          <w:szCs w:val="28"/>
        </w:rPr>
      </w:pPr>
    </w:p>
    <w:p w14:paraId="24860B4E" w14:textId="77777777" w:rsidR="00070E72" w:rsidRPr="009A1B62" w:rsidRDefault="00070E72" w:rsidP="003A79CE">
      <w:pPr>
        <w:spacing w:after="0" w:line="240" w:lineRule="auto"/>
        <w:jc w:val="center"/>
        <w:rPr>
          <w:rFonts w:ascii="Century Schoolbook" w:eastAsia="Times New Roman" w:hAnsi="Century Schoolbook" w:cs="Times New Roman"/>
          <w:b/>
          <w:color w:val="000000" w:themeColor="text1"/>
          <w:sz w:val="28"/>
          <w:szCs w:val="28"/>
          <w:u w:val="single"/>
        </w:rPr>
        <w:sectPr w:rsidR="00070E72" w:rsidRPr="009A1B62" w:rsidSect="00432A26">
          <w:headerReference w:type="default" r:id="rId8"/>
          <w:pgSz w:w="12240" w:h="15840"/>
          <w:pgMar w:top="1440" w:right="1440" w:bottom="1440" w:left="1440" w:header="720" w:footer="720" w:gutter="0"/>
          <w:pgNumType w:fmt="lowerRoman" w:start="1"/>
          <w:cols w:space="720"/>
          <w:titlePg/>
          <w:docGrid w:linePitch="360"/>
        </w:sectPr>
      </w:pPr>
    </w:p>
    <w:p w14:paraId="679DBF8D" w14:textId="31E233FB" w:rsidR="00927753" w:rsidRPr="009A1B62" w:rsidRDefault="00927753" w:rsidP="00A8106A">
      <w:pPr>
        <w:pStyle w:val="PlainText"/>
        <w:jc w:val="center"/>
        <w:rPr>
          <w:rFonts w:ascii="Century Schoolbook" w:eastAsia="Times New Roman" w:hAnsi="Century Schoolbook"/>
          <w:b/>
          <w:color w:val="000000" w:themeColor="text1"/>
          <w:sz w:val="28"/>
          <w:szCs w:val="28"/>
          <w:u w:val="single"/>
        </w:rPr>
      </w:pPr>
      <w:r w:rsidRPr="0085601A">
        <w:rPr>
          <w:rFonts w:ascii="Century Schoolbook" w:eastAsia="Times New Roman" w:hAnsi="Century Schoolbook"/>
          <w:b/>
          <w:color w:val="000000" w:themeColor="text1"/>
          <w:sz w:val="28"/>
          <w:szCs w:val="28"/>
          <w:u w:val="single"/>
        </w:rPr>
        <w:lastRenderedPageBreak/>
        <w:t>INDEX</w:t>
      </w:r>
    </w:p>
    <w:p w14:paraId="6AE6C852" w14:textId="77777777" w:rsidR="00A8106A" w:rsidRPr="009A1B62" w:rsidRDefault="00A8106A" w:rsidP="00676B38">
      <w:pPr>
        <w:pStyle w:val="PlainText"/>
        <w:jc w:val="both"/>
        <w:rPr>
          <w:rFonts w:ascii="Century Schoolbook" w:eastAsia="Times New Roman" w:hAnsi="Century Schoolbook"/>
          <w:color w:val="000000" w:themeColor="text1"/>
          <w:sz w:val="28"/>
          <w:szCs w:val="28"/>
        </w:rPr>
      </w:pPr>
    </w:p>
    <w:p w14:paraId="694FB511" w14:textId="0EBC05CF" w:rsidR="00927753" w:rsidRPr="009A1B62" w:rsidRDefault="002B0562"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TABLE OF AUTHORITIES</w:t>
      </w:r>
      <w:r w:rsidR="00A8106A" w:rsidRPr="009A1B62">
        <w:rPr>
          <w:rFonts w:ascii="Century Schoolbook" w:eastAsia="Times New Roman" w:hAnsi="Century Schoolbook"/>
          <w:color w:val="000000" w:themeColor="text1"/>
          <w:sz w:val="28"/>
          <w:szCs w:val="28"/>
        </w:rPr>
        <w:tab/>
      </w:r>
      <w:r w:rsidR="00403462">
        <w:rPr>
          <w:rFonts w:ascii="Century Schoolbook" w:eastAsia="Times New Roman" w:hAnsi="Century Schoolbook"/>
          <w:color w:val="000000" w:themeColor="text1"/>
          <w:sz w:val="28"/>
          <w:szCs w:val="28"/>
        </w:rPr>
        <w:t>iii</w:t>
      </w:r>
    </w:p>
    <w:p w14:paraId="45F3CAAC"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317B50B2" w14:textId="4B677BCE" w:rsidR="002B0562" w:rsidRPr="009A1B62" w:rsidRDefault="002B0562"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ISSUE</w:t>
      </w:r>
      <w:r w:rsidR="00B91ABD">
        <w:rPr>
          <w:rFonts w:ascii="Century Schoolbook" w:eastAsia="Times New Roman" w:hAnsi="Century Schoolbook"/>
          <w:color w:val="000000" w:themeColor="text1"/>
          <w:sz w:val="28"/>
          <w:szCs w:val="28"/>
        </w:rPr>
        <w:t>S</w:t>
      </w:r>
      <w:r w:rsidRPr="009A1B62">
        <w:rPr>
          <w:rFonts w:ascii="Century Schoolbook" w:eastAsia="Times New Roman" w:hAnsi="Century Schoolbook"/>
          <w:color w:val="000000" w:themeColor="text1"/>
          <w:sz w:val="28"/>
          <w:szCs w:val="28"/>
        </w:rPr>
        <w:t xml:space="preserve"> PRESENTED</w:t>
      </w:r>
      <w:r w:rsidR="00A8106A" w:rsidRPr="009A1B62">
        <w:rPr>
          <w:rFonts w:ascii="Century Schoolbook" w:eastAsia="Times New Roman" w:hAnsi="Century Schoolbook"/>
          <w:color w:val="000000" w:themeColor="text1"/>
          <w:sz w:val="28"/>
          <w:szCs w:val="28"/>
        </w:rPr>
        <w:tab/>
      </w:r>
      <w:r w:rsidR="004E5BCD">
        <w:rPr>
          <w:rFonts w:ascii="Century Schoolbook" w:eastAsia="Times New Roman" w:hAnsi="Century Schoolbook"/>
          <w:color w:val="000000" w:themeColor="text1"/>
          <w:sz w:val="28"/>
          <w:szCs w:val="28"/>
        </w:rPr>
        <w:t>1</w:t>
      </w:r>
    </w:p>
    <w:p w14:paraId="34B30685"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6A08271F" w14:textId="5C055863" w:rsidR="002B0562" w:rsidRPr="009A1B62" w:rsidRDefault="002B0562"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STATEMENT OF THE CASE</w:t>
      </w:r>
      <w:r w:rsidR="00A8106A" w:rsidRPr="009A1B62">
        <w:rPr>
          <w:rFonts w:ascii="Century Schoolbook" w:eastAsia="Times New Roman" w:hAnsi="Century Schoolbook"/>
          <w:color w:val="000000" w:themeColor="text1"/>
          <w:sz w:val="28"/>
          <w:szCs w:val="28"/>
        </w:rPr>
        <w:tab/>
      </w:r>
      <w:r w:rsidR="004E5BCD">
        <w:rPr>
          <w:rFonts w:ascii="Century Schoolbook" w:eastAsia="Times New Roman" w:hAnsi="Century Schoolbook"/>
          <w:color w:val="000000" w:themeColor="text1"/>
          <w:sz w:val="28"/>
          <w:szCs w:val="28"/>
        </w:rPr>
        <w:t>2</w:t>
      </w:r>
    </w:p>
    <w:p w14:paraId="530DF495"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6840B010" w14:textId="541CC3E7" w:rsidR="002B0562" w:rsidRPr="009A1B62" w:rsidRDefault="002B0562"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GROUNDS FOR APPELLATE REVIEW</w:t>
      </w:r>
      <w:r w:rsidR="00A8106A" w:rsidRPr="009A1B62">
        <w:rPr>
          <w:rFonts w:ascii="Century Schoolbook" w:eastAsia="Times New Roman" w:hAnsi="Century Schoolbook"/>
          <w:color w:val="000000" w:themeColor="text1"/>
          <w:sz w:val="28"/>
          <w:szCs w:val="28"/>
        </w:rPr>
        <w:tab/>
      </w:r>
      <w:r w:rsidR="004E5BCD">
        <w:rPr>
          <w:rFonts w:ascii="Century Schoolbook" w:eastAsia="Times New Roman" w:hAnsi="Century Schoolbook"/>
          <w:color w:val="000000" w:themeColor="text1"/>
          <w:sz w:val="28"/>
          <w:szCs w:val="28"/>
        </w:rPr>
        <w:t>3</w:t>
      </w:r>
    </w:p>
    <w:p w14:paraId="596CD0EB"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2275CC4E" w14:textId="30EE98A2" w:rsidR="002B0562" w:rsidRPr="009A1B62" w:rsidRDefault="00AB2018"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STATEMENT OF THE FACTS</w:t>
      </w:r>
      <w:r w:rsidR="00A8106A" w:rsidRPr="009A1B62">
        <w:rPr>
          <w:rFonts w:ascii="Century Schoolbook" w:eastAsia="Times New Roman" w:hAnsi="Century Schoolbook"/>
          <w:color w:val="000000" w:themeColor="text1"/>
          <w:sz w:val="28"/>
          <w:szCs w:val="28"/>
        </w:rPr>
        <w:tab/>
      </w:r>
      <w:r w:rsidR="004E5BCD">
        <w:rPr>
          <w:rFonts w:ascii="Century Schoolbook" w:eastAsia="Times New Roman" w:hAnsi="Century Schoolbook"/>
          <w:color w:val="000000" w:themeColor="text1"/>
          <w:sz w:val="28"/>
          <w:szCs w:val="28"/>
        </w:rPr>
        <w:t>3</w:t>
      </w:r>
    </w:p>
    <w:p w14:paraId="3E97AA94" w14:textId="77777777" w:rsidR="00F736D6" w:rsidRPr="009A1B62" w:rsidRDefault="00F736D6" w:rsidP="00A8106A">
      <w:pPr>
        <w:pStyle w:val="PlainText"/>
        <w:tabs>
          <w:tab w:val="right" w:leader="dot" w:pos="7200"/>
        </w:tabs>
        <w:jc w:val="both"/>
        <w:rPr>
          <w:rFonts w:ascii="Century Schoolbook" w:eastAsia="Times New Roman" w:hAnsi="Century Schoolbook"/>
          <w:color w:val="000000" w:themeColor="text1"/>
          <w:sz w:val="28"/>
          <w:szCs w:val="28"/>
        </w:rPr>
      </w:pPr>
    </w:p>
    <w:p w14:paraId="79435B88" w14:textId="7A58BB29" w:rsidR="00AB2018" w:rsidRPr="009A1B62" w:rsidRDefault="00AB2018"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ARGUMENT</w:t>
      </w:r>
      <w:r w:rsidR="00A8106A" w:rsidRPr="009A1B62">
        <w:rPr>
          <w:rFonts w:ascii="Century Schoolbook" w:eastAsia="Times New Roman" w:hAnsi="Century Schoolbook"/>
          <w:color w:val="000000" w:themeColor="text1"/>
          <w:sz w:val="28"/>
          <w:szCs w:val="28"/>
        </w:rPr>
        <w:tab/>
      </w:r>
      <w:r w:rsidR="004E5BCD">
        <w:rPr>
          <w:rFonts w:ascii="Century Schoolbook" w:eastAsia="Times New Roman" w:hAnsi="Century Schoolbook"/>
          <w:color w:val="000000" w:themeColor="text1"/>
          <w:sz w:val="28"/>
          <w:szCs w:val="28"/>
        </w:rPr>
        <w:t>12</w:t>
      </w:r>
    </w:p>
    <w:p w14:paraId="10F808BD" w14:textId="77777777" w:rsidR="00A8106A" w:rsidRPr="009A1B62" w:rsidRDefault="00A8106A" w:rsidP="00A8106A">
      <w:pPr>
        <w:pStyle w:val="PlainText"/>
        <w:tabs>
          <w:tab w:val="right" w:leader="dot" w:pos="7200"/>
        </w:tabs>
        <w:jc w:val="both"/>
        <w:rPr>
          <w:rFonts w:ascii="Century Schoolbook" w:eastAsia="Times New Roman" w:hAnsi="Century Schoolbook"/>
          <w:color w:val="000000" w:themeColor="text1"/>
          <w:sz w:val="28"/>
          <w:szCs w:val="28"/>
        </w:rPr>
      </w:pPr>
    </w:p>
    <w:p w14:paraId="39613B6E" w14:textId="05731885" w:rsidR="00A20840" w:rsidRPr="004E5BCD" w:rsidRDefault="004E5BCD" w:rsidP="00CB794A">
      <w:pPr>
        <w:pStyle w:val="ListParagraph"/>
        <w:numPr>
          <w:ilvl w:val="0"/>
          <w:numId w:val="15"/>
        </w:numPr>
        <w:tabs>
          <w:tab w:val="right" w:leader="dot" w:pos="7200"/>
        </w:tabs>
        <w:spacing w:after="0" w:line="240" w:lineRule="auto"/>
        <w:ind w:right="720"/>
        <w:jc w:val="both"/>
        <w:rPr>
          <w:rFonts w:ascii="Century Schoolbook" w:eastAsia="Times New Roman" w:hAnsi="Century Schoolbook" w:cs="Times New Roman"/>
          <w:bCs/>
          <w:color w:val="000000" w:themeColor="text1"/>
          <w:sz w:val="28"/>
          <w:szCs w:val="28"/>
        </w:rPr>
      </w:pPr>
      <w:r w:rsidRPr="004E5BCD">
        <w:rPr>
          <w:rFonts w:ascii="Century Schoolbook" w:eastAsia="Times New Roman" w:hAnsi="Century Schoolbook" w:cs="Times New Roman"/>
          <w:bCs/>
          <w:color w:val="000000" w:themeColor="text1"/>
          <w:sz w:val="28"/>
          <w:szCs w:val="28"/>
        </w:rPr>
        <w:t>The trial court erred by denying Ms.</w:t>
      </w:r>
      <w:r w:rsidR="00D25E5F">
        <w:rPr>
          <w:rFonts w:ascii="Century Schoolbook" w:eastAsia="Times New Roman" w:hAnsi="Century Schoolbook" w:cs="Times New Roman"/>
          <w:bCs/>
          <w:color w:val="000000" w:themeColor="text1"/>
          <w:sz w:val="28"/>
          <w:szCs w:val="28"/>
        </w:rPr>
        <w:t> </w:t>
      </w:r>
      <w:r w:rsidRPr="004E5BCD">
        <w:rPr>
          <w:rFonts w:ascii="Century Schoolbook" w:eastAsia="Times New Roman" w:hAnsi="Century Schoolbook" w:cs="Times New Roman"/>
          <w:bCs/>
          <w:color w:val="000000" w:themeColor="text1"/>
          <w:sz w:val="28"/>
          <w:szCs w:val="28"/>
        </w:rPr>
        <w:t>Chavis’s motion to dismiss because the evidence showed that the taser at issue was not a “dangerous weapon.”</w:t>
      </w:r>
      <w:r w:rsidRPr="004E5BCD">
        <w:rPr>
          <w:rFonts w:ascii="Century Schoolbook" w:eastAsia="Times New Roman" w:hAnsi="Century Schoolbook" w:cs="Times New Roman"/>
          <w:bCs/>
          <w:color w:val="000000" w:themeColor="text1"/>
          <w:sz w:val="28"/>
          <w:szCs w:val="28"/>
        </w:rPr>
        <w:tab/>
        <w:t>12</w:t>
      </w:r>
    </w:p>
    <w:p w14:paraId="0592F6B3" w14:textId="77777777" w:rsidR="004E5BCD" w:rsidRPr="004E5BCD" w:rsidRDefault="004E5BCD" w:rsidP="004E5BCD">
      <w:pPr>
        <w:pStyle w:val="ListParagraph"/>
        <w:tabs>
          <w:tab w:val="right" w:leader="dot" w:pos="7200"/>
        </w:tabs>
        <w:spacing w:after="0" w:line="240" w:lineRule="auto"/>
        <w:ind w:left="1440" w:right="720"/>
        <w:jc w:val="both"/>
        <w:rPr>
          <w:rFonts w:ascii="Century Schoolbook" w:eastAsia="Times New Roman" w:hAnsi="Century Schoolbook" w:cs="Times New Roman"/>
          <w:bCs/>
          <w:color w:val="000000" w:themeColor="text1"/>
          <w:sz w:val="28"/>
          <w:szCs w:val="28"/>
        </w:rPr>
      </w:pPr>
    </w:p>
    <w:p w14:paraId="28A2D1CE" w14:textId="70EA4500" w:rsidR="00A20840" w:rsidRPr="004E5BCD" w:rsidRDefault="004E5BCD" w:rsidP="00B91ABD">
      <w:pPr>
        <w:pStyle w:val="ListParagraph"/>
        <w:numPr>
          <w:ilvl w:val="0"/>
          <w:numId w:val="15"/>
        </w:numPr>
        <w:tabs>
          <w:tab w:val="right" w:leader="dot" w:pos="7200"/>
        </w:tabs>
        <w:spacing w:after="0" w:line="240" w:lineRule="auto"/>
        <w:ind w:right="720"/>
        <w:jc w:val="both"/>
        <w:rPr>
          <w:rFonts w:ascii="Century Schoolbook" w:eastAsia="Times New Roman" w:hAnsi="Century Schoolbook" w:cs="Times New Roman"/>
          <w:bCs/>
          <w:color w:val="000000" w:themeColor="text1"/>
          <w:sz w:val="28"/>
          <w:szCs w:val="28"/>
        </w:rPr>
      </w:pPr>
      <w:r w:rsidRPr="004E5BCD">
        <w:rPr>
          <w:rFonts w:ascii="Century Schoolbook" w:eastAsia="Times New Roman" w:hAnsi="Century Schoolbook" w:cs="Times New Roman"/>
          <w:bCs/>
          <w:color w:val="000000" w:themeColor="text1"/>
          <w:sz w:val="28"/>
          <w:szCs w:val="28"/>
        </w:rPr>
        <w:t>The trial court erred by expressing a judicial opinion, during jury instructions, that the taser at issue was a dangerous weapon</w:t>
      </w:r>
      <w:r w:rsidRPr="004E5BCD">
        <w:rPr>
          <w:rFonts w:ascii="Century Schoolbook" w:eastAsia="Times New Roman" w:hAnsi="Century Schoolbook" w:cs="Times New Roman"/>
          <w:bCs/>
          <w:color w:val="000000" w:themeColor="text1"/>
          <w:sz w:val="28"/>
          <w:szCs w:val="28"/>
        </w:rPr>
        <w:tab/>
        <w:t>20</w:t>
      </w:r>
    </w:p>
    <w:p w14:paraId="2593F916" w14:textId="77777777" w:rsidR="00A20840" w:rsidRPr="00A20840" w:rsidRDefault="00A20840" w:rsidP="00A20840">
      <w:pPr>
        <w:tabs>
          <w:tab w:val="right" w:leader="dot" w:pos="7200"/>
        </w:tabs>
        <w:spacing w:after="0" w:line="240" w:lineRule="auto"/>
        <w:ind w:right="720"/>
        <w:jc w:val="both"/>
        <w:rPr>
          <w:rFonts w:ascii="Century Schoolbook" w:eastAsia="Times New Roman" w:hAnsi="Century Schoolbook" w:cs="Times New Roman"/>
          <w:color w:val="000000" w:themeColor="text1"/>
          <w:sz w:val="28"/>
          <w:szCs w:val="28"/>
        </w:rPr>
      </w:pPr>
    </w:p>
    <w:p w14:paraId="03D6925C" w14:textId="4CBF26CF" w:rsidR="004E5BCD" w:rsidRDefault="004E5BCD" w:rsidP="004E5BCD">
      <w:pPr>
        <w:pStyle w:val="ListParagraph"/>
        <w:numPr>
          <w:ilvl w:val="0"/>
          <w:numId w:val="15"/>
        </w:numPr>
        <w:tabs>
          <w:tab w:val="right" w:leader="dot" w:pos="7200"/>
        </w:tabs>
        <w:spacing w:after="0" w:line="240" w:lineRule="auto"/>
        <w:ind w:right="720"/>
        <w:jc w:val="both"/>
        <w:rPr>
          <w:rFonts w:ascii="Century Schoolbook" w:eastAsia="Times New Roman" w:hAnsi="Century Schoolbook" w:cs="Times New Roman"/>
          <w:b/>
          <w:color w:val="000000" w:themeColor="text1"/>
          <w:sz w:val="28"/>
          <w:szCs w:val="28"/>
        </w:rPr>
      </w:pPr>
      <w:r w:rsidRPr="004E5BCD">
        <w:rPr>
          <w:rFonts w:ascii="Century Schoolbook" w:eastAsia="Times New Roman" w:hAnsi="Century Schoolbook" w:cs="Times New Roman"/>
          <w:bCs/>
          <w:color w:val="000000" w:themeColor="text1"/>
          <w:sz w:val="28"/>
          <w:szCs w:val="28"/>
        </w:rPr>
        <w:t>The trial court committed plain error where it failed to provide the jury with sufficient instruction on the term “serious bodily injury.”</w:t>
      </w:r>
      <w:r w:rsidRPr="004E5BCD">
        <w:rPr>
          <w:rFonts w:ascii="Century Schoolbook" w:eastAsia="Times New Roman" w:hAnsi="Century Schoolbook" w:cs="Times New Roman"/>
          <w:bCs/>
          <w:color w:val="000000" w:themeColor="text1"/>
          <w:sz w:val="28"/>
          <w:szCs w:val="28"/>
        </w:rPr>
        <w:tab/>
        <w:t>26</w:t>
      </w:r>
    </w:p>
    <w:p w14:paraId="1C416865" w14:textId="77777777" w:rsidR="004E5BCD" w:rsidRPr="00204306" w:rsidRDefault="004E5BCD" w:rsidP="004E5BCD">
      <w:pPr>
        <w:pStyle w:val="ListParagraph"/>
        <w:spacing w:after="0" w:line="240" w:lineRule="auto"/>
        <w:ind w:left="1440"/>
        <w:jc w:val="both"/>
        <w:rPr>
          <w:rFonts w:ascii="Century Schoolbook" w:eastAsia="Times New Roman" w:hAnsi="Century Schoolbook" w:cs="Times New Roman"/>
          <w:b/>
          <w:color w:val="000000" w:themeColor="text1"/>
          <w:sz w:val="28"/>
          <w:szCs w:val="28"/>
        </w:rPr>
      </w:pPr>
    </w:p>
    <w:p w14:paraId="5C3852CD" w14:textId="2B77B01E" w:rsidR="00A20840" w:rsidRPr="00403462" w:rsidRDefault="00403462" w:rsidP="00B91ABD">
      <w:pPr>
        <w:pStyle w:val="ListParagraph"/>
        <w:numPr>
          <w:ilvl w:val="0"/>
          <w:numId w:val="15"/>
        </w:numPr>
        <w:tabs>
          <w:tab w:val="right" w:leader="dot" w:pos="7200"/>
        </w:tabs>
        <w:spacing w:after="0" w:line="240" w:lineRule="auto"/>
        <w:ind w:right="720"/>
        <w:jc w:val="both"/>
        <w:rPr>
          <w:rFonts w:ascii="Century Schoolbook" w:eastAsia="Times New Roman" w:hAnsi="Century Schoolbook" w:cs="Times New Roman"/>
          <w:bCs/>
          <w:color w:val="000000" w:themeColor="text1"/>
          <w:sz w:val="28"/>
          <w:szCs w:val="28"/>
        </w:rPr>
      </w:pPr>
      <w:r w:rsidRPr="00403462">
        <w:rPr>
          <w:rFonts w:ascii="Century Schoolbook" w:eastAsia="Times New Roman" w:hAnsi="Century Schoolbook" w:cs="Times New Roman"/>
          <w:bCs/>
          <w:color w:val="000000" w:themeColor="text1"/>
          <w:sz w:val="28"/>
          <w:szCs w:val="28"/>
        </w:rPr>
        <w:t xml:space="preserve">Ms. Chavis received </w:t>
      </w:r>
      <w:r w:rsidRPr="00403462">
        <w:rPr>
          <w:rFonts w:ascii="Century Schoolbook" w:eastAsia="Times New Roman" w:hAnsi="Century Schoolbook" w:cs="Times New Roman"/>
          <w:bCs/>
          <w:i/>
          <w:color w:val="000000" w:themeColor="text1"/>
          <w:sz w:val="28"/>
          <w:szCs w:val="28"/>
        </w:rPr>
        <w:t>per se</w:t>
      </w:r>
      <w:r w:rsidRPr="00403462">
        <w:rPr>
          <w:rFonts w:ascii="Century Schoolbook" w:eastAsia="Times New Roman" w:hAnsi="Century Schoolbook" w:cs="Times New Roman"/>
          <w:bCs/>
          <w:color w:val="000000" w:themeColor="text1"/>
          <w:sz w:val="28"/>
          <w:szCs w:val="28"/>
        </w:rPr>
        <w:t xml:space="preserve"> ineffective assistance of counsel where her trial attorney conceded her guilt of common law robbery and the record does not show that her consent was knowing and voluntary</w:t>
      </w:r>
      <w:r w:rsidRPr="00403462">
        <w:rPr>
          <w:rFonts w:ascii="Century Schoolbook" w:eastAsia="Times New Roman" w:hAnsi="Century Schoolbook" w:cs="Times New Roman"/>
          <w:bCs/>
          <w:color w:val="000000" w:themeColor="text1"/>
          <w:sz w:val="28"/>
          <w:szCs w:val="28"/>
        </w:rPr>
        <w:tab/>
        <w:t>29</w:t>
      </w:r>
    </w:p>
    <w:p w14:paraId="1CF393E2" w14:textId="77777777" w:rsidR="00A20840" w:rsidRPr="00A20840" w:rsidRDefault="00A20840" w:rsidP="00A20840">
      <w:pPr>
        <w:tabs>
          <w:tab w:val="right" w:leader="dot" w:pos="7200"/>
        </w:tabs>
        <w:spacing w:after="0" w:line="240" w:lineRule="auto"/>
        <w:ind w:right="720"/>
        <w:jc w:val="both"/>
        <w:rPr>
          <w:rFonts w:ascii="Century Schoolbook" w:eastAsia="Times New Roman" w:hAnsi="Century Schoolbook" w:cs="Times New Roman"/>
          <w:color w:val="000000" w:themeColor="text1"/>
          <w:sz w:val="28"/>
          <w:szCs w:val="28"/>
        </w:rPr>
      </w:pPr>
    </w:p>
    <w:p w14:paraId="08422139" w14:textId="77777777" w:rsidR="00403462" w:rsidRDefault="00403462">
      <w:pPr>
        <w:rPr>
          <w:rFonts w:ascii="Century Schoolbook" w:eastAsia="Times New Roman" w:hAnsi="Century Schoolbook" w:cs="Times New Roman"/>
          <w:bCs/>
          <w:color w:val="000000" w:themeColor="text1"/>
          <w:sz w:val="28"/>
          <w:szCs w:val="28"/>
        </w:rPr>
      </w:pPr>
      <w:r>
        <w:rPr>
          <w:rFonts w:ascii="Century Schoolbook" w:eastAsia="Times New Roman" w:hAnsi="Century Schoolbook" w:cs="Times New Roman"/>
          <w:bCs/>
          <w:color w:val="000000" w:themeColor="text1"/>
          <w:sz w:val="28"/>
          <w:szCs w:val="28"/>
        </w:rPr>
        <w:br w:type="page"/>
      </w:r>
    </w:p>
    <w:p w14:paraId="04AFF470" w14:textId="11CA6A1A" w:rsidR="00B91ABD" w:rsidRPr="00FB3C13" w:rsidRDefault="00403462" w:rsidP="00FB3C13">
      <w:pPr>
        <w:pStyle w:val="ListParagraph"/>
        <w:numPr>
          <w:ilvl w:val="0"/>
          <w:numId w:val="15"/>
        </w:numPr>
        <w:tabs>
          <w:tab w:val="right" w:leader="dot" w:pos="7200"/>
        </w:tabs>
        <w:spacing w:after="0" w:line="240" w:lineRule="auto"/>
        <w:ind w:right="720"/>
        <w:jc w:val="both"/>
        <w:rPr>
          <w:rFonts w:ascii="Century Schoolbook" w:eastAsia="Times New Roman" w:hAnsi="Century Schoolbook" w:cs="Times New Roman"/>
          <w:bCs/>
          <w:color w:val="000000" w:themeColor="text1"/>
          <w:sz w:val="28"/>
          <w:szCs w:val="28"/>
        </w:rPr>
      </w:pPr>
      <w:r w:rsidRPr="00403462">
        <w:rPr>
          <w:rFonts w:ascii="Century Schoolbook" w:eastAsia="Times New Roman" w:hAnsi="Century Schoolbook" w:cs="Times New Roman"/>
          <w:bCs/>
          <w:color w:val="000000" w:themeColor="text1"/>
          <w:sz w:val="28"/>
          <w:szCs w:val="28"/>
        </w:rPr>
        <w:lastRenderedPageBreak/>
        <w:t>The trial court reversibly erred in multiple ways in holding Ms. Chavis in direct criminal contempt</w:t>
      </w:r>
      <w:r w:rsidRPr="00403462">
        <w:rPr>
          <w:rFonts w:ascii="Century Schoolbook" w:eastAsia="Times New Roman" w:hAnsi="Century Schoolbook" w:cs="Times New Roman"/>
          <w:bCs/>
          <w:color w:val="000000" w:themeColor="text1"/>
          <w:sz w:val="28"/>
          <w:szCs w:val="28"/>
        </w:rPr>
        <w:tab/>
        <w:t>36</w:t>
      </w:r>
    </w:p>
    <w:p w14:paraId="23A8CBE0" w14:textId="77777777" w:rsidR="00A8106A" w:rsidRPr="009A1B62" w:rsidRDefault="00A8106A" w:rsidP="00A8106A">
      <w:pPr>
        <w:pStyle w:val="PlainText"/>
        <w:tabs>
          <w:tab w:val="right" w:leader="dot" w:pos="7200"/>
        </w:tabs>
        <w:jc w:val="both"/>
        <w:rPr>
          <w:rFonts w:ascii="Century Schoolbook" w:eastAsia="Times New Roman" w:hAnsi="Century Schoolbook"/>
          <w:color w:val="000000" w:themeColor="text1"/>
          <w:sz w:val="28"/>
          <w:szCs w:val="28"/>
        </w:rPr>
      </w:pPr>
    </w:p>
    <w:p w14:paraId="1B62F564" w14:textId="68D0950C" w:rsidR="00070ABA" w:rsidRPr="009A1B62" w:rsidRDefault="00070ABA"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CONCLUSION</w:t>
      </w:r>
      <w:r w:rsidR="00F736D6" w:rsidRPr="009A1B62">
        <w:rPr>
          <w:rFonts w:ascii="Century Schoolbook" w:eastAsia="Times New Roman" w:hAnsi="Century Schoolbook"/>
          <w:color w:val="000000" w:themeColor="text1"/>
          <w:sz w:val="28"/>
          <w:szCs w:val="28"/>
        </w:rPr>
        <w:tab/>
      </w:r>
      <w:r w:rsidR="00FB3C13">
        <w:rPr>
          <w:rFonts w:ascii="Century Schoolbook" w:eastAsia="Times New Roman" w:hAnsi="Century Schoolbook"/>
          <w:color w:val="000000" w:themeColor="text1"/>
          <w:sz w:val="28"/>
          <w:szCs w:val="28"/>
        </w:rPr>
        <w:t>40</w:t>
      </w:r>
    </w:p>
    <w:p w14:paraId="1DA21FBA" w14:textId="77777777" w:rsidR="00A8106A" w:rsidRPr="009A1B62" w:rsidRDefault="00A8106A" w:rsidP="00A8106A">
      <w:pPr>
        <w:pStyle w:val="PlainText"/>
        <w:tabs>
          <w:tab w:val="right" w:leader="dot" w:pos="7200"/>
        </w:tabs>
        <w:jc w:val="both"/>
        <w:rPr>
          <w:rFonts w:ascii="Century Schoolbook" w:eastAsia="Times New Roman" w:hAnsi="Century Schoolbook"/>
          <w:color w:val="000000" w:themeColor="text1"/>
          <w:sz w:val="28"/>
          <w:szCs w:val="28"/>
        </w:rPr>
      </w:pPr>
    </w:p>
    <w:p w14:paraId="08DABB01" w14:textId="77777777" w:rsidR="00F736D6" w:rsidRPr="009A1B62" w:rsidRDefault="00070ABA"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 xml:space="preserve">CERTIFICATE OF COMPLIANCE WITH N.C. R. </w:t>
      </w:r>
    </w:p>
    <w:p w14:paraId="6D45C3CC" w14:textId="11A297C3" w:rsidR="00070ABA" w:rsidRPr="009A1B62" w:rsidRDefault="00070ABA" w:rsidP="00A8106A">
      <w:pPr>
        <w:pStyle w:val="PlainText"/>
        <w:tabs>
          <w:tab w:val="right" w:leader="dot" w:pos="7200"/>
        </w:tabs>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APP. P. 28</w:t>
      </w:r>
      <w:r w:rsidR="00F736D6" w:rsidRPr="009A1B62">
        <w:rPr>
          <w:rFonts w:ascii="Century Schoolbook" w:eastAsia="Times New Roman" w:hAnsi="Century Schoolbook"/>
          <w:color w:val="000000" w:themeColor="text1"/>
          <w:sz w:val="28"/>
          <w:szCs w:val="28"/>
        </w:rPr>
        <w:tab/>
      </w:r>
      <w:r w:rsidR="00FB3C13">
        <w:rPr>
          <w:rFonts w:ascii="Century Schoolbook" w:eastAsia="Times New Roman" w:hAnsi="Century Schoolbook"/>
          <w:color w:val="000000" w:themeColor="text1"/>
          <w:sz w:val="28"/>
          <w:szCs w:val="28"/>
        </w:rPr>
        <w:t>42</w:t>
      </w:r>
    </w:p>
    <w:p w14:paraId="56898EEC" w14:textId="77777777" w:rsidR="006D7238" w:rsidRDefault="006D7238" w:rsidP="006D7238">
      <w:pPr>
        <w:pStyle w:val="PlainText"/>
        <w:tabs>
          <w:tab w:val="right" w:leader="dot" w:pos="7200"/>
        </w:tabs>
        <w:jc w:val="both"/>
        <w:rPr>
          <w:rFonts w:ascii="Century Schoolbook" w:eastAsia="Times New Roman" w:hAnsi="Century Schoolbook"/>
          <w:color w:val="000000" w:themeColor="text1"/>
          <w:sz w:val="28"/>
          <w:szCs w:val="28"/>
        </w:rPr>
      </w:pPr>
    </w:p>
    <w:p w14:paraId="6C10230E" w14:textId="3E56D666" w:rsidR="006D7238" w:rsidRPr="006D7238" w:rsidRDefault="006D7238" w:rsidP="006D7238">
      <w:pPr>
        <w:pStyle w:val="PlainText"/>
        <w:tabs>
          <w:tab w:val="right" w:leader="dot" w:pos="7200"/>
        </w:tabs>
        <w:jc w:val="both"/>
        <w:rPr>
          <w:rFonts w:ascii="Century Schoolbook" w:eastAsia="Times New Roman" w:hAnsi="Century Schoolbook"/>
          <w:color w:val="000000" w:themeColor="text1"/>
          <w:sz w:val="28"/>
          <w:szCs w:val="28"/>
        </w:rPr>
      </w:pPr>
      <w:r w:rsidRPr="006D7238">
        <w:rPr>
          <w:rFonts w:ascii="Century Schoolbook" w:eastAsia="Times New Roman" w:hAnsi="Century Schoolbook"/>
          <w:color w:val="000000" w:themeColor="text1"/>
          <w:sz w:val="28"/>
          <w:szCs w:val="28"/>
        </w:rPr>
        <w:t>CERTIFICATE OF FILING AND SERVICE</w:t>
      </w:r>
      <w:r w:rsidR="00F97ADB">
        <w:rPr>
          <w:rFonts w:ascii="Century Schoolbook" w:eastAsia="Times New Roman" w:hAnsi="Century Schoolbook"/>
          <w:color w:val="000000" w:themeColor="text1"/>
          <w:sz w:val="28"/>
          <w:szCs w:val="28"/>
        </w:rPr>
        <w:tab/>
      </w:r>
      <w:r w:rsidR="00FB3C13">
        <w:rPr>
          <w:rFonts w:ascii="Century Schoolbook" w:eastAsia="Times New Roman" w:hAnsi="Century Schoolbook"/>
          <w:color w:val="000000" w:themeColor="text1"/>
          <w:sz w:val="28"/>
          <w:szCs w:val="28"/>
        </w:rPr>
        <w:t>42</w:t>
      </w:r>
    </w:p>
    <w:p w14:paraId="4BD83A1E" w14:textId="77777777" w:rsidR="00F91B3A" w:rsidRDefault="00F91B3A" w:rsidP="00676B38">
      <w:pPr>
        <w:pStyle w:val="PlainText"/>
        <w:jc w:val="both"/>
        <w:rPr>
          <w:rFonts w:ascii="Century Schoolbook" w:eastAsia="Times New Roman" w:hAnsi="Century Schoolbook"/>
          <w:color w:val="000000" w:themeColor="text1"/>
          <w:sz w:val="28"/>
          <w:szCs w:val="28"/>
        </w:rPr>
      </w:pPr>
    </w:p>
    <w:p w14:paraId="29CA6AA7" w14:textId="17F61982" w:rsidR="00A104F6" w:rsidRPr="009A1B62" w:rsidRDefault="00A104F6" w:rsidP="00676B38">
      <w:pPr>
        <w:pStyle w:val="PlainText"/>
        <w:jc w:val="both"/>
        <w:rPr>
          <w:rFonts w:ascii="Century Schoolbook" w:eastAsia="Times New Roman" w:hAnsi="Century Schoolbook"/>
          <w:color w:val="000000" w:themeColor="text1"/>
          <w:sz w:val="28"/>
          <w:szCs w:val="28"/>
        </w:rPr>
      </w:pPr>
      <w:bookmarkStart w:id="1" w:name="_GoBack"/>
      <w:bookmarkEnd w:id="1"/>
      <w:r w:rsidRPr="009A1B62">
        <w:rPr>
          <w:rFonts w:ascii="Century Schoolbook" w:eastAsia="Times New Roman" w:hAnsi="Century Schoolbook"/>
          <w:color w:val="000000" w:themeColor="text1"/>
          <w:sz w:val="28"/>
          <w:szCs w:val="28"/>
        </w:rPr>
        <w:br w:type="page"/>
      </w:r>
    </w:p>
    <w:p w14:paraId="1F9F9C41" w14:textId="54DA8958" w:rsidR="00927753" w:rsidRPr="009A1B62" w:rsidRDefault="00B965AE" w:rsidP="00A005F7">
      <w:pPr>
        <w:pStyle w:val="PlainText"/>
        <w:jc w:val="center"/>
        <w:rPr>
          <w:rFonts w:ascii="Century Schoolbook" w:eastAsia="Times New Roman" w:hAnsi="Century Schoolbook"/>
          <w:b/>
          <w:color w:val="000000" w:themeColor="text1"/>
          <w:sz w:val="28"/>
          <w:szCs w:val="28"/>
          <w:u w:val="single"/>
        </w:rPr>
      </w:pPr>
      <w:r w:rsidRPr="004E5BCD">
        <w:rPr>
          <w:rFonts w:ascii="Century Schoolbook" w:eastAsia="Times New Roman" w:hAnsi="Century Schoolbook"/>
          <w:b/>
          <w:color w:val="000000" w:themeColor="text1"/>
          <w:sz w:val="28"/>
          <w:szCs w:val="28"/>
          <w:u w:val="single"/>
        </w:rPr>
        <w:lastRenderedPageBreak/>
        <w:t>TABLE OF AUTHORITIES</w:t>
      </w:r>
    </w:p>
    <w:p w14:paraId="3A151AAA" w14:textId="77777777" w:rsidR="00CB794A" w:rsidRDefault="00CB794A" w:rsidP="00CB794A">
      <w:pPr>
        <w:pStyle w:val="TOAHeading"/>
        <w:tabs>
          <w:tab w:val="right" w:leader="dot" w:pos="7190"/>
        </w:tabs>
        <w:spacing w:before="0" w:after="0" w:line="240" w:lineRule="auto"/>
        <w:jc w:val="center"/>
        <w:rPr>
          <w:rFonts w:ascii="Century Schoolbook" w:eastAsia="Times New Roman" w:hAnsi="Century Schoolbook"/>
          <w:color w:val="000000" w:themeColor="text1"/>
          <w:sz w:val="28"/>
          <w:szCs w:val="28"/>
          <w:u w:val="single"/>
        </w:rPr>
      </w:pPr>
    </w:p>
    <w:p w14:paraId="6F3A4991" w14:textId="17EEAAA4" w:rsidR="00CB794A" w:rsidRPr="00CB794A" w:rsidRDefault="00CB794A" w:rsidP="00CB794A">
      <w:pPr>
        <w:pStyle w:val="TOAHeading"/>
        <w:tabs>
          <w:tab w:val="right" w:leader="dot" w:pos="7190"/>
        </w:tabs>
        <w:spacing w:before="0" w:after="0" w:line="240" w:lineRule="auto"/>
        <w:jc w:val="center"/>
        <w:rPr>
          <w:rFonts w:ascii="Century Schoolbook" w:eastAsiaTheme="minorEastAsia" w:hAnsi="Century Schoolbook" w:cstheme="minorBidi"/>
          <w:b w:val="0"/>
          <w:bCs w:val="0"/>
          <w:noProof/>
          <w:sz w:val="28"/>
          <w:szCs w:val="28"/>
        </w:rPr>
      </w:pPr>
      <w:r w:rsidRPr="00CB794A">
        <w:rPr>
          <w:rFonts w:ascii="Century Schoolbook" w:eastAsia="Times New Roman" w:hAnsi="Century Schoolbook"/>
          <w:color w:val="000000" w:themeColor="text1"/>
          <w:sz w:val="28"/>
          <w:szCs w:val="28"/>
          <w:u w:val="single"/>
        </w:rPr>
        <w:fldChar w:fldCharType="begin"/>
      </w:r>
      <w:r w:rsidRPr="00CB794A">
        <w:rPr>
          <w:rFonts w:ascii="Century Schoolbook" w:eastAsia="Times New Roman" w:hAnsi="Century Schoolbook"/>
          <w:color w:val="000000" w:themeColor="text1"/>
          <w:sz w:val="28"/>
          <w:szCs w:val="28"/>
          <w:u w:val="single"/>
        </w:rPr>
        <w:instrText xml:space="preserve"> TOA \h \c "1" \p </w:instrText>
      </w:r>
      <w:r w:rsidRPr="00CB794A">
        <w:rPr>
          <w:rFonts w:ascii="Century Schoolbook" w:eastAsia="Times New Roman" w:hAnsi="Century Schoolbook"/>
          <w:color w:val="000000" w:themeColor="text1"/>
          <w:sz w:val="28"/>
          <w:szCs w:val="28"/>
          <w:u w:val="single"/>
        </w:rPr>
        <w:fldChar w:fldCharType="separate"/>
      </w:r>
      <w:r w:rsidRPr="00CB794A">
        <w:rPr>
          <w:rFonts w:ascii="Century Schoolbook" w:hAnsi="Century Schoolbook"/>
          <w:noProof/>
          <w:sz w:val="28"/>
          <w:szCs w:val="28"/>
          <w:u w:val="single"/>
        </w:rPr>
        <w:t>C</w:t>
      </w:r>
      <w:r w:rsidRPr="00CB794A">
        <w:rPr>
          <w:rFonts w:ascii="Century Schoolbook" w:hAnsi="Century Schoolbook"/>
          <w:caps/>
          <w:noProof/>
          <w:sz w:val="28"/>
          <w:szCs w:val="28"/>
          <w:u w:val="single"/>
        </w:rPr>
        <w:t>ases</w:t>
      </w:r>
    </w:p>
    <w:p w14:paraId="478EAEE9" w14:textId="77777777" w:rsidR="00CB794A" w:rsidRDefault="00CB794A" w:rsidP="00CB794A">
      <w:pPr>
        <w:pStyle w:val="TableofAuthorities"/>
        <w:tabs>
          <w:tab w:val="right" w:leader="dot" w:pos="7190"/>
        </w:tabs>
        <w:spacing w:line="240" w:lineRule="auto"/>
        <w:rPr>
          <w:rFonts w:ascii="Century Schoolbook" w:hAnsi="Century Schoolbook"/>
          <w:i/>
          <w:noProof/>
          <w:color w:val="000000" w:themeColor="text1"/>
          <w:sz w:val="28"/>
          <w:szCs w:val="28"/>
        </w:rPr>
      </w:pPr>
    </w:p>
    <w:p w14:paraId="68F1685B" w14:textId="77777777" w:rsidR="00442C9E" w:rsidRDefault="00CB794A" w:rsidP="00024852">
      <w:pPr>
        <w:pStyle w:val="TableofAuthorities"/>
        <w:tabs>
          <w:tab w:val="right" w:leader="dot" w:pos="7190"/>
        </w:tabs>
        <w:spacing w:line="240" w:lineRule="auto"/>
        <w:ind w:left="720" w:hanging="720"/>
        <w:rPr>
          <w:rFonts w:ascii="Century Schoolbook" w:hAnsi="Century Schoolbook"/>
          <w:noProof/>
          <w:color w:val="000000" w:themeColor="text1"/>
          <w:sz w:val="28"/>
          <w:szCs w:val="28"/>
        </w:rPr>
      </w:pPr>
      <w:r w:rsidRPr="00CB794A">
        <w:rPr>
          <w:rFonts w:ascii="Century Schoolbook" w:hAnsi="Century Schoolbook"/>
          <w:i/>
          <w:noProof/>
          <w:color w:val="000000" w:themeColor="text1"/>
          <w:sz w:val="28"/>
          <w:szCs w:val="28"/>
        </w:rPr>
        <w:t>Buck v. Davis</w:t>
      </w:r>
      <w:r w:rsidRPr="00CB794A">
        <w:rPr>
          <w:rFonts w:ascii="Century Schoolbook" w:hAnsi="Century Schoolbook"/>
          <w:noProof/>
          <w:color w:val="000000" w:themeColor="text1"/>
          <w:sz w:val="28"/>
          <w:szCs w:val="28"/>
        </w:rPr>
        <w:t xml:space="preserve">, </w:t>
      </w:r>
    </w:p>
    <w:p w14:paraId="2A254041" w14:textId="67B6816E" w:rsidR="00CB794A" w:rsidRPr="00CB794A" w:rsidRDefault="00442C9E" w:rsidP="0002485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CB794A" w:rsidRPr="00CB794A">
        <w:rPr>
          <w:rFonts w:ascii="Century Schoolbook" w:hAnsi="Century Schoolbook"/>
          <w:noProof/>
          <w:color w:val="000000" w:themeColor="text1"/>
          <w:sz w:val="28"/>
          <w:szCs w:val="28"/>
        </w:rPr>
        <w:t>___ U.S. ___, 197 L. Ed. 2d 1 (2017)</w:t>
      </w:r>
      <w:r w:rsidR="00CB794A" w:rsidRPr="00CB794A">
        <w:rPr>
          <w:rFonts w:ascii="Century Schoolbook" w:hAnsi="Century Schoolbook"/>
          <w:noProof/>
          <w:sz w:val="28"/>
          <w:szCs w:val="28"/>
        </w:rPr>
        <w:tab/>
        <w:t>24</w:t>
      </w:r>
    </w:p>
    <w:p w14:paraId="6A0E38B7" w14:textId="77777777" w:rsidR="00CB794A" w:rsidRDefault="00CB794A" w:rsidP="00024852">
      <w:pPr>
        <w:pStyle w:val="TableofAuthorities"/>
        <w:tabs>
          <w:tab w:val="right" w:leader="dot" w:pos="7190"/>
        </w:tabs>
        <w:spacing w:line="240" w:lineRule="auto"/>
        <w:ind w:left="720" w:hanging="720"/>
        <w:rPr>
          <w:rFonts w:ascii="Century Schoolbook" w:hAnsi="Century Schoolbook"/>
          <w:i/>
          <w:noProof/>
          <w:sz w:val="28"/>
          <w:szCs w:val="28"/>
        </w:rPr>
      </w:pPr>
    </w:p>
    <w:p w14:paraId="3DA2C9FC" w14:textId="77777777" w:rsidR="00442C9E" w:rsidRDefault="00CB794A" w:rsidP="00024852">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O’Briant v. O’Briant</w:t>
      </w:r>
      <w:r w:rsidRPr="00CB794A">
        <w:rPr>
          <w:rFonts w:ascii="Century Schoolbook" w:hAnsi="Century Schoolbook"/>
          <w:noProof/>
          <w:sz w:val="28"/>
          <w:szCs w:val="28"/>
        </w:rPr>
        <w:t xml:space="preserve">, </w:t>
      </w:r>
    </w:p>
    <w:p w14:paraId="721ECBC3" w14:textId="3A416027" w:rsidR="00CB794A" w:rsidRPr="00CB794A" w:rsidRDefault="00442C9E" w:rsidP="0002485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313 N.C. 432, 329 S.E.2d 370 (1985)</w:t>
      </w:r>
      <w:r w:rsidR="00CB794A" w:rsidRPr="00CB794A">
        <w:rPr>
          <w:rFonts w:ascii="Century Schoolbook" w:hAnsi="Century Schoolbook"/>
          <w:noProof/>
          <w:sz w:val="28"/>
          <w:szCs w:val="28"/>
        </w:rPr>
        <w:tab/>
        <w:t>38</w:t>
      </w:r>
    </w:p>
    <w:p w14:paraId="054F0007" w14:textId="77777777" w:rsidR="00CB794A" w:rsidRDefault="00CB794A" w:rsidP="00024852">
      <w:pPr>
        <w:pStyle w:val="TableofAuthorities"/>
        <w:tabs>
          <w:tab w:val="right" w:leader="dot" w:pos="7190"/>
        </w:tabs>
        <w:spacing w:line="240" w:lineRule="auto"/>
        <w:ind w:left="720" w:hanging="720"/>
        <w:rPr>
          <w:rFonts w:ascii="Century Schoolbook" w:hAnsi="Century Schoolbook"/>
          <w:i/>
          <w:noProof/>
          <w:sz w:val="28"/>
          <w:szCs w:val="28"/>
        </w:rPr>
      </w:pPr>
    </w:p>
    <w:p w14:paraId="041733B6" w14:textId="77777777" w:rsidR="00024852" w:rsidRDefault="00CB794A" w:rsidP="00024852">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Allen</w:t>
      </w:r>
      <w:r w:rsidRPr="00CB794A">
        <w:rPr>
          <w:rFonts w:ascii="Century Schoolbook" w:hAnsi="Century Schoolbook"/>
          <w:noProof/>
          <w:sz w:val="28"/>
          <w:szCs w:val="28"/>
        </w:rPr>
        <w:t xml:space="preserve">, </w:t>
      </w:r>
    </w:p>
    <w:p w14:paraId="05BFD42A" w14:textId="1DD9B398" w:rsidR="00CB794A" w:rsidRPr="00CB794A" w:rsidRDefault="00024852" w:rsidP="0002485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317 N.C. 119, 343 S.E.2d 893 (1986)</w:t>
      </w:r>
      <w:r w:rsidR="00CB794A" w:rsidRPr="00CB794A">
        <w:rPr>
          <w:rFonts w:ascii="Century Schoolbook" w:hAnsi="Century Schoolbook"/>
          <w:noProof/>
          <w:sz w:val="28"/>
          <w:szCs w:val="28"/>
        </w:rPr>
        <w:tab/>
        <w:t>16</w:t>
      </w:r>
    </w:p>
    <w:p w14:paraId="4E08FDA7" w14:textId="77777777" w:rsidR="00CB794A" w:rsidRDefault="00CB794A" w:rsidP="00024852">
      <w:pPr>
        <w:pStyle w:val="TableofAuthorities"/>
        <w:tabs>
          <w:tab w:val="right" w:leader="dot" w:pos="7190"/>
        </w:tabs>
        <w:spacing w:line="240" w:lineRule="auto"/>
        <w:ind w:left="720" w:hanging="720"/>
        <w:rPr>
          <w:rFonts w:ascii="Century Schoolbook" w:hAnsi="Century Schoolbook"/>
          <w:i/>
          <w:noProof/>
          <w:color w:val="000000" w:themeColor="text1"/>
          <w:sz w:val="28"/>
          <w:szCs w:val="28"/>
        </w:rPr>
      </w:pPr>
    </w:p>
    <w:p w14:paraId="4D1EBBAF" w14:textId="77777777" w:rsidR="00024852" w:rsidRDefault="00CB794A" w:rsidP="00024852">
      <w:pPr>
        <w:pStyle w:val="TableofAuthorities"/>
        <w:tabs>
          <w:tab w:val="right" w:leader="dot" w:pos="7190"/>
        </w:tabs>
        <w:spacing w:line="240" w:lineRule="auto"/>
        <w:ind w:left="720" w:hanging="720"/>
        <w:rPr>
          <w:rFonts w:ascii="Century Schoolbook" w:hAnsi="Century Schoolbook"/>
          <w:noProof/>
          <w:color w:val="000000" w:themeColor="text1"/>
          <w:sz w:val="28"/>
          <w:szCs w:val="28"/>
        </w:rPr>
      </w:pPr>
      <w:r w:rsidRPr="00CB794A">
        <w:rPr>
          <w:rFonts w:ascii="Century Schoolbook" w:hAnsi="Century Schoolbook"/>
          <w:i/>
          <w:noProof/>
          <w:color w:val="000000" w:themeColor="text1"/>
          <w:sz w:val="28"/>
          <w:szCs w:val="28"/>
        </w:rPr>
        <w:t>State v. Allen</w:t>
      </w:r>
      <w:r w:rsidRPr="00CB794A">
        <w:rPr>
          <w:rFonts w:ascii="Century Schoolbook" w:hAnsi="Century Schoolbook"/>
          <w:noProof/>
          <w:color w:val="000000" w:themeColor="text1"/>
          <w:sz w:val="28"/>
          <w:szCs w:val="28"/>
        </w:rPr>
        <w:t xml:space="preserve">, </w:t>
      </w:r>
    </w:p>
    <w:p w14:paraId="2B3AF0FA" w14:textId="730F4A0C" w:rsidR="00CB794A" w:rsidRPr="00CB794A" w:rsidRDefault="00024852" w:rsidP="0002485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CB794A" w:rsidRPr="00CB794A">
        <w:rPr>
          <w:rFonts w:ascii="Century Schoolbook" w:hAnsi="Century Schoolbook"/>
          <w:noProof/>
          <w:color w:val="000000" w:themeColor="text1"/>
          <w:sz w:val="28"/>
          <w:szCs w:val="28"/>
        </w:rPr>
        <w:t>353 N.C. 504, 546 S.E.2d 372 (2001)</w:t>
      </w:r>
      <w:r w:rsidR="00CB794A" w:rsidRPr="00CB794A">
        <w:rPr>
          <w:rFonts w:ascii="Century Schoolbook" w:hAnsi="Century Schoolbook"/>
          <w:noProof/>
          <w:sz w:val="28"/>
          <w:szCs w:val="28"/>
        </w:rPr>
        <w:tab/>
        <w:t>21</w:t>
      </w:r>
      <w:r w:rsidR="00F808A9">
        <w:rPr>
          <w:rFonts w:ascii="Century Schoolbook" w:hAnsi="Century Schoolbook"/>
          <w:noProof/>
          <w:sz w:val="28"/>
          <w:szCs w:val="28"/>
        </w:rPr>
        <w:t>, 22</w:t>
      </w:r>
    </w:p>
    <w:p w14:paraId="42678CFC" w14:textId="77777777" w:rsidR="00CB794A" w:rsidRDefault="00CB794A" w:rsidP="00024852">
      <w:pPr>
        <w:pStyle w:val="TableofAuthorities"/>
        <w:tabs>
          <w:tab w:val="right" w:leader="dot" w:pos="7190"/>
        </w:tabs>
        <w:spacing w:line="240" w:lineRule="auto"/>
        <w:ind w:left="720" w:hanging="720"/>
        <w:rPr>
          <w:rFonts w:ascii="Century Schoolbook" w:hAnsi="Century Schoolbook"/>
          <w:i/>
          <w:noProof/>
          <w:sz w:val="28"/>
          <w:szCs w:val="28"/>
        </w:rPr>
      </w:pPr>
    </w:p>
    <w:p w14:paraId="412F088B" w14:textId="77777777" w:rsidR="00024852" w:rsidRDefault="00CB794A" w:rsidP="00024852">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Bagley</w:t>
      </w:r>
      <w:r w:rsidRPr="00CB794A">
        <w:rPr>
          <w:rFonts w:ascii="Century Schoolbook" w:hAnsi="Century Schoolbook"/>
          <w:noProof/>
          <w:sz w:val="28"/>
          <w:szCs w:val="28"/>
        </w:rPr>
        <w:t xml:space="preserve">, </w:t>
      </w:r>
    </w:p>
    <w:p w14:paraId="0F3B769F" w14:textId="74ECCBC6" w:rsidR="00CB794A" w:rsidRPr="00CB794A" w:rsidRDefault="00024852" w:rsidP="0002485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183 N.C. App. 514, 644 S.E.2d 615 (2007)</w:t>
      </w:r>
      <w:r w:rsidR="00CB794A" w:rsidRPr="00CB794A">
        <w:rPr>
          <w:rFonts w:ascii="Century Schoolbook" w:hAnsi="Century Schoolbook"/>
          <w:noProof/>
          <w:sz w:val="28"/>
          <w:szCs w:val="28"/>
        </w:rPr>
        <w:tab/>
        <w:t>13</w:t>
      </w:r>
    </w:p>
    <w:p w14:paraId="08EBA2D9" w14:textId="77777777" w:rsidR="00CB794A" w:rsidRDefault="00CB794A" w:rsidP="00024852">
      <w:pPr>
        <w:pStyle w:val="TableofAuthorities"/>
        <w:tabs>
          <w:tab w:val="right" w:leader="dot" w:pos="7190"/>
        </w:tabs>
        <w:spacing w:line="240" w:lineRule="auto"/>
        <w:ind w:left="720" w:hanging="720"/>
        <w:rPr>
          <w:rFonts w:ascii="Century Schoolbook" w:hAnsi="Century Schoolbook"/>
          <w:i/>
          <w:noProof/>
          <w:sz w:val="28"/>
          <w:szCs w:val="28"/>
        </w:rPr>
      </w:pPr>
    </w:p>
    <w:p w14:paraId="526A1416" w14:textId="77777777" w:rsidR="00024852" w:rsidRDefault="00CB794A" w:rsidP="00024852">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Bailey</w:t>
      </w:r>
      <w:r w:rsidRPr="00CB794A">
        <w:rPr>
          <w:rFonts w:ascii="Century Schoolbook" w:hAnsi="Century Schoolbook"/>
          <w:noProof/>
          <w:sz w:val="28"/>
          <w:szCs w:val="28"/>
        </w:rPr>
        <w:t xml:space="preserve">, </w:t>
      </w:r>
    </w:p>
    <w:p w14:paraId="77427665" w14:textId="0FA03334" w:rsidR="00CB794A" w:rsidRPr="00CB794A" w:rsidRDefault="00024852" w:rsidP="0002485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278 N.C. 80, 178 S.E.2d 809 (1971)</w:t>
      </w:r>
      <w:r w:rsidR="00CB794A" w:rsidRPr="00CB794A">
        <w:rPr>
          <w:rFonts w:ascii="Century Schoolbook" w:hAnsi="Century Schoolbook"/>
          <w:noProof/>
          <w:sz w:val="28"/>
          <w:szCs w:val="28"/>
        </w:rPr>
        <w:tab/>
        <w:t>15</w:t>
      </w:r>
    </w:p>
    <w:p w14:paraId="0746E8CE" w14:textId="77777777" w:rsidR="00CB794A" w:rsidRDefault="00CB794A" w:rsidP="00024852">
      <w:pPr>
        <w:pStyle w:val="TableofAuthorities"/>
        <w:tabs>
          <w:tab w:val="right" w:leader="dot" w:pos="7190"/>
        </w:tabs>
        <w:spacing w:line="240" w:lineRule="auto"/>
        <w:ind w:left="720" w:hanging="720"/>
        <w:rPr>
          <w:rFonts w:ascii="Century Schoolbook" w:hAnsi="Century Schoolbook"/>
          <w:i/>
          <w:noProof/>
          <w:sz w:val="28"/>
          <w:szCs w:val="28"/>
        </w:rPr>
      </w:pPr>
    </w:p>
    <w:p w14:paraId="5DA989EB" w14:textId="77777777" w:rsidR="00024852" w:rsidRDefault="00CB794A" w:rsidP="00024852">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Biber</w:t>
      </w:r>
      <w:r w:rsidRPr="00CB794A">
        <w:rPr>
          <w:rFonts w:ascii="Century Schoolbook" w:hAnsi="Century Schoolbook"/>
          <w:noProof/>
          <w:sz w:val="28"/>
          <w:szCs w:val="28"/>
        </w:rPr>
        <w:t xml:space="preserve">, </w:t>
      </w:r>
    </w:p>
    <w:p w14:paraId="4BC4E937" w14:textId="394B79A2" w:rsidR="00CB794A" w:rsidRPr="00CB794A" w:rsidRDefault="00024852" w:rsidP="0002485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365 N.C. 162, 712 S.E.2d 874 (2011)</w:t>
      </w:r>
      <w:r w:rsidR="00CB794A" w:rsidRPr="00CB794A">
        <w:rPr>
          <w:rFonts w:ascii="Century Schoolbook" w:hAnsi="Century Schoolbook"/>
          <w:noProof/>
          <w:sz w:val="28"/>
          <w:szCs w:val="28"/>
        </w:rPr>
        <w:tab/>
        <w:t>13, 21, 29</w:t>
      </w:r>
    </w:p>
    <w:p w14:paraId="19C67E27" w14:textId="77777777" w:rsidR="00CB794A" w:rsidRDefault="00CB794A" w:rsidP="00024852">
      <w:pPr>
        <w:pStyle w:val="TableofAuthorities"/>
        <w:tabs>
          <w:tab w:val="right" w:leader="dot" w:pos="7190"/>
        </w:tabs>
        <w:spacing w:line="240" w:lineRule="auto"/>
        <w:ind w:left="720" w:hanging="720"/>
        <w:rPr>
          <w:rFonts w:ascii="Century Schoolbook" w:hAnsi="Century Schoolbook"/>
          <w:i/>
          <w:noProof/>
          <w:sz w:val="28"/>
          <w:szCs w:val="28"/>
        </w:rPr>
      </w:pPr>
    </w:p>
    <w:p w14:paraId="59F83AB8" w14:textId="77777777" w:rsidR="00024852" w:rsidRDefault="00CB794A" w:rsidP="00024852">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Canipe</w:t>
      </w:r>
      <w:r w:rsidRPr="00CB794A">
        <w:rPr>
          <w:rFonts w:ascii="Century Schoolbook" w:hAnsi="Century Schoolbook"/>
          <w:noProof/>
          <w:sz w:val="28"/>
          <w:szCs w:val="28"/>
        </w:rPr>
        <w:t xml:space="preserve">, </w:t>
      </w:r>
    </w:p>
    <w:p w14:paraId="5C33CBCE" w14:textId="27A5E026" w:rsidR="00CB794A" w:rsidRPr="00CB794A" w:rsidRDefault="00024852" w:rsidP="0002485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240 N.C. 60, 81 S.E.2d 173 (1954)</w:t>
      </w:r>
      <w:r w:rsidR="00CB794A" w:rsidRPr="00CB794A">
        <w:rPr>
          <w:rFonts w:ascii="Century Schoolbook" w:hAnsi="Century Schoolbook"/>
          <w:noProof/>
          <w:sz w:val="28"/>
          <w:szCs w:val="28"/>
        </w:rPr>
        <w:tab/>
        <w:t>22</w:t>
      </w:r>
    </w:p>
    <w:p w14:paraId="7A774337" w14:textId="77777777" w:rsidR="00CB794A" w:rsidRDefault="00CB794A" w:rsidP="00024852">
      <w:pPr>
        <w:pStyle w:val="TableofAuthorities"/>
        <w:tabs>
          <w:tab w:val="right" w:leader="dot" w:pos="7190"/>
        </w:tabs>
        <w:spacing w:line="240" w:lineRule="auto"/>
        <w:ind w:left="720" w:hanging="720"/>
        <w:rPr>
          <w:rFonts w:ascii="Century Schoolbook" w:hAnsi="Century Schoolbook"/>
          <w:i/>
          <w:noProof/>
          <w:color w:val="000000" w:themeColor="text1"/>
          <w:sz w:val="28"/>
          <w:szCs w:val="28"/>
        </w:rPr>
      </w:pPr>
    </w:p>
    <w:p w14:paraId="790C2E14" w14:textId="77777777" w:rsidR="00024852" w:rsidRDefault="00CB794A" w:rsidP="00024852">
      <w:pPr>
        <w:pStyle w:val="TableofAuthorities"/>
        <w:tabs>
          <w:tab w:val="right" w:leader="dot" w:pos="7190"/>
        </w:tabs>
        <w:spacing w:line="240" w:lineRule="auto"/>
        <w:ind w:left="720" w:hanging="720"/>
        <w:rPr>
          <w:rFonts w:ascii="Century Schoolbook" w:hAnsi="Century Schoolbook"/>
          <w:noProof/>
          <w:color w:val="000000" w:themeColor="text1"/>
          <w:sz w:val="28"/>
          <w:szCs w:val="28"/>
        </w:rPr>
      </w:pPr>
      <w:r w:rsidRPr="00CB794A">
        <w:rPr>
          <w:rFonts w:ascii="Century Schoolbook" w:hAnsi="Century Schoolbook"/>
          <w:i/>
          <w:noProof/>
          <w:color w:val="000000" w:themeColor="text1"/>
          <w:sz w:val="28"/>
          <w:szCs w:val="28"/>
        </w:rPr>
        <w:t>State v. Carriker</w:t>
      </w:r>
      <w:r w:rsidRPr="00CB794A">
        <w:rPr>
          <w:rFonts w:ascii="Century Schoolbook" w:hAnsi="Century Schoolbook"/>
          <w:noProof/>
          <w:color w:val="000000" w:themeColor="text1"/>
          <w:sz w:val="28"/>
          <w:szCs w:val="28"/>
        </w:rPr>
        <w:t xml:space="preserve">, </w:t>
      </w:r>
    </w:p>
    <w:p w14:paraId="4A1E7C18" w14:textId="6243EF3E" w:rsidR="00CB794A" w:rsidRPr="00CB794A" w:rsidRDefault="00024852" w:rsidP="0002485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CB794A" w:rsidRPr="00CB794A">
        <w:rPr>
          <w:rFonts w:ascii="Century Schoolbook" w:hAnsi="Century Schoolbook"/>
          <w:noProof/>
          <w:color w:val="000000" w:themeColor="text1"/>
          <w:sz w:val="28"/>
          <w:szCs w:val="28"/>
        </w:rPr>
        <w:t>287 N.C. 530, 215 S.E.2d 134 (1975)</w:t>
      </w:r>
      <w:r w:rsidR="00CB794A" w:rsidRPr="00CB794A">
        <w:rPr>
          <w:rFonts w:ascii="Century Schoolbook" w:hAnsi="Century Schoolbook"/>
          <w:noProof/>
          <w:sz w:val="28"/>
          <w:szCs w:val="28"/>
        </w:rPr>
        <w:tab/>
        <w:t>22</w:t>
      </w:r>
    </w:p>
    <w:p w14:paraId="48EF0B45" w14:textId="77777777" w:rsidR="00CB794A" w:rsidRDefault="00CB794A" w:rsidP="00024852">
      <w:pPr>
        <w:pStyle w:val="TableofAuthorities"/>
        <w:tabs>
          <w:tab w:val="right" w:leader="dot" w:pos="7190"/>
        </w:tabs>
        <w:spacing w:line="240" w:lineRule="auto"/>
        <w:ind w:left="720" w:hanging="720"/>
        <w:rPr>
          <w:rFonts w:ascii="Century Schoolbook" w:hAnsi="Century Schoolbook"/>
          <w:i/>
          <w:noProof/>
          <w:sz w:val="28"/>
          <w:szCs w:val="28"/>
        </w:rPr>
      </w:pPr>
    </w:p>
    <w:p w14:paraId="671A81BB" w14:textId="77777777" w:rsidR="00024852" w:rsidRDefault="00CB794A" w:rsidP="00024852">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Crockett</w:t>
      </w:r>
      <w:r w:rsidRPr="00CB794A">
        <w:rPr>
          <w:rFonts w:ascii="Century Schoolbook" w:hAnsi="Century Schoolbook"/>
          <w:noProof/>
          <w:sz w:val="28"/>
          <w:szCs w:val="28"/>
        </w:rPr>
        <w:t xml:space="preserve">, </w:t>
      </w:r>
    </w:p>
    <w:p w14:paraId="0E8B91E5" w14:textId="693E50FF" w:rsidR="00CB794A" w:rsidRPr="00CB794A" w:rsidRDefault="00024852" w:rsidP="0002485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368 N.C. 717, 782 S.E.2d 878 (2016)</w:t>
      </w:r>
      <w:r w:rsidR="00CB794A" w:rsidRPr="00CB794A">
        <w:rPr>
          <w:rFonts w:ascii="Century Schoolbook" w:hAnsi="Century Schoolbook"/>
          <w:noProof/>
          <w:sz w:val="28"/>
          <w:szCs w:val="28"/>
        </w:rPr>
        <w:tab/>
        <w:t>14</w:t>
      </w:r>
    </w:p>
    <w:p w14:paraId="5981B252" w14:textId="77777777" w:rsidR="00CB794A" w:rsidRDefault="00CB794A" w:rsidP="00024852">
      <w:pPr>
        <w:pStyle w:val="TableofAuthorities"/>
        <w:tabs>
          <w:tab w:val="right" w:leader="dot" w:pos="7190"/>
        </w:tabs>
        <w:spacing w:line="240" w:lineRule="auto"/>
        <w:ind w:left="720" w:hanging="720"/>
        <w:rPr>
          <w:rFonts w:ascii="Century Schoolbook" w:hAnsi="Century Schoolbook"/>
          <w:bCs/>
          <w:i/>
          <w:iCs/>
          <w:noProof/>
          <w:color w:val="000000" w:themeColor="text1"/>
          <w:sz w:val="28"/>
          <w:szCs w:val="28"/>
        </w:rPr>
      </w:pPr>
    </w:p>
    <w:p w14:paraId="56A6F1A9" w14:textId="77777777" w:rsidR="00024852" w:rsidRDefault="00CB794A" w:rsidP="00024852">
      <w:pPr>
        <w:pStyle w:val="TableofAuthorities"/>
        <w:tabs>
          <w:tab w:val="right" w:leader="dot" w:pos="7190"/>
        </w:tabs>
        <w:spacing w:line="240" w:lineRule="auto"/>
        <w:ind w:left="720" w:hanging="720"/>
        <w:rPr>
          <w:rFonts w:ascii="Century Schoolbook" w:hAnsi="Century Schoolbook"/>
          <w:bCs/>
          <w:noProof/>
          <w:color w:val="000000" w:themeColor="text1"/>
          <w:sz w:val="28"/>
          <w:szCs w:val="28"/>
        </w:rPr>
      </w:pPr>
      <w:r w:rsidRPr="00CB794A">
        <w:rPr>
          <w:rFonts w:ascii="Century Schoolbook" w:hAnsi="Century Schoolbook"/>
          <w:bCs/>
          <w:i/>
          <w:iCs/>
          <w:noProof/>
          <w:color w:val="000000" w:themeColor="text1"/>
          <w:sz w:val="28"/>
          <w:szCs w:val="28"/>
        </w:rPr>
        <w:t>State v. Fletcher</w:t>
      </w:r>
      <w:r w:rsidRPr="00CB794A">
        <w:rPr>
          <w:rFonts w:ascii="Century Schoolbook" w:hAnsi="Century Schoolbook"/>
          <w:bCs/>
          <w:noProof/>
          <w:color w:val="000000" w:themeColor="text1"/>
          <w:sz w:val="28"/>
          <w:szCs w:val="28"/>
        </w:rPr>
        <w:t xml:space="preserve">, </w:t>
      </w:r>
    </w:p>
    <w:p w14:paraId="1B68A442" w14:textId="49AC87AD" w:rsidR="00CB794A" w:rsidRPr="00CB794A" w:rsidRDefault="00024852" w:rsidP="00024852">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bCs/>
          <w:noProof/>
          <w:color w:val="000000" w:themeColor="text1"/>
          <w:sz w:val="28"/>
          <w:szCs w:val="28"/>
        </w:rPr>
        <w:tab/>
      </w:r>
      <w:r w:rsidR="00CB794A" w:rsidRPr="00CB794A">
        <w:rPr>
          <w:rFonts w:ascii="Century Schoolbook" w:hAnsi="Century Schoolbook"/>
          <w:bCs/>
          <w:noProof/>
          <w:color w:val="000000" w:themeColor="text1"/>
          <w:sz w:val="28"/>
          <w:szCs w:val="28"/>
        </w:rPr>
        <w:t>370 N.C. 313, 807 S.E.2d 528 (2017)</w:t>
      </w:r>
      <w:r w:rsidR="00CB794A" w:rsidRPr="00CB794A">
        <w:rPr>
          <w:rFonts w:ascii="Century Schoolbook" w:hAnsi="Century Schoolbook"/>
          <w:noProof/>
          <w:sz w:val="28"/>
          <w:szCs w:val="28"/>
        </w:rPr>
        <w:tab/>
      </w:r>
      <w:r w:rsidR="00F808A9">
        <w:rPr>
          <w:rFonts w:ascii="Century Schoolbook" w:hAnsi="Century Schoolbook"/>
          <w:noProof/>
          <w:sz w:val="28"/>
          <w:szCs w:val="28"/>
        </w:rPr>
        <w:t xml:space="preserve">26, </w:t>
      </w:r>
      <w:r w:rsidR="00CB794A" w:rsidRPr="00CB794A">
        <w:rPr>
          <w:rFonts w:ascii="Century Schoolbook" w:hAnsi="Century Schoolbook"/>
          <w:noProof/>
          <w:sz w:val="28"/>
          <w:szCs w:val="28"/>
        </w:rPr>
        <w:t>27</w:t>
      </w:r>
    </w:p>
    <w:p w14:paraId="7600B7FE" w14:textId="77777777" w:rsidR="00F808A9" w:rsidRDefault="00F808A9" w:rsidP="002A5F60">
      <w:pPr>
        <w:pStyle w:val="TableofAuthorities"/>
        <w:tabs>
          <w:tab w:val="right" w:leader="dot" w:pos="7190"/>
        </w:tabs>
        <w:spacing w:line="240" w:lineRule="auto"/>
        <w:ind w:left="720" w:hanging="720"/>
        <w:rPr>
          <w:rFonts w:ascii="Century Schoolbook" w:hAnsi="Century Schoolbook"/>
          <w:i/>
          <w:noProof/>
          <w:color w:val="000000" w:themeColor="text1"/>
          <w:sz w:val="28"/>
          <w:szCs w:val="28"/>
        </w:rPr>
      </w:pPr>
    </w:p>
    <w:p w14:paraId="255B407F" w14:textId="2C989E61" w:rsidR="004A30F6" w:rsidRDefault="00CB794A" w:rsidP="002A5F60">
      <w:pPr>
        <w:pStyle w:val="TableofAuthorities"/>
        <w:tabs>
          <w:tab w:val="right" w:leader="dot" w:pos="7190"/>
        </w:tabs>
        <w:spacing w:line="240" w:lineRule="auto"/>
        <w:ind w:left="720" w:hanging="720"/>
        <w:rPr>
          <w:rFonts w:ascii="Century Schoolbook" w:hAnsi="Century Schoolbook"/>
          <w:noProof/>
          <w:color w:val="000000" w:themeColor="text1"/>
          <w:sz w:val="28"/>
          <w:szCs w:val="28"/>
        </w:rPr>
      </w:pPr>
      <w:r w:rsidRPr="00CB794A">
        <w:rPr>
          <w:rFonts w:ascii="Century Schoolbook" w:hAnsi="Century Schoolbook"/>
          <w:i/>
          <w:noProof/>
          <w:color w:val="000000" w:themeColor="text1"/>
          <w:sz w:val="28"/>
          <w:szCs w:val="28"/>
        </w:rPr>
        <w:t>State v. Glisson</w:t>
      </w:r>
      <w:r w:rsidRPr="00CB794A">
        <w:rPr>
          <w:rFonts w:ascii="Century Schoolbook" w:hAnsi="Century Schoolbook"/>
          <w:noProof/>
          <w:color w:val="000000" w:themeColor="text1"/>
          <w:sz w:val="28"/>
          <w:szCs w:val="28"/>
        </w:rPr>
        <w:t xml:space="preserve">, </w:t>
      </w:r>
    </w:p>
    <w:p w14:paraId="187235F2" w14:textId="50A4E5A5" w:rsidR="00CB794A" w:rsidRPr="00CB794A" w:rsidRDefault="004A30F6"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CB794A" w:rsidRPr="00CB794A">
        <w:rPr>
          <w:rFonts w:ascii="Century Schoolbook" w:hAnsi="Century Schoolbook"/>
          <w:noProof/>
          <w:color w:val="000000" w:themeColor="text1"/>
          <w:sz w:val="28"/>
          <w:szCs w:val="28"/>
        </w:rPr>
        <w:t>251 N.C. App. 844, 796 S.E.2d 124</w:t>
      </w:r>
      <w:r>
        <w:rPr>
          <w:rFonts w:ascii="Century Schoolbook" w:hAnsi="Century Schoolbook"/>
          <w:noProof/>
          <w:color w:val="000000" w:themeColor="text1"/>
          <w:sz w:val="28"/>
          <w:szCs w:val="28"/>
        </w:rPr>
        <w:t xml:space="preserve"> </w:t>
      </w:r>
      <w:r w:rsidR="00CB794A" w:rsidRPr="00CB794A">
        <w:rPr>
          <w:rFonts w:ascii="Century Schoolbook" w:hAnsi="Century Schoolbook"/>
          <w:noProof/>
          <w:color w:val="000000" w:themeColor="text1"/>
          <w:sz w:val="28"/>
          <w:szCs w:val="28"/>
        </w:rPr>
        <w:t>(2017)</w:t>
      </w:r>
      <w:r w:rsidR="00CB794A" w:rsidRPr="00CB794A">
        <w:rPr>
          <w:rFonts w:ascii="Century Schoolbook" w:hAnsi="Century Schoolbook"/>
          <w:noProof/>
          <w:sz w:val="28"/>
          <w:szCs w:val="28"/>
        </w:rPr>
        <w:tab/>
        <w:t>13</w:t>
      </w:r>
    </w:p>
    <w:p w14:paraId="0946C8DB"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77E95EC5" w14:textId="77777777" w:rsidR="004A30F6"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Goss</w:t>
      </w:r>
      <w:r w:rsidRPr="00CB794A">
        <w:rPr>
          <w:rFonts w:ascii="Century Schoolbook" w:hAnsi="Century Schoolbook"/>
          <w:noProof/>
          <w:sz w:val="28"/>
          <w:szCs w:val="28"/>
        </w:rPr>
        <w:t xml:space="preserve">, </w:t>
      </w:r>
    </w:p>
    <w:p w14:paraId="708C40B4" w14:textId="17A39214" w:rsidR="00CB794A" w:rsidRPr="00CB794A" w:rsidRDefault="004A30F6"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361 N.C. 610, 651 S.E.2d 867 (2007)</w:t>
      </w:r>
      <w:r w:rsidR="00CB794A" w:rsidRPr="00CB794A">
        <w:rPr>
          <w:rFonts w:ascii="Century Schoolbook" w:hAnsi="Century Schoolbook"/>
          <w:noProof/>
          <w:sz w:val="28"/>
          <w:szCs w:val="28"/>
        </w:rPr>
        <w:tab/>
        <w:t>31</w:t>
      </w:r>
      <w:r w:rsidR="002A68DE">
        <w:rPr>
          <w:rFonts w:ascii="Century Schoolbook" w:hAnsi="Century Schoolbook"/>
          <w:noProof/>
          <w:sz w:val="28"/>
          <w:szCs w:val="28"/>
        </w:rPr>
        <w:t>, 36</w:t>
      </w:r>
    </w:p>
    <w:p w14:paraId="7D7C905A"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09EA2B07" w14:textId="77777777" w:rsidR="004A30F6"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Harbison</w:t>
      </w:r>
      <w:r w:rsidRPr="00CB794A">
        <w:rPr>
          <w:rFonts w:ascii="Century Schoolbook" w:hAnsi="Century Schoolbook"/>
          <w:noProof/>
          <w:sz w:val="28"/>
          <w:szCs w:val="28"/>
        </w:rPr>
        <w:t xml:space="preserve">, </w:t>
      </w:r>
    </w:p>
    <w:p w14:paraId="4F9B37A5" w14:textId="3BFCF861" w:rsidR="00CB794A" w:rsidRPr="00CB794A" w:rsidRDefault="004A30F6"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315 N.C. 175, 337 S.E.2d 504 (1984)</w:t>
      </w:r>
      <w:r w:rsidR="00CB794A" w:rsidRPr="00CB794A">
        <w:rPr>
          <w:rFonts w:ascii="Century Schoolbook" w:hAnsi="Century Schoolbook"/>
          <w:noProof/>
          <w:sz w:val="28"/>
          <w:szCs w:val="28"/>
        </w:rPr>
        <w:tab/>
        <w:t>29</w:t>
      </w:r>
      <w:r w:rsidR="002A68DE">
        <w:rPr>
          <w:rFonts w:ascii="Century Schoolbook" w:hAnsi="Century Schoolbook"/>
          <w:noProof/>
          <w:sz w:val="28"/>
          <w:szCs w:val="28"/>
        </w:rPr>
        <w:t>, 31</w:t>
      </w:r>
    </w:p>
    <w:p w14:paraId="5113D120"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2814646A" w14:textId="77777777" w:rsidR="004A30F6" w:rsidRDefault="00CB794A" w:rsidP="002A5F60">
      <w:pPr>
        <w:pStyle w:val="TableofAuthorities"/>
        <w:tabs>
          <w:tab w:val="right" w:leader="dot" w:pos="7190"/>
        </w:tabs>
        <w:spacing w:line="240" w:lineRule="auto"/>
        <w:ind w:left="720" w:hanging="720"/>
        <w:rPr>
          <w:rFonts w:ascii="Century Schoolbook" w:hAnsi="Century Schoolbook"/>
          <w:i/>
          <w:noProof/>
          <w:sz w:val="28"/>
          <w:szCs w:val="28"/>
        </w:rPr>
      </w:pPr>
      <w:r w:rsidRPr="00CB794A">
        <w:rPr>
          <w:rFonts w:ascii="Century Schoolbook" w:hAnsi="Century Schoolbook"/>
          <w:i/>
          <w:noProof/>
          <w:sz w:val="28"/>
          <w:szCs w:val="28"/>
        </w:rPr>
        <w:t xml:space="preserve">State v. Helms, </w:t>
      </w:r>
    </w:p>
    <w:p w14:paraId="10B29155" w14:textId="5FE17261" w:rsidR="00CB794A" w:rsidRPr="00CB794A" w:rsidRDefault="004A30F6"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i/>
          <w:noProof/>
          <w:sz w:val="28"/>
          <w:szCs w:val="28"/>
        </w:rPr>
        <w:tab/>
      </w:r>
      <w:r w:rsidR="00CB794A" w:rsidRPr="00CB794A">
        <w:rPr>
          <w:rFonts w:ascii="Century Schoolbook" w:hAnsi="Century Schoolbook"/>
          <w:noProof/>
          <w:sz w:val="28"/>
          <w:szCs w:val="28"/>
        </w:rPr>
        <w:t>832 S.E.2d 897 (N.C. 2019)</w:t>
      </w:r>
      <w:r w:rsidR="00CB794A" w:rsidRPr="00CB794A">
        <w:rPr>
          <w:rFonts w:ascii="Century Schoolbook" w:hAnsi="Century Schoolbook"/>
          <w:noProof/>
          <w:sz w:val="28"/>
          <w:szCs w:val="28"/>
        </w:rPr>
        <w:tab/>
        <w:t>14</w:t>
      </w:r>
    </w:p>
    <w:p w14:paraId="4A40359D"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color w:val="000000" w:themeColor="text1"/>
          <w:sz w:val="28"/>
          <w:szCs w:val="28"/>
        </w:rPr>
      </w:pPr>
    </w:p>
    <w:p w14:paraId="4B8DEDB0" w14:textId="77777777" w:rsidR="004A30F6" w:rsidRDefault="00CB794A" w:rsidP="002A5F60">
      <w:pPr>
        <w:pStyle w:val="TableofAuthorities"/>
        <w:tabs>
          <w:tab w:val="right" w:leader="dot" w:pos="7190"/>
        </w:tabs>
        <w:spacing w:line="240" w:lineRule="auto"/>
        <w:ind w:left="720" w:hanging="720"/>
        <w:rPr>
          <w:rFonts w:ascii="Century Schoolbook" w:hAnsi="Century Schoolbook"/>
          <w:noProof/>
          <w:color w:val="000000" w:themeColor="text1"/>
          <w:sz w:val="28"/>
          <w:szCs w:val="28"/>
        </w:rPr>
      </w:pPr>
      <w:r w:rsidRPr="00CB794A">
        <w:rPr>
          <w:rFonts w:ascii="Century Schoolbook" w:hAnsi="Century Schoolbook"/>
          <w:i/>
          <w:noProof/>
          <w:color w:val="000000" w:themeColor="text1"/>
          <w:sz w:val="28"/>
          <w:szCs w:val="28"/>
        </w:rPr>
        <w:t>State v. Johnson</w:t>
      </w:r>
      <w:r w:rsidRPr="00CB794A">
        <w:rPr>
          <w:rFonts w:ascii="Century Schoolbook" w:hAnsi="Century Schoolbook"/>
          <w:noProof/>
          <w:color w:val="000000" w:themeColor="text1"/>
          <w:sz w:val="28"/>
          <w:szCs w:val="28"/>
        </w:rPr>
        <w:t xml:space="preserve">, </w:t>
      </w:r>
    </w:p>
    <w:p w14:paraId="2D7E1BEF" w14:textId="32CEDC3E" w:rsidR="00CB794A" w:rsidRPr="00CB794A" w:rsidRDefault="004A30F6"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CB794A" w:rsidRPr="00CB794A">
        <w:rPr>
          <w:rFonts w:ascii="Century Schoolbook" w:hAnsi="Century Schoolbook"/>
          <w:noProof/>
          <w:color w:val="000000" w:themeColor="text1"/>
          <w:sz w:val="28"/>
          <w:szCs w:val="28"/>
        </w:rPr>
        <w:t>253 N.C. App. 337, 801 S.E.2d 123 (2017)</w:t>
      </w:r>
      <w:r w:rsidR="00CB794A" w:rsidRPr="00CB794A">
        <w:rPr>
          <w:rFonts w:ascii="Century Schoolbook" w:hAnsi="Century Schoolbook"/>
          <w:noProof/>
          <w:sz w:val="28"/>
          <w:szCs w:val="28"/>
        </w:rPr>
        <w:tab/>
        <w:t>21</w:t>
      </w:r>
    </w:p>
    <w:p w14:paraId="1E0A3919" w14:textId="77777777" w:rsidR="00442C9E" w:rsidRDefault="00442C9E" w:rsidP="002A5F60">
      <w:pPr>
        <w:pStyle w:val="TableofAuthorities"/>
        <w:tabs>
          <w:tab w:val="right" w:leader="dot" w:pos="7190"/>
        </w:tabs>
        <w:spacing w:line="240" w:lineRule="auto"/>
        <w:ind w:left="720" w:hanging="720"/>
        <w:rPr>
          <w:rFonts w:ascii="Century Schoolbook" w:hAnsi="Century Schoolbook"/>
          <w:bCs/>
          <w:i/>
          <w:iCs/>
          <w:noProof/>
          <w:color w:val="000000" w:themeColor="text1"/>
          <w:sz w:val="28"/>
          <w:szCs w:val="28"/>
        </w:rPr>
      </w:pPr>
    </w:p>
    <w:p w14:paraId="7C12746E" w14:textId="77777777" w:rsidR="005C3E01" w:rsidRDefault="00CB794A" w:rsidP="002A5F60">
      <w:pPr>
        <w:pStyle w:val="TableofAuthorities"/>
        <w:tabs>
          <w:tab w:val="right" w:leader="dot" w:pos="7190"/>
        </w:tabs>
        <w:spacing w:line="240" w:lineRule="auto"/>
        <w:ind w:left="720" w:hanging="720"/>
        <w:rPr>
          <w:rFonts w:ascii="Century Schoolbook" w:hAnsi="Century Schoolbook"/>
          <w:bCs/>
          <w:noProof/>
          <w:color w:val="000000" w:themeColor="text1"/>
          <w:sz w:val="28"/>
          <w:szCs w:val="28"/>
        </w:rPr>
      </w:pPr>
      <w:r w:rsidRPr="00CB794A">
        <w:rPr>
          <w:rFonts w:ascii="Century Schoolbook" w:hAnsi="Century Schoolbook"/>
          <w:bCs/>
          <w:i/>
          <w:iCs/>
          <w:noProof/>
          <w:color w:val="000000" w:themeColor="text1"/>
          <w:sz w:val="28"/>
          <w:szCs w:val="28"/>
        </w:rPr>
        <w:t>State v. Maddux</w:t>
      </w:r>
      <w:r w:rsidRPr="00CB794A">
        <w:rPr>
          <w:rFonts w:ascii="Century Schoolbook" w:hAnsi="Century Schoolbook"/>
          <w:bCs/>
          <w:noProof/>
          <w:color w:val="000000" w:themeColor="text1"/>
          <w:sz w:val="28"/>
          <w:szCs w:val="28"/>
        </w:rPr>
        <w:t xml:space="preserve">, </w:t>
      </w:r>
    </w:p>
    <w:p w14:paraId="5A026030" w14:textId="06D46647" w:rsidR="00CB794A" w:rsidRPr="00CB794A" w:rsidRDefault="005C3E01"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bCs/>
          <w:noProof/>
          <w:color w:val="000000" w:themeColor="text1"/>
          <w:sz w:val="28"/>
          <w:szCs w:val="28"/>
        </w:rPr>
        <w:tab/>
      </w:r>
      <w:r w:rsidR="00CB794A" w:rsidRPr="00CB794A">
        <w:rPr>
          <w:rFonts w:ascii="Century Schoolbook" w:hAnsi="Century Schoolbook"/>
          <w:bCs/>
          <w:noProof/>
          <w:color w:val="000000" w:themeColor="text1"/>
          <w:sz w:val="28"/>
          <w:szCs w:val="28"/>
        </w:rPr>
        <w:t>371 N.C. 558, 819 S.E.2d 367 (2018)</w:t>
      </w:r>
      <w:r w:rsidR="00CB794A" w:rsidRPr="00CB794A">
        <w:rPr>
          <w:rFonts w:ascii="Century Schoolbook" w:hAnsi="Century Schoolbook"/>
          <w:noProof/>
          <w:sz w:val="28"/>
          <w:szCs w:val="28"/>
        </w:rPr>
        <w:tab/>
        <w:t>26</w:t>
      </w:r>
    </w:p>
    <w:p w14:paraId="0AEF8171"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282EBA2F" w14:textId="77777777" w:rsidR="00CA770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Maready</w:t>
      </w:r>
      <w:r w:rsidRPr="00CB794A">
        <w:rPr>
          <w:rFonts w:ascii="Century Schoolbook" w:hAnsi="Century Schoolbook"/>
          <w:noProof/>
          <w:sz w:val="28"/>
          <w:szCs w:val="28"/>
        </w:rPr>
        <w:t xml:space="preserve">, </w:t>
      </w:r>
    </w:p>
    <w:p w14:paraId="2830EC67" w14:textId="57761ECC" w:rsidR="00CB794A" w:rsidRPr="00CB794A" w:rsidRDefault="00CA770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205 N.C. App. 1, 695 S.E.2d 771 (2010)</w:t>
      </w:r>
      <w:r w:rsidR="00CB794A" w:rsidRPr="00CB794A">
        <w:rPr>
          <w:rFonts w:ascii="Century Schoolbook" w:hAnsi="Century Schoolbook"/>
          <w:noProof/>
          <w:sz w:val="28"/>
          <w:szCs w:val="28"/>
        </w:rPr>
        <w:tab/>
        <w:t>32</w:t>
      </w:r>
    </w:p>
    <w:p w14:paraId="044DF7CB"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319C5C55" w14:textId="77777777" w:rsidR="00CA770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Matthews</w:t>
      </w:r>
      <w:r w:rsidRPr="00CB794A">
        <w:rPr>
          <w:rFonts w:ascii="Century Schoolbook" w:hAnsi="Century Schoolbook"/>
          <w:noProof/>
          <w:sz w:val="28"/>
          <w:szCs w:val="28"/>
        </w:rPr>
        <w:t xml:space="preserve">, </w:t>
      </w:r>
    </w:p>
    <w:p w14:paraId="77E9F286" w14:textId="076F3184" w:rsidR="00CB794A" w:rsidRPr="00CB794A" w:rsidRDefault="00CA770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358 N.C. 102, 591 S.E.2d 535 (2004)</w:t>
      </w:r>
      <w:r w:rsidR="00CB794A" w:rsidRPr="00CB794A">
        <w:rPr>
          <w:rFonts w:ascii="Century Schoolbook" w:hAnsi="Century Schoolbook"/>
          <w:noProof/>
          <w:sz w:val="28"/>
          <w:szCs w:val="28"/>
        </w:rPr>
        <w:tab/>
        <w:t>31</w:t>
      </w:r>
    </w:p>
    <w:p w14:paraId="1A9526C0"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color w:val="000000" w:themeColor="text1"/>
          <w:sz w:val="28"/>
          <w:szCs w:val="28"/>
        </w:rPr>
      </w:pPr>
    </w:p>
    <w:p w14:paraId="42EEA96B" w14:textId="77777777" w:rsidR="00CA7700" w:rsidRDefault="00CB794A" w:rsidP="002A5F60">
      <w:pPr>
        <w:pStyle w:val="TableofAuthorities"/>
        <w:tabs>
          <w:tab w:val="right" w:leader="dot" w:pos="7190"/>
        </w:tabs>
        <w:spacing w:line="240" w:lineRule="auto"/>
        <w:ind w:left="720" w:hanging="720"/>
        <w:rPr>
          <w:rFonts w:ascii="Century Schoolbook" w:hAnsi="Century Schoolbook"/>
          <w:noProof/>
          <w:color w:val="000000" w:themeColor="text1"/>
          <w:sz w:val="28"/>
          <w:szCs w:val="28"/>
        </w:rPr>
      </w:pPr>
      <w:r w:rsidRPr="00CB794A">
        <w:rPr>
          <w:rFonts w:ascii="Century Schoolbook" w:hAnsi="Century Schoolbook"/>
          <w:i/>
          <w:noProof/>
          <w:color w:val="000000" w:themeColor="text1"/>
          <w:sz w:val="28"/>
          <w:szCs w:val="28"/>
        </w:rPr>
        <w:t>State v. McAllister</w:t>
      </w:r>
      <w:r w:rsidRPr="00CB794A">
        <w:rPr>
          <w:rFonts w:ascii="Century Schoolbook" w:hAnsi="Century Schoolbook"/>
          <w:noProof/>
          <w:color w:val="000000" w:themeColor="text1"/>
          <w:sz w:val="28"/>
          <w:szCs w:val="28"/>
        </w:rPr>
        <w:t xml:space="preserve">, </w:t>
      </w:r>
    </w:p>
    <w:p w14:paraId="6509E6FA" w14:textId="19C5BBB6" w:rsidR="00CB794A" w:rsidRPr="00CB794A" w:rsidRDefault="00CA770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CB794A" w:rsidRPr="00CB794A">
        <w:rPr>
          <w:rFonts w:ascii="Century Schoolbook" w:hAnsi="Century Schoolbook"/>
          <w:noProof/>
          <w:color w:val="000000" w:themeColor="text1"/>
          <w:sz w:val="28"/>
          <w:szCs w:val="28"/>
        </w:rPr>
        <w:t>827 S.E.2d 538 (N.C. App. 2019)</w:t>
      </w:r>
      <w:r w:rsidR="00CB794A" w:rsidRPr="00CB794A">
        <w:rPr>
          <w:rFonts w:ascii="Century Schoolbook" w:hAnsi="Century Schoolbook"/>
          <w:noProof/>
          <w:sz w:val="28"/>
          <w:szCs w:val="28"/>
        </w:rPr>
        <w:tab/>
        <w:t>29</w:t>
      </w:r>
    </w:p>
    <w:p w14:paraId="7B0282AC"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23F68081" w14:textId="77777777" w:rsidR="00CA770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McEachern</w:t>
      </w:r>
      <w:r w:rsidRPr="00CB794A">
        <w:rPr>
          <w:rFonts w:ascii="Century Schoolbook" w:hAnsi="Century Schoolbook"/>
          <w:noProof/>
          <w:sz w:val="28"/>
          <w:szCs w:val="28"/>
        </w:rPr>
        <w:t xml:space="preserve">, </w:t>
      </w:r>
    </w:p>
    <w:p w14:paraId="47EEFF07" w14:textId="3AC5BF45" w:rsidR="00CB794A" w:rsidRPr="00CB794A" w:rsidRDefault="00CA770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283 N.C. 57, 194 S.E.2d 787 (1973)</w:t>
      </w:r>
      <w:r w:rsidR="00CB794A" w:rsidRPr="00CB794A">
        <w:rPr>
          <w:rFonts w:ascii="Century Schoolbook" w:hAnsi="Century Schoolbook"/>
          <w:noProof/>
          <w:sz w:val="28"/>
          <w:szCs w:val="28"/>
        </w:rPr>
        <w:tab/>
        <w:t>22</w:t>
      </w:r>
    </w:p>
    <w:p w14:paraId="27D24368"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04532760" w14:textId="77777777" w:rsidR="00CA770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Mills</w:t>
      </w:r>
      <w:r w:rsidRPr="00CB794A">
        <w:rPr>
          <w:rFonts w:ascii="Century Schoolbook" w:hAnsi="Century Schoolbook"/>
          <w:noProof/>
          <w:sz w:val="28"/>
          <w:szCs w:val="28"/>
        </w:rPr>
        <w:t xml:space="preserve">, </w:t>
      </w:r>
    </w:p>
    <w:p w14:paraId="36BA9333" w14:textId="6DB6E5C7" w:rsidR="00CB794A" w:rsidRPr="00CB794A" w:rsidRDefault="00CA770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205 N.C. App. 577, 696 S.E.2d 742 (2010)</w:t>
      </w:r>
      <w:r w:rsidR="00CB794A" w:rsidRPr="00CB794A">
        <w:rPr>
          <w:rFonts w:ascii="Century Schoolbook" w:hAnsi="Century Schoolbook"/>
          <w:noProof/>
          <w:sz w:val="28"/>
          <w:szCs w:val="28"/>
        </w:rPr>
        <w:tab/>
        <w:t>31</w:t>
      </w:r>
    </w:p>
    <w:p w14:paraId="26365954"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5A1AC12D" w14:textId="77777777" w:rsidR="00CA770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Murrell</w:t>
      </w:r>
      <w:r w:rsidRPr="00CB794A">
        <w:rPr>
          <w:rFonts w:ascii="Century Schoolbook" w:hAnsi="Century Schoolbook"/>
          <w:noProof/>
          <w:sz w:val="28"/>
          <w:szCs w:val="28"/>
        </w:rPr>
        <w:t xml:space="preserve">, </w:t>
      </w:r>
    </w:p>
    <w:p w14:paraId="2EADD555" w14:textId="151398DE" w:rsidR="00CB794A" w:rsidRPr="00CB794A" w:rsidRDefault="00CA770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370 N.C. 187, 804 S.E.2d 504 (2017)</w:t>
      </w:r>
      <w:r w:rsidR="00CB794A" w:rsidRPr="00CB794A">
        <w:rPr>
          <w:rFonts w:ascii="Century Schoolbook" w:hAnsi="Century Schoolbook"/>
          <w:noProof/>
          <w:sz w:val="28"/>
          <w:szCs w:val="28"/>
        </w:rPr>
        <w:tab/>
        <w:t>15</w:t>
      </w:r>
    </w:p>
    <w:p w14:paraId="3E42894C"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7B155289" w14:textId="77777777" w:rsidR="002A5F6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Peacock</w:t>
      </w:r>
      <w:r w:rsidRPr="00CB794A">
        <w:rPr>
          <w:rFonts w:ascii="Century Schoolbook" w:hAnsi="Century Schoolbook"/>
          <w:noProof/>
          <w:sz w:val="28"/>
          <w:szCs w:val="28"/>
        </w:rPr>
        <w:t xml:space="preserve">, </w:t>
      </w:r>
    </w:p>
    <w:p w14:paraId="5DDDF47F" w14:textId="19FF6890"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313 N.C. 554, 330 S.E.2d 190 (1985)</w:t>
      </w:r>
      <w:r w:rsidR="00CB794A" w:rsidRPr="00CB794A">
        <w:rPr>
          <w:rFonts w:ascii="Century Schoolbook" w:hAnsi="Century Schoolbook"/>
          <w:noProof/>
          <w:sz w:val="28"/>
          <w:szCs w:val="28"/>
        </w:rPr>
        <w:tab/>
        <w:t>16</w:t>
      </w:r>
    </w:p>
    <w:p w14:paraId="41A8069E" w14:textId="77777777" w:rsidR="00442C9E" w:rsidRDefault="00442C9E" w:rsidP="00CB794A">
      <w:pPr>
        <w:pStyle w:val="TableofAuthorities"/>
        <w:tabs>
          <w:tab w:val="right" w:leader="dot" w:pos="7190"/>
        </w:tabs>
        <w:spacing w:line="240" w:lineRule="auto"/>
        <w:rPr>
          <w:rFonts w:ascii="Century Schoolbook" w:hAnsi="Century Schoolbook"/>
          <w:i/>
          <w:noProof/>
          <w:sz w:val="28"/>
          <w:szCs w:val="28"/>
        </w:rPr>
      </w:pPr>
    </w:p>
    <w:p w14:paraId="2A044D40" w14:textId="77777777" w:rsidR="002A5F6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Phair</w:t>
      </w:r>
      <w:r w:rsidRPr="00CB794A">
        <w:rPr>
          <w:rFonts w:ascii="Century Schoolbook" w:hAnsi="Century Schoolbook"/>
          <w:noProof/>
          <w:sz w:val="28"/>
          <w:szCs w:val="28"/>
        </w:rPr>
        <w:t xml:space="preserve">, </w:t>
      </w:r>
    </w:p>
    <w:p w14:paraId="26F98514" w14:textId="23463353"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193 N.C. App. 591, 668 S.E.2d 110 (2008)</w:t>
      </w:r>
      <w:r w:rsidR="00CB794A" w:rsidRPr="00CB794A">
        <w:rPr>
          <w:rFonts w:ascii="Century Schoolbook" w:hAnsi="Century Schoolbook"/>
          <w:noProof/>
          <w:sz w:val="28"/>
          <w:szCs w:val="28"/>
        </w:rPr>
        <w:tab/>
        <w:t>37</w:t>
      </w:r>
      <w:r w:rsidR="002A68DE">
        <w:rPr>
          <w:rFonts w:ascii="Century Schoolbook" w:hAnsi="Century Schoolbook"/>
          <w:noProof/>
          <w:sz w:val="28"/>
          <w:szCs w:val="28"/>
        </w:rPr>
        <w:t>, 39</w:t>
      </w:r>
    </w:p>
    <w:p w14:paraId="760A9EFA"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3A894C66" w14:textId="77777777" w:rsidR="002A5F6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Rivera</w:t>
      </w:r>
      <w:r w:rsidRPr="00CB794A">
        <w:rPr>
          <w:rFonts w:ascii="Century Schoolbook" w:hAnsi="Century Schoolbook"/>
          <w:noProof/>
          <w:sz w:val="28"/>
          <w:szCs w:val="28"/>
        </w:rPr>
        <w:t xml:space="preserve">, </w:t>
      </w:r>
    </w:p>
    <w:p w14:paraId="4D731B0B" w14:textId="42EA5860"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216 N.C. App. 566, 716 S.E.2d 859 (2011)</w:t>
      </w:r>
      <w:r w:rsidR="00CB794A" w:rsidRPr="00CB794A">
        <w:rPr>
          <w:rFonts w:ascii="Century Schoolbook" w:hAnsi="Century Schoolbook"/>
          <w:noProof/>
          <w:sz w:val="28"/>
          <w:szCs w:val="28"/>
        </w:rPr>
        <w:tab/>
        <w:t>14</w:t>
      </w:r>
      <w:r w:rsidR="00C3703E">
        <w:rPr>
          <w:rFonts w:ascii="Century Schoolbook" w:hAnsi="Century Schoolbook"/>
          <w:noProof/>
          <w:sz w:val="28"/>
          <w:szCs w:val="28"/>
        </w:rPr>
        <w:t>, 16</w:t>
      </w:r>
    </w:p>
    <w:p w14:paraId="5FA1B12A"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586A62F9" w14:textId="77777777" w:rsidR="002A5F6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Smith</w:t>
      </w:r>
      <w:r w:rsidRPr="00CB794A">
        <w:rPr>
          <w:rFonts w:ascii="Century Schoolbook" w:hAnsi="Century Schoolbook"/>
          <w:noProof/>
          <w:sz w:val="28"/>
          <w:szCs w:val="28"/>
        </w:rPr>
        <w:t xml:space="preserve">, </w:t>
      </w:r>
    </w:p>
    <w:p w14:paraId="53E15979" w14:textId="654FCCF4"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187 N.C. 469, 121 S.E. 737 (1924)</w:t>
      </w:r>
      <w:r w:rsidR="00CB794A" w:rsidRPr="00CB794A">
        <w:rPr>
          <w:rFonts w:ascii="Century Schoolbook" w:hAnsi="Century Schoolbook"/>
          <w:noProof/>
          <w:sz w:val="28"/>
          <w:szCs w:val="28"/>
        </w:rPr>
        <w:tab/>
        <w:t>15</w:t>
      </w:r>
    </w:p>
    <w:p w14:paraId="519EE727"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7F591D14" w14:textId="77777777" w:rsidR="002A5F6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Spencer</w:t>
      </w:r>
      <w:r w:rsidRPr="00CB794A">
        <w:rPr>
          <w:rFonts w:ascii="Century Schoolbook" w:hAnsi="Century Schoolbook"/>
          <w:noProof/>
          <w:sz w:val="28"/>
          <w:szCs w:val="28"/>
        </w:rPr>
        <w:t xml:space="preserve">, </w:t>
      </w:r>
    </w:p>
    <w:p w14:paraId="0732670E" w14:textId="3DC523B6"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218 N.C. App. 267, 720 S.E.2d 901 (2012)</w:t>
      </w:r>
      <w:r w:rsidR="00CB794A" w:rsidRPr="00CB794A">
        <w:rPr>
          <w:rFonts w:ascii="Century Schoolbook" w:hAnsi="Century Schoolbook"/>
          <w:noProof/>
          <w:sz w:val="28"/>
          <w:szCs w:val="28"/>
        </w:rPr>
        <w:tab/>
        <w:t>30</w:t>
      </w:r>
      <w:r w:rsidR="00C3703E">
        <w:rPr>
          <w:rFonts w:ascii="Century Schoolbook" w:hAnsi="Century Schoolbook"/>
          <w:noProof/>
          <w:sz w:val="28"/>
          <w:szCs w:val="28"/>
        </w:rPr>
        <w:t>, 36</w:t>
      </w:r>
    </w:p>
    <w:p w14:paraId="774CFEFD"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color w:val="000000" w:themeColor="text1"/>
          <w:sz w:val="28"/>
          <w:szCs w:val="28"/>
        </w:rPr>
      </w:pPr>
    </w:p>
    <w:p w14:paraId="71CF797D" w14:textId="77777777" w:rsidR="002A5F60" w:rsidRDefault="00CB794A" w:rsidP="002A5F60">
      <w:pPr>
        <w:pStyle w:val="TableofAuthorities"/>
        <w:tabs>
          <w:tab w:val="right" w:leader="dot" w:pos="7190"/>
        </w:tabs>
        <w:spacing w:line="240" w:lineRule="auto"/>
        <w:ind w:left="720" w:hanging="720"/>
        <w:rPr>
          <w:rFonts w:ascii="Century Schoolbook" w:hAnsi="Century Schoolbook"/>
          <w:noProof/>
          <w:color w:val="000000" w:themeColor="text1"/>
          <w:sz w:val="28"/>
          <w:szCs w:val="28"/>
        </w:rPr>
      </w:pPr>
      <w:r w:rsidRPr="00CB794A">
        <w:rPr>
          <w:rFonts w:ascii="Century Schoolbook" w:hAnsi="Century Schoolbook"/>
          <w:i/>
          <w:noProof/>
          <w:color w:val="000000" w:themeColor="text1"/>
          <w:sz w:val="28"/>
          <w:szCs w:val="28"/>
        </w:rPr>
        <w:t>State v. Stokes</w:t>
      </w:r>
      <w:r w:rsidRPr="00CB794A">
        <w:rPr>
          <w:rFonts w:ascii="Century Schoolbook" w:hAnsi="Century Schoolbook"/>
          <w:noProof/>
          <w:color w:val="000000" w:themeColor="text1"/>
          <w:sz w:val="28"/>
          <w:szCs w:val="28"/>
        </w:rPr>
        <w:t xml:space="preserve">, </w:t>
      </w:r>
    </w:p>
    <w:p w14:paraId="33A82D5F" w14:textId="20745FEC"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color w:val="000000" w:themeColor="text1"/>
          <w:sz w:val="28"/>
          <w:szCs w:val="28"/>
        </w:rPr>
        <w:tab/>
      </w:r>
      <w:r w:rsidR="00CB794A" w:rsidRPr="00CB794A">
        <w:rPr>
          <w:rFonts w:ascii="Century Schoolbook" w:hAnsi="Century Schoolbook"/>
          <w:noProof/>
          <w:color w:val="000000" w:themeColor="text1"/>
          <w:sz w:val="28"/>
          <w:szCs w:val="28"/>
        </w:rPr>
        <w:t>367 N.C. 474, 756 S.E.2d 32 (2014)</w:t>
      </w:r>
      <w:r w:rsidR="00CB794A" w:rsidRPr="00CB794A">
        <w:rPr>
          <w:rFonts w:ascii="Century Schoolbook" w:hAnsi="Century Schoolbook"/>
          <w:noProof/>
          <w:sz w:val="28"/>
          <w:szCs w:val="28"/>
        </w:rPr>
        <w:tab/>
        <w:t>19</w:t>
      </w:r>
    </w:p>
    <w:p w14:paraId="104E39F9"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64DA8A0E" w14:textId="77777777" w:rsidR="002A5F6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Sturdivant</w:t>
      </w:r>
      <w:r w:rsidRPr="00CB794A">
        <w:rPr>
          <w:rFonts w:ascii="Century Schoolbook" w:hAnsi="Century Schoolbook"/>
          <w:noProof/>
          <w:sz w:val="28"/>
          <w:szCs w:val="28"/>
        </w:rPr>
        <w:t xml:space="preserve">, </w:t>
      </w:r>
    </w:p>
    <w:p w14:paraId="55E17292" w14:textId="487ACE85"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304 N.C. 293, 283 S.E.2d 719 (1981)</w:t>
      </w:r>
      <w:r w:rsidR="00CB794A" w:rsidRPr="00CB794A">
        <w:rPr>
          <w:rFonts w:ascii="Century Schoolbook" w:hAnsi="Century Schoolbook"/>
          <w:noProof/>
          <w:sz w:val="28"/>
          <w:szCs w:val="28"/>
        </w:rPr>
        <w:tab/>
        <w:t>15</w:t>
      </w:r>
    </w:p>
    <w:p w14:paraId="7D78988E"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196C47DA" w14:textId="77777777" w:rsidR="002A5F6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Verbal</w:t>
      </w:r>
      <w:r w:rsidRPr="00CB794A">
        <w:rPr>
          <w:rFonts w:ascii="Century Schoolbook" w:hAnsi="Century Schoolbook"/>
          <w:noProof/>
          <w:sz w:val="28"/>
          <w:szCs w:val="28"/>
        </w:rPr>
        <w:t xml:space="preserve">, </w:t>
      </w:r>
    </w:p>
    <w:p w14:paraId="44F53BCE" w14:textId="5F2894EA"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41 N.C. App. 306, 254 S.E.2d 794 (1979)</w:t>
      </w:r>
      <w:r w:rsidR="00CB794A" w:rsidRPr="00CB794A">
        <w:rPr>
          <w:rFonts w:ascii="Century Schoolbook" w:hAnsi="Century Schoolbook"/>
          <w:noProof/>
          <w:sz w:val="28"/>
          <w:szCs w:val="28"/>
        </w:rPr>
        <w:tab/>
        <w:t>38</w:t>
      </w:r>
    </w:p>
    <w:p w14:paraId="7D7B434E" w14:textId="77777777" w:rsidR="00442C9E" w:rsidRDefault="00442C9E" w:rsidP="002A5F60">
      <w:pPr>
        <w:pStyle w:val="TableofAuthorities"/>
        <w:tabs>
          <w:tab w:val="right" w:leader="dot" w:pos="7190"/>
        </w:tabs>
        <w:spacing w:line="240" w:lineRule="auto"/>
        <w:ind w:left="720" w:hanging="720"/>
        <w:rPr>
          <w:rFonts w:ascii="Century Schoolbook" w:hAnsi="Century Schoolbook"/>
          <w:bCs/>
          <w:i/>
          <w:iCs/>
          <w:noProof/>
          <w:color w:val="000000" w:themeColor="text1"/>
          <w:sz w:val="28"/>
          <w:szCs w:val="28"/>
        </w:rPr>
      </w:pPr>
    </w:p>
    <w:p w14:paraId="339F07E8" w14:textId="77777777" w:rsidR="002A5F60" w:rsidRDefault="00CB794A" w:rsidP="002A5F60">
      <w:pPr>
        <w:pStyle w:val="TableofAuthorities"/>
        <w:tabs>
          <w:tab w:val="right" w:leader="dot" w:pos="7190"/>
        </w:tabs>
        <w:spacing w:line="240" w:lineRule="auto"/>
        <w:ind w:left="720" w:hanging="720"/>
        <w:rPr>
          <w:rFonts w:ascii="Century Schoolbook" w:hAnsi="Century Schoolbook"/>
          <w:bCs/>
          <w:noProof/>
          <w:color w:val="000000" w:themeColor="text1"/>
          <w:sz w:val="28"/>
          <w:szCs w:val="28"/>
        </w:rPr>
      </w:pPr>
      <w:r w:rsidRPr="00CB794A">
        <w:rPr>
          <w:rFonts w:ascii="Century Schoolbook" w:hAnsi="Century Schoolbook"/>
          <w:bCs/>
          <w:i/>
          <w:iCs/>
          <w:noProof/>
          <w:color w:val="000000" w:themeColor="text1"/>
          <w:sz w:val="28"/>
          <w:szCs w:val="28"/>
        </w:rPr>
        <w:t>State v. Walston</w:t>
      </w:r>
      <w:r w:rsidRPr="00CB794A">
        <w:rPr>
          <w:rFonts w:ascii="Century Schoolbook" w:hAnsi="Century Schoolbook"/>
          <w:bCs/>
          <w:noProof/>
          <w:color w:val="000000" w:themeColor="text1"/>
          <w:sz w:val="28"/>
          <w:szCs w:val="28"/>
        </w:rPr>
        <w:t xml:space="preserve">, </w:t>
      </w:r>
    </w:p>
    <w:p w14:paraId="0F0435D7" w14:textId="72A81BEB"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bCs/>
          <w:noProof/>
          <w:color w:val="000000" w:themeColor="text1"/>
          <w:sz w:val="28"/>
          <w:szCs w:val="28"/>
        </w:rPr>
        <w:tab/>
      </w:r>
      <w:r w:rsidR="00CB794A" w:rsidRPr="00CB794A">
        <w:rPr>
          <w:rFonts w:ascii="Century Schoolbook" w:hAnsi="Century Schoolbook"/>
          <w:bCs/>
          <w:noProof/>
          <w:color w:val="000000" w:themeColor="text1"/>
          <w:sz w:val="28"/>
          <w:szCs w:val="28"/>
        </w:rPr>
        <w:t>367 N.C. 721, 766 S.E.2d 312 (2014)</w:t>
      </w:r>
      <w:r w:rsidR="00CB794A" w:rsidRPr="00CB794A">
        <w:rPr>
          <w:rFonts w:ascii="Century Schoolbook" w:hAnsi="Century Schoolbook"/>
          <w:noProof/>
          <w:sz w:val="28"/>
          <w:szCs w:val="28"/>
        </w:rPr>
        <w:tab/>
        <w:t>26</w:t>
      </w:r>
    </w:p>
    <w:p w14:paraId="21F09A04"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6980D55F" w14:textId="77777777" w:rsidR="002A5F6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Wiley</w:t>
      </w:r>
      <w:r w:rsidRPr="00CB794A">
        <w:rPr>
          <w:rFonts w:ascii="Century Schoolbook" w:hAnsi="Century Schoolbook"/>
          <w:noProof/>
          <w:sz w:val="28"/>
          <w:szCs w:val="28"/>
        </w:rPr>
        <w:t xml:space="preserve">, </w:t>
      </w:r>
    </w:p>
    <w:p w14:paraId="2F923114" w14:textId="343991CB"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355 N.C. 592, 565 S.E.2d 22 (2002)</w:t>
      </w:r>
      <w:r w:rsidR="00CB794A" w:rsidRPr="00CB794A">
        <w:rPr>
          <w:rFonts w:ascii="Century Schoolbook" w:hAnsi="Century Schoolbook"/>
          <w:noProof/>
          <w:sz w:val="28"/>
          <w:szCs w:val="28"/>
        </w:rPr>
        <w:tab/>
        <w:t>31</w:t>
      </w:r>
    </w:p>
    <w:p w14:paraId="1785EF83" w14:textId="77777777" w:rsidR="00442C9E" w:rsidRDefault="00442C9E" w:rsidP="002A5F60">
      <w:pPr>
        <w:pStyle w:val="TableofAuthorities"/>
        <w:tabs>
          <w:tab w:val="right" w:leader="dot" w:pos="7190"/>
        </w:tabs>
        <w:spacing w:line="240" w:lineRule="auto"/>
        <w:ind w:left="720" w:hanging="720"/>
        <w:rPr>
          <w:rFonts w:ascii="Century Schoolbook" w:hAnsi="Century Schoolbook"/>
          <w:bCs/>
          <w:i/>
          <w:iCs/>
          <w:noProof/>
          <w:color w:val="000000" w:themeColor="text1"/>
          <w:sz w:val="28"/>
          <w:szCs w:val="28"/>
        </w:rPr>
      </w:pPr>
    </w:p>
    <w:p w14:paraId="59E06042" w14:textId="77777777" w:rsidR="002A5F60" w:rsidRDefault="00CB794A" w:rsidP="002A5F60">
      <w:pPr>
        <w:pStyle w:val="TableofAuthorities"/>
        <w:tabs>
          <w:tab w:val="right" w:leader="dot" w:pos="7190"/>
        </w:tabs>
        <w:spacing w:line="240" w:lineRule="auto"/>
        <w:ind w:left="720" w:hanging="720"/>
        <w:rPr>
          <w:rFonts w:ascii="Century Schoolbook" w:hAnsi="Century Schoolbook"/>
          <w:bCs/>
          <w:noProof/>
          <w:color w:val="000000" w:themeColor="text1"/>
          <w:sz w:val="28"/>
          <w:szCs w:val="28"/>
        </w:rPr>
      </w:pPr>
      <w:r w:rsidRPr="00CB794A">
        <w:rPr>
          <w:rFonts w:ascii="Century Schoolbook" w:hAnsi="Century Schoolbook"/>
          <w:bCs/>
          <w:i/>
          <w:iCs/>
          <w:noProof/>
          <w:color w:val="000000" w:themeColor="text1"/>
          <w:sz w:val="28"/>
          <w:szCs w:val="28"/>
        </w:rPr>
        <w:t>State v. Williams</w:t>
      </w:r>
      <w:r w:rsidRPr="00CB794A">
        <w:rPr>
          <w:rFonts w:ascii="Century Schoolbook" w:hAnsi="Century Schoolbook"/>
          <w:bCs/>
          <w:noProof/>
          <w:color w:val="000000" w:themeColor="text1"/>
          <w:sz w:val="28"/>
          <w:szCs w:val="28"/>
        </w:rPr>
        <w:t xml:space="preserve">, </w:t>
      </w:r>
    </w:p>
    <w:p w14:paraId="16719A0B" w14:textId="30D13879"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bCs/>
          <w:noProof/>
          <w:color w:val="000000" w:themeColor="text1"/>
          <w:sz w:val="28"/>
          <w:szCs w:val="28"/>
        </w:rPr>
        <w:tab/>
      </w:r>
      <w:r w:rsidR="00CB794A" w:rsidRPr="00CB794A">
        <w:rPr>
          <w:rFonts w:ascii="Century Schoolbook" w:hAnsi="Century Schoolbook"/>
          <w:bCs/>
          <w:noProof/>
          <w:color w:val="000000" w:themeColor="text1"/>
          <w:sz w:val="28"/>
          <w:szCs w:val="28"/>
        </w:rPr>
        <w:t>201 N.C. App. 161, 689 S.E.2d 412 (2009)</w:t>
      </w:r>
      <w:r w:rsidR="00CB794A" w:rsidRPr="00CB794A">
        <w:rPr>
          <w:rFonts w:ascii="Century Schoolbook" w:hAnsi="Century Schoolbook"/>
          <w:noProof/>
          <w:sz w:val="28"/>
          <w:szCs w:val="28"/>
        </w:rPr>
        <w:tab/>
        <w:t>28</w:t>
      </w:r>
    </w:p>
    <w:p w14:paraId="70048372" w14:textId="77777777" w:rsidR="00442C9E" w:rsidRDefault="00442C9E"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222EA091" w14:textId="77777777" w:rsidR="002A5F6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State v. Wilson</w:t>
      </w:r>
      <w:r w:rsidRPr="00CB794A">
        <w:rPr>
          <w:rFonts w:ascii="Century Schoolbook" w:hAnsi="Century Schoolbook"/>
          <w:noProof/>
          <w:sz w:val="28"/>
          <w:szCs w:val="28"/>
        </w:rPr>
        <w:t xml:space="preserve">, </w:t>
      </w:r>
    </w:p>
    <w:p w14:paraId="1F2F604E" w14:textId="0784675E"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345 N.C. 119, 478 S.E.2d 507 (1996)</w:t>
      </w:r>
      <w:r w:rsidR="00CB794A" w:rsidRPr="00CB794A">
        <w:rPr>
          <w:rFonts w:ascii="Century Schoolbook" w:hAnsi="Century Schoolbook"/>
          <w:noProof/>
          <w:sz w:val="28"/>
          <w:szCs w:val="28"/>
        </w:rPr>
        <w:tab/>
        <w:t>14</w:t>
      </w:r>
    </w:p>
    <w:p w14:paraId="047DD342" w14:textId="77777777" w:rsidR="00730F83" w:rsidRDefault="00730F83" w:rsidP="002A5F60">
      <w:pPr>
        <w:pStyle w:val="TableofAuthorities"/>
        <w:tabs>
          <w:tab w:val="right" w:leader="dot" w:pos="7190"/>
        </w:tabs>
        <w:spacing w:line="240" w:lineRule="auto"/>
        <w:ind w:left="720" w:hanging="720"/>
        <w:rPr>
          <w:rFonts w:ascii="Century Schoolbook" w:hAnsi="Century Schoolbook"/>
          <w:i/>
          <w:sz w:val="28"/>
          <w:szCs w:val="28"/>
        </w:rPr>
      </w:pPr>
    </w:p>
    <w:p w14:paraId="2703A628" w14:textId="77777777" w:rsidR="00730F83" w:rsidRDefault="00730F83" w:rsidP="002A5F60">
      <w:pPr>
        <w:pStyle w:val="TableofAuthorities"/>
        <w:tabs>
          <w:tab w:val="right" w:leader="dot" w:pos="7190"/>
        </w:tabs>
        <w:spacing w:line="240" w:lineRule="auto"/>
        <w:ind w:left="720" w:hanging="720"/>
        <w:rPr>
          <w:rFonts w:ascii="Century Schoolbook" w:hAnsi="Century Schoolbook"/>
          <w:sz w:val="28"/>
          <w:szCs w:val="28"/>
        </w:rPr>
      </w:pPr>
      <w:r w:rsidRPr="00063964">
        <w:rPr>
          <w:rFonts w:ascii="Century Schoolbook" w:hAnsi="Century Schoolbook"/>
          <w:i/>
          <w:sz w:val="28"/>
          <w:szCs w:val="28"/>
        </w:rPr>
        <w:t>State v. Wilson</w:t>
      </w:r>
      <w:r w:rsidRPr="00063964">
        <w:rPr>
          <w:rFonts w:ascii="Century Schoolbook" w:hAnsi="Century Schoolbook"/>
          <w:sz w:val="28"/>
          <w:szCs w:val="28"/>
        </w:rPr>
        <w:t xml:space="preserve">, </w:t>
      </w:r>
    </w:p>
    <w:p w14:paraId="6E13A1F1" w14:textId="31BAB5BC" w:rsidR="00442C9E" w:rsidRDefault="00730F83" w:rsidP="002A5F60">
      <w:pPr>
        <w:pStyle w:val="TableofAuthorities"/>
        <w:tabs>
          <w:tab w:val="right" w:leader="dot" w:pos="7190"/>
        </w:tabs>
        <w:spacing w:line="240" w:lineRule="auto"/>
        <w:ind w:left="720" w:hanging="720"/>
        <w:rPr>
          <w:rFonts w:ascii="Century Schoolbook" w:hAnsi="Century Schoolbook"/>
          <w:sz w:val="28"/>
          <w:szCs w:val="28"/>
        </w:rPr>
      </w:pPr>
      <w:r>
        <w:rPr>
          <w:rFonts w:ascii="Century Schoolbook" w:hAnsi="Century Schoolbook"/>
          <w:sz w:val="28"/>
          <w:szCs w:val="28"/>
        </w:rPr>
        <w:tab/>
      </w:r>
      <w:r w:rsidRPr="00063964">
        <w:rPr>
          <w:rFonts w:ascii="Century Schoolbook" w:hAnsi="Century Schoolbook"/>
          <w:sz w:val="28"/>
          <w:szCs w:val="28"/>
        </w:rPr>
        <w:t>236 N.C. App. 472, 762 S.E.2d 894</w:t>
      </w:r>
      <w:r>
        <w:rPr>
          <w:rFonts w:ascii="Century Schoolbook" w:hAnsi="Century Schoolbook"/>
          <w:sz w:val="28"/>
          <w:szCs w:val="28"/>
        </w:rPr>
        <w:t xml:space="preserve"> (2014)</w:t>
      </w:r>
      <w:r>
        <w:rPr>
          <w:rFonts w:ascii="Century Schoolbook" w:hAnsi="Century Schoolbook"/>
          <w:sz w:val="28"/>
          <w:szCs w:val="28"/>
        </w:rPr>
        <w:tab/>
        <w:t>30</w:t>
      </w:r>
    </w:p>
    <w:p w14:paraId="672054A3" w14:textId="77777777" w:rsidR="00730F83" w:rsidRDefault="00730F83" w:rsidP="002A5F60">
      <w:pPr>
        <w:pStyle w:val="TableofAuthorities"/>
        <w:tabs>
          <w:tab w:val="right" w:leader="dot" w:pos="7190"/>
        </w:tabs>
        <w:spacing w:line="240" w:lineRule="auto"/>
        <w:ind w:left="720" w:hanging="720"/>
        <w:rPr>
          <w:rFonts w:ascii="Century Schoolbook" w:hAnsi="Century Schoolbook"/>
          <w:i/>
          <w:noProof/>
          <w:sz w:val="28"/>
          <w:szCs w:val="28"/>
        </w:rPr>
      </w:pPr>
    </w:p>
    <w:p w14:paraId="754D01C4" w14:textId="104FF96C" w:rsidR="002A5F60" w:rsidRDefault="00CB794A" w:rsidP="002A5F60">
      <w:pPr>
        <w:pStyle w:val="TableofAuthorities"/>
        <w:tabs>
          <w:tab w:val="right" w:leader="dot" w:pos="7190"/>
        </w:tabs>
        <w:spacing w:line="240" w:lineRule="auto"/>
        <w:ind w:left="720" w:hanging="720"/>
        <w:rPr>
          <w:rFonts w:ascii="Century Schoolbook" w:hAnsi="Century Schoolbook"/>
          <w:noProof/>
          <w:sz w:val="28"/>
          <w:szCs w:val="28"/>
        </w:rPr>
      </w:pPr>
      <w:r w:rsidRPr="00CB794A">
        <w:rPr>
          <w:rFonts w:ascii="Century Schoolbook" w:hAnsi="Century Schoolbook"/>
          <w:i/>
          <w:noProof/>
          <w:sz w:val="28"/>
          <w:szCs w:val="28"/>
        </w:rPr>
        <w:t>United States v. Gaudin</w:t>
      </w:r>
      <w:r w:rsidRPr="00CB794A">
        <w:rPr>
          <w:rFonts w:ascii="Century Schoolbook" w:hAnsi="Century Schoolbook"/>
          <w:noProof/>
          <w:sz w:val="28"/>
          <w:szCs w:val="28"/>
        </w:rPr>
        <w:t xml:space="preserve">, </w:t>
      </w:r>
    </w:p>
    <w:p w14:paraId="778E4EAC" w14:textId="2E1D7FBB" w:rsidR="00CB794A" w:rsidRPr="00CB794A" w:rsidRDefault="002A5F60" w:rsidP="002A5F60">
      <w:pPr>
        <w:pStyle w:val="TableofAuthorities"/>
        <w:tabs>
          <w:tab w:val="right" w:leader="dot" w:pos="7190"/>
        </w:tabs>
        <w:spacing w:line="240" w:lineRule="auto"/>
        <w:ind w:left="720" w:hanging="720"/>
        <w:rPr>
          <w:rFonts w:ascii="Century Schoolbook" w:hAnsi="Century Schoolbook"/>
          <w:noProof/>
          <w:sz w:val="28"/>
          <w:szCs w:val="28"/>
        </w:rPr>
      </w:pPr>
      <w:r>
        <w:rPr>
          <w:rFonts w:ascii="Century Schoolbook" w:hAnsi="Century Schoolbook"/>
          <w:noProof/>
          <w:sz w:val="28"/>
          <w:szCs w:val="28"/>
        </w:rPr>
        <w:tab/>
      </w:r>
      <w:r w:rsidR="00CB794A" w:rsidRPr="00CB794A">
        <w:rPr>
          <w:rFonts w:ascii="Century Schoolbook" w:hAnsi="Century Schoolbook"/>
          <w:noProof/>
          <w:sz w:val="28"/>
          <w:szCs w:val="28"/>
        </w:rPr>
        <w:t>515 U.S. 506, 132 L. Ed. 2d 444 (1995)</w:t>
      </w:r>
      <w:r w:rsidR="00CB794A" w:rsidRPr="00CB794A">
        <w:rPr>
          <w:rFonts w:ascii="Century Schoolbook" w:hAnsi="Century Schoolbook"/>
          <w:noProof/>
          <w:sz w:val="28"/>
          <w:szCs w:val="28"/>
        </w:rPr>
        <w:tab/>
        <w:t>38</w:t>
      </w:r>
    </w:p>
    <w:p w14:paraId="4D2057B1" w14:textId="77777777" w:rsidR="00442C9E" w:rsidRDefault="00CB794A" w:rsidP="00CB794A">
      <w:pPr>
        <w:pStyle w:val="TOAHeading"/>
        <w:tabs>
          <w:tab w:val="right" w:leader="dot" w:pos="7190"/>
        </w:tabs>
        <w:spacing w:before="0" w:after="0" w:line="240" w:lineRule="auto"/>
        <w:rPr>
          <w:rFonts w:ascii="Century Schoolbook" w:eastAsia="Times New Roman" w:hAnsi="Century Schoolbook"/>
          <w:color w:val="000000" w:themeColor="text1"/>
          <w:sz w:val="28"/>
          <w:szCs w:val="28"/>
        </w:rPr>
      </w:pPr>
      <w:r w:rsidRPr="00CB794A">
        <w:rPr>
          <w:rFonts w:ascii="Century Schoolbook" w:eastAsia="Times New Roman" w:hAnsi="Century Schoolbook"/>
          <w:color w:val="000000" w:themeColor="text1"/>
          <w:sz w:val="28"/>
          <w:szCs w:val="28"/>
        </w:rPr>
        <w:fldChar w:fldCharType="end"/>
      </w:r>
    </w:p>
    <w:p w14:paraId="29B80BD0" w14:textId="77777777" w:rsidR="00442C9E" w:rsidRDefault="00442C9E" w:rsidP="00CB794A">
      <w:pPr>
        <w:pStyle w:val="TOAHeading"/>
        <w:tabs>
          <w:tab w:val="right" w:leader="dot" w:pos="7190"/>
        </w:tabs>
        <w:spacing w:before="0" w:after="0" w:line="240" w:lineRule="auto"/>
        <w:rPr>
          <w:rFonts w:ascii="Century Schoolbook" w:eastAsia="Times New Roman" w:hAnsi="Century Schoolbook"/>
          <w:color w:val="000000" w:themeColor="text1"/>
          <w:sz w:val="28"/>
          <w:szCs w:val="28"/>
        </w:rPr>
      </w:pPr>
    </w:p>
    <w:p w14:paraId="7CD27B68" w14:textId="77777777" w:rsidR="00327CB8" w:rsidRDefault="00327CB8">
      <w:pPr>
        <w:rPr>
          <w:rFonts w:ascii="Century Schoolbook" w:eastAsia="Times New Roman" w:hAnsi="Century Schoolbook" w:cstheme="majorBidi"/>
          <w:b/>
          <w:bCs/>
          <w:color w:val="000000" w:themeColor="text1"/>
          <w:sz w:val="28"/>
          <w:szCs w:val="28"/>
        </w:rPr>
      </w:pPr>
      <w:r>
        <w:rPr>
          <w:rFonts w:ascii="Century Schoolbook" w:eastAsia="Times New Roman" w:hAnsi="Century Schoolbook"/>
          <w:color w:val="000000" w:themeColor="text1"/>
          <w:sz w:val="28"/>
          <w:szCs w:val="28"/>
        </w:rPr>
        <w:br w:type="page"/>
      </w:r>
    </w:p>
    <w:p w14:paraId="765DE532" w14:textId="69BC6DF0" w:rsidR="00CB794A" w:rsidRPr="00327CB8" w:rsidRDefault="00CB794A" w:rsidP="00327CB8">
      <w:pPr>
        <w:pStyle w:val="TOAHeading"/>
        <w:tabs>
          <w:tab w:val="right" w:leader="dot" w:pos="7190"/>
        </w:tabs>
        <w:spacing w:before="0" w:after="0" w:line="240" w:lineRule="auto"/>
        <w:jc w:val="center"/>
        <w:rPr>
          <w:rFonts w:ascii="Century Schoolbook" w:eastAsiaTheme="minorEastAsia" w:hAnsi="Century Schoolbook" w:cstheme="minorBidi"/>
          <w:b w:val="0"/>
          <w:bCs w:val="0"/>
          <w:caps/>
          <w:noProof/>
          <w:sz w:val="28"/>
          <w:szCs w:val="28"/>
          <w:u w:val="single"/>
        </w:rPr>
      </w:pPr>
      <w:r w:rsidRPr="00CB794A">
        <w:rPr>
          <w:rFonts w:ascii="Century Schoolbook" w:eastAsia="Times New Roman" w:hAnsi="Century Schoolbook"/>
          <w:color w:val="000000" w:themeColor="text1"/>
          <w:sz w:val="28"/>
          <w:szCs w:val="28"/>
        </w:rPr>
        <w:lastRenderedPageBreak/>
        <w:fldChar w:fldCharType="begin"/>
      </w:r>
      <w:r w:rsidRPr="00CB794A">
        <w:rPr>
          <w:rFonts w:ascii="Century Schoolbook" w:eastAsia="Times New Roman" w:hAnsi="Century Schoolbook"/>
          <w:color w:val="000000" w:themeColor="text1"/>
          <w:sz w:val="28"/>
          <w:szCs w:val="28"/>
        </w:rPr>
        <w:instrText xml:space="preserve"> TOA \h \c "2" \p </w:instrText>
      </w:r>
      <w:r w:rsidRPr="00CB794A">
        <w:rPr>
          <w:rFonts w:ascii="Century Schoolbook" w:eastAsia="Times New Roman" w:hAnsi="Century Schoolbook"/>
          <w:color w:val="000000" w:themeColor="text1"/>
          <w:sz w:val="28"/>
          <w:szCs w:val="28"/>
        </w:rPr>
        <w:fldChar w:fldCharType="separate"/>
      </w:r>
      <w:r w:rsidRPr="00327CB8">
        <w:rPr>
          <w:rFonts w:ascii="Century Schoolbook" w:hAnsi="Century Schoolbook"/>
          <w:caps/>
          <w:noProof/>
          <w:sz w:val="28"/>
          <w:szCs w:val="28"/>
          <w:u w:val="single"/>
        </w:rPr>
        <w:t>Statutes</w:t>
      </w:r>
    </w:p>
    <w:p w14:paraId="503F003B" w14:textId="77777777" w:rsidR="00503655" w:rsidRDefault="00503655" w:rsidP="00503655">
      <w:pPr>
        <w:pStyle w:val="TableofAuthorities"/>
        <w:tabs>
          <w:tab w:val="right" w:leader="dot" w:pos="7190"/>
        </w:tabs>
        <w:spacing w:line="240" w:lineRule="auto"/>
        <w:rPr>
          <w:rFonts w:ascii="Century Schoolbook" w:hAnsi="Century Schoolbook"/>
          <w:noProof/>
          <w:sz w:val="28"/>
          <w:szCs w:val="28"/>
        </w:rPr>
      </w:pPr>
      <w:bookmarkStart w:id="2" w:name="_Hlk35426756"/>
    </w:p>
    <w:p w14:paraId="20E54C44" w14:textId="1BF8AC38" w:rsidR="00503655" w:rsidRPr="00CB794A" w:rsidRDefault="00503655" w:rsidP="00503655">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noProof/>
          <w:sz w:val="28"/>
          <w:szCs w:val="28"/>
        </w:rPr>
        <w:t>N.C. Gen. Stat. § 5A-11(a)(1)-(10)</w:t>
      </w:r>
      <w:r w:rsidRPr="00CB794A">
        <w:rPr>
          <w:rFonts w:ascii="Century Schoolbook" w:hAnsi="Century Schoolbook"/>
          <w:noProof/>
          <w:sz w:val="28"/>
          <w:szCs w:val="28"/>
        </w:rPr>
        <w:tab/>
        <w:t>37</w:t>
      </w:r>
    </w:p>
    <w:p w14:paraId="17AB85EA" w14:textId="77777777" w:rsidR="00503655" w:rsidRDefault="00503655" w:rsidP="00503655">
      <w:pPr>
        <w:pStyle w:val="TableofAuthorities"/>
        <w:tabs>
          <w:tab w:val="right" w:leader="dot" w:pos="7190"/>
        </w:tabs>
        <w:spacing w:line="240" w:lineRule="auto"/>
        <w:rPr>
          <w:rFonts w:ascii="Century Schoolbook" w:hAnsi="Century Schoolbook"/>
          <w:noProof/>
          <w:sz w:val="28"/>
          <w:szCs w:val="28"/>
        </w:rPr>
      </w:pPr>
    </w:p>
    <w:p w14:paraId="08ED43ED" w14:textId="74A00F47" w:rsidR="00503655" w:rsidRPr="00CB794A" w:rsidRDefault="00503655" w:rsidP="00503655">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noProof/>
          <w:sz w:val="28"/>
          <w:szCs w:val="28"/>
        </w:rPr>
        <w:t>N.C. Gen. Stat. § 5A-14(b)</w:t>
      </w:r>
      <w:r w:rsidRPr="00CB794A">
        <w:rPr>
          <w:rFonts w:ascii="Century Schoolbook" w:hAnsi="Century Schoolbook"/>
          <w:noProof/>
          <w:sz w:val="28"/>
          <w:szCs w:val="28"/>
        </w:rPr>
        <w:tab/>
        <w:t>38</w:t>
      </w:r>
    </w:p>
    <w:p w14:paraId="6025B783" w14:textId="77777777" w:rsidR="00327CB8" w:rsidRDefault="00327CB8" w:rsidP="00327CB8">
      <w:pPr>
        <w:pStyle w:val="TableofAuthorities"/>
        <w:tabs>
          <w:tab w:val="right" w:leader="dot" w:pos="7190"/>
        </w:tabs>
        <w:spacing w:line="240" w:lineRule="auto"/>
        <w:rPr>
          <w:rFonts w:ascii="Century Schoolbook" w:hAnsi="Century Schoolbook"/>
          <w:noProof/>
          <w:color w:val="000000" w:themeColor="text1"/>
          <w:sz w:val="28"/>
          <w:szCs w:val="28"/>
        </w:rPr>
      </w:pPr>
    </w:p>
    <w:p w14:paraId="47462883" w14:textId="698CF87D" w:rsidR="00327CB8" w:rsidRPr="00CB794A" w:rsidRDefault="00327CB8" w:rsidP="00327CB8">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noProof/>
          <w:color w:val="000000" w:themeColor="text1"/>
          <w:sz w:val="28"/>
          <w:szCs w:val="28"/>
        </w:rPr>
        <w:t>N.C. Gen. Stat. §</w:t>
      </w:r>
      <w:bookmarkEnd w:id="2"/>
      <w:r w:rsidRPr="00CB794A">
        <w:rPr>
          <w:rFonts w:ascii="Century Schoolbook" w:hAnsi="Century Schoolbook"/>
          <w:noProof/>
          <w:color w:val="000000" w:themeColor="text1"/>
          <w:sz w:val="28"/>
          <w:szCs w:val="28"/>
        </w:rPr>
        <w:t xml:space="preserve"> 7A-27(b)</w:t>
      </w:r>
      <w:r w:rsidRPr="00CB794A">
        <w:rPr>
          <w:rFonts w:ascii="Century Schoolbook" w:hAnsi="Century Schoolbook"/>
          <w:noProof/>
          <w:sz w:val="28"/>
          <w:szCs w:val="28"/>
        </w:rPr>
        <w:tab/>
        <w:t>3</w:t>
      </w:r>
    </w:p>
    <w:p w14:paraId="57A04A4C" w14:textId="77777777" w:rsidR="00442C9E" w:rsidRDefault="00442C9E" w:rsidP="00CB794A">
      <w:pPr>
        <w:pStyle w:val="TableofAuthorities"/>
        <w:tabs>
          <w:tab w:val="right" w:leader="dot" w:pos="7190"/>
        </w:tabs>
        <w:spacing w:line="240" w:lineRule="auto"/>
        <w:rPr>
          <w:rFonts w:ascii="Century Schoolbook" w:hAnsi="Century Schoolbook"/>
          <w:bCs/>
          <w:noProof/>
          <w:color w:val="000000" w:themeColor="text1"/>
          <w:sz w:val="28"/>
          <w:szCs w:val="28"/>
        </w:rPr>
      </w:pPr>
    </w:p>
    <w:p w14:paraId="15841A35" w14:textId="3D1BB407" w:rsidR="00CB794A" w:rsidRPr="00CB794A" w:rsidRDefault="00CB794A" w:rsidP="00CB794A">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noProof/>
          <w:sz w:val="28"/>
          <w:szCs w:val="28"/>
        </w:rPr>
        <w:t>N.C. Gen. Stat. § 14-23.5(b)</w:t>
      </w:r>
      <w:r w:rsidRPr="00CB794A">
        <w:rPr>
          <w:rFonts w:ascii="Century Schoolbook" w:hAnsi="Century Schoolbook"/>
          <w:noProof/>
          <w:sz w:val="28"/>
          <w:szCs w:val="28"/>
        </w:rPr>
        <w:tab/>
        <w:t>16</w:t>
      </w:r>
    </w:p>
    <w:p w14:paraId="514D9578" w14:textId="77777777" w:rsidR="00327CB8" w:rsidRDefault="00327CB8" w:rsidP="00327CB8">
      <w:pPr>
        <w:pStyle w:val="TableofAuthorities"/>
        <w:tabs>
          <w:tab w:val="right" w:leader="dot" w:pos="7190"/>
        </w:tabs>
        <w:spacing w:line="240" w:lineRule="auto"/>
        <w:rPr>
          <w:rFonts w:ascii="Century Schoolbook" w:hAnsi="Century Schoolbook"/>
          <w:bCs/>
          <w:noProof/>
          <w:color w:val="000000" w:themeColor="text1"/>
          <w:sz w:val="28"/>
          <w:szCs w:val="28"/>
        </w:rPr>
      </w:pPr>
    </w:p>
    <w:p w14:paraId="7F076210" w14:textId="06FDCA7B" w:rsidR="00327CB8" w:rsidRPr="00CB794A" w:rsidRDefault="00327CB8" w:rsidP="00327CB8">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bCs/>
          <w:noProof/>
          <w:color w:val="000000" w:themeColor="text1"/>
          <w:sz w:val="28"/>
          <w:szCs w:val="28"/>
        </w:rPr>
        <w:t>N.C. Gen. Stat. § 14-32.4</w:t>
      </w:r>
      <w:r w:rsidRPr="00CB794A">
        <w:rPr>
          <w:rFonts w:ascii="Century Schoolbook" w:hAnsi="Century Schoolbook"/>
          <w:noProof/>
          <w:sz w:val="28"/>
          <w:szCs w:val="28"/>
        </w:rPr>
        <w:tab/>
        <w:t>27</w:t>
      </w:r>
    </w:p>
    <w:p w14:paraId="4F6422CF" w14:textId="77777777" w:rsidR="00327CB8" w:rsidRDefault="00327CB8" w:rsidP="00327CB8">
      <w:pPr>
        <w:pStyle w:val="TableofAuthorities"/>
        <w:tabs>
          <w:tab w:val="right" w:leader="dot" w:pos="7190"/>
        </w:tabs>
        <w:spacing w:line="240" w:lineRule="auto"/>
        <w:rPr>
          <w:rFonts w:ascii="Century Schoolbook" w:hAnsi="Century Schoolbook"/>
          <w:noProof/>
          <w:sz w:val="28"/>
          <w:szCs w:val="28"/>
        </w:rPr>
      </w:pPr>
    </w:p>
    <w:p w14:paraId="594A0063" w14:textId="286BECB2" w:rsidR="00327CB8" w:rsidRPr="00CB794A" w:rsidRDefault="00327CB8" w:rsidP="00327CB8">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noProof/>
          <w:sz w:val="28"/>
          <w:szCs w:val="28"/>
        </w:rPr>
        <w:t>N.C. Gen. Stat. § 14-32.4(a)</w:t>
      </w:r>
      <w:r w:rsidRPr="00CB794A">
        <w:rPr>
          <w:rFonts w:ascii="Century Schoolbook" w:hAnsi="Century Schoolbook"/>
          <w:noProof/>
          <w:sz w:val="28"/>
          <w:szCs w:val="28"/>
        </w:rPr>
        <w:tab/>
        <w:t>16</w:t>
      </w:r>
    </w:p>
    <w:p w14:paraId="7CCCA3ED" w14:textId="77777777" w:rsidR="00327CB8" w:rsidRDefault="00327CB8" w:rsidP="00327CB8">
      <w:pPr>
        <w:pStyle w:val="TableofAuthorities"/>
        <w:tabs>
          <w:tab w:val="right" w:leader="dot" w:pos="7190"/>
        </w:tabs>
        <w:spacing w:line="240" w:lineRule="auto"/>
        <w:rPr>
          <w:rFonts w:ascii="Century Schoolbook" w:hAnsi="Century Schoolbook"/>
          <w:noProof/>
          <w:sz w:val="28"/>
          <w:szCs w:val="28"/>
        </w:rPr>
      </w:pPr>
    </w:p>
    <w:p w14:paraId="1D8C0969" w14:textId="2051CA5A" w:rsidR="00327CB8" w:rsidRPr="00CB794A" w:rsidRDefault="00327CB8" w:rsidP="00327CB8">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noProof/>
          <w:sz w:val="28"/>
          <w:szCs w:val="28"/>
        </w:rPr>
        <w:t>N.C. Gen. Stat. § 14-87</w:t>
      </w:r>
      <w:r w:rsidRPr="00CB794A">
        <w:rPr>
          <w:rFonts w:ascii="Century Schoolbook" w:hAnsi="Century Schoolbook"/>
          <w:noProof/>
          <w:sz w:val="28"/>
          <w:szCs w:val="28"/>
        </w:rPr>
        <w:tab/>
        <w:t>14</w:t>
      </w:r>
    </w:p>
    <w:p w14:paraId="34E1B3FA" w14:textId="77777777" w:rsidR="00327CB8" w:rsidRDefault="00327CB8" w:rsidP="00CB794A">
      <w:pPr>
        <w:pStyle w:val="TableofAuthorities"/>
        <w:tabs>
          <w:tab w:val="right" w:leader="dot" w:pos="7190"/>
        </w:tabs>
        <w:spacing w:line="240" w:lineRule="auto"/>
        <w:rPr>
          <w:rFonts w:ascii="Century Schoolbook" w:hAnsi="Century Schoolbook"/>
          <w:iCs/>
          <w:noProof/>
          <w:sz w:val="28"/>
          <w:szCs w:val="28"/>
        </w:rPr>
      </w:pPr>
    </w:p>
    <w:p w14:paraId="07EE1097" w14:textId="68E1AE1E" w:rsidR="00CB794A" w:rsidRDefault="00CB794A" w:rsidP="00CB794A">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iCs/>
          <w:noProof/>
          <w:sz w:val="28"/>
          <w:szCs w:val="28"/>
        </w:rPr>
        <w:t>N.C. Gen. Stat. § 14-318.4</w:t>
      </w:r>
      <w:r w:rsidRPr="00CB794A">
        <w:rPr>
          <w:rFonts w:ascii="Century Schoolbook" w:hAnsi="Century Schoolbook"/>
          <w:noProof/>
          <w:sz w:val="28"/>
          <w:szCs w:val="28"/>
        </w:rPr>
        <w:tab/>
        <w:t>16</w:t>
      </w:r>
      <w:r w:rsidR="00327CB8">
        <w:rPr>
          <w:rFonts w:ascii="Century Schoolbook" w:hAnsi="Century Schoolbook"/>
          <w:noProof/>
          <w:sz w:val="28"/>
          <w:szCs w:val="28"/>
        </w:rPr>
        <w:t>, 27</w:t>
      </w:r>
    </w:p>
    <w:p w14:paraId="65B4401D" w14:textId="77777777" w:rsidR="00503655" w:rsidRDefault="00503655" w:rsidP="00503655">
      <w:pPr>
        <w:pStyle w:val="TableofAuthorities"/>
        <w:tabs>
          <w:tab w:val="right" w:leader="dot" w:pos="7190"/>
        </w:tabs>
        <w:spacing w:line="240" w:lineRule="auto"/>
        <w:rPr>
          <w:rFonts w:ascii="Century Schoolbook" w:hAnsi="Century Schoolbook"/>
          <w:noProof/>
          <w:color w:val="000000" w:themeColor="text1"/>
          <w:sz w:val="28"/>
          <w:szCs w:val="28"/>
        </w:rPr>
      </w:pPr>
    </w:p>
    <w:p w14:paraId="02351E1D" w14:textId="444C5510" w:rsidR="00CB794A" w:rsidRPr="00CB794A" w:rsidRDefault="00CB794A" w:rsidP="00CB794A">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noProof/>
          <w:sz w:val="28"/>
          <w:szCs w:val="28"/>
        </w:rPr>
        <w:t>N.C. Gen. Stat. § 15A-1022(a)</w:t>
      </w:r>
      <w:r w:rsidRPr="00CB794A">
        <w:rPr>
          <w:rFonts w:ascii="Century Schoolbook" w:hAnsi="Century Schoolbook"/>
          <w:noProof/>
          <w:sz w:val="28"/>
          <w:szCs w:val="28"/>
        </w:rPr>
        <w:tab/>
        <w:t>35</w:t>
      </w:r>
    </w:p>
    <w:p w14:paraId="3AB20851" w14:textId="77777777" w:rsidR="00300306" w:rsidRDefault="00300306" w:rsidP="00300306">
      <w:pPr>
        <w:pStyle w:val="TableofAuthorities"/>
        <w:tabs>
          <w:tab w:val="right" w:leader="dot" w:pos="7190"/>
        </w:tabs>
        <w:spacing w:line="240" w:lineRule="auto"/>
        <w:rPr>
          <w:rFonts w:ascii="Century Schoolbook" w:hAnsi="Century Schoolbook"/>
          <w:noProof/>
          <w:sz w:val="28"/>
          <w:szCs w:val="28"/>
        </w:rPr>
      </w:pPr>
    </w:p>
    <w:p w14:paraId="0983FEB1" w14:textId="0E1A2D85" w:rsidR="00300306" w:rsidRPr="00CB794A" w:rsidRDefault="00300306" w:rsidP="00300306">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noProof/>
          <w:sz w:val="28"/>
          <w:szCs w:val="28"/>
        </w:rPr>
        <w:t>N.C. Gen. Stat. § 15A-1022(b)</w:t>
      </w:r>
      <w:r w:rsidRPr="00CB794A">
        <w:rPr>
          <w:rFonts w:ascii="Century Schoolbook" w:hAnsi="Century Schoolbook"/>
          <w:noProof/>
          <w:sz w:val="28"/>
          <w:szCs w:val="28"/>
        </w:rPr>
        <w:tab/>
        <w:t>35</w:t>
      </w:r>
    </w:p>
    <w:p w14:paraId="2D754890" w14:textId="77777777" w:rsidR="00503655" w:rsidRDefault="00503655" w:rsidP="00CB794A">
      <w:pPr>
        <w:pStyle w:val="TableofAuthorities"/>
        <w:tabs>
          <w:tab w:val="right" w:leader="dot" w:pos="7190"/>
        </w:tabs>
        <w:spacing w:line="240" w:lineRule="auto"/>
        <w:rPr>
          <w:rFonts w:ascii="Century Schoolbook" w:hAnsi="Century Schoolbook"/>
          <w:noProof/>
          <w:color w:val="000000" w:themeColor="text1"/>
          <w:sz w:val="28"/>
          <w:szCs w:val="28"/>
        </w:rPr>
      </w:pPr>
    </w:p>
    <w:p w14:paraId="4AD0E5DF" w14:textId="4F0C7F1D" w:rsidR="00CB794A" w:rsidRPr="00CB794A" w:rsidRDefault="00CB794A" w:rsidP="00CB794A">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noProof/>
          <w:color w:val="000000" w:themeColor="text1"/>
          <w:sz w:val="28"/>
          <w:szCs w:val="28"/>
        </w:rPr>
        <w:t>N.C. Gen. Stat. § 15A-1222</w:t>
      </w:r>
      <w:r w:rsidRPr="00CB794A">
        <w:rPr>
          <w:rFonts w:ascii="Century Schoolbook" w:hAnsi="Century Schoolbook"/>
          <w:noProof/>
          <w:sz w:val="28"/>
          <w:szCs w:val="28"/>
        </w:rPr>
        <w:tab/>
      </w:r>
      <w:r w:rsidR="00503655">
        <w:rPr>
          <w:rFonts w:ascii="Century Schoolbook" w:hAnsi="Century Schoolbook"/>
          <w:noProof/>
          <w:sz w:val="28"/>
          <w:szCs w:val="28"/>
        </w:rPr>
        <w:t xml:space="preserve">20, </w:t>
      </w:r>
      <w:r w:rsidRPr="00CB794A">
        <w:rPr>
          <w:rFonts w:ascii="Century Schoolbook" w:hAnsi="Century Schoolbook"/>
          <w:noProof/>
          <w:sz w:val="28"/>
          <w:szCs w:val="28"/>
        </w:rPr>
        <w:t>21</w:t>
      </w:r>
    </w:p>
    <w:p w14:paraId="1093B9F3" w14:textId="77777777" w:rsidR="00503655" w:rsidRDefault="00503655" w:rsidP="00CB794A">
      <w:pPr>
        <w:pStyle w:val="TableofAuthorities"/>
        <w:tabs>
          <w:tab w:val="right" w:leader="dot" w:pos="7190"/>
        </w:tabs>
        <w:spacing w:line="240" w:lineRule="auto"/>
        <w:rPr>
          <w:rFonts w:ascii="Century Schoolbook" w:hAnsi="Century Schoolbook"/>
          <w:noProof/>
          <w:color w:val="000000" w:themeColor="text1"/>
          <w:sz w:val="28"/>
          <w:szCs w:val="28"/>
        </w:rPr>
      </w:pPr>
    </w:p>
    <w:p w14:paraId="4B0F83B7" w14:textId="076D8BAA" w:rsidR="00CB794A" w:rsidRPr="00CB794A" w:rsidRDefault="00CB794A" w:rsidP="00CB794A">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noProof/>
          <w:color w:val="000000" w:themeColor="text1"/>
          <w:sz w:val="28"/>
          <w:szCs w:val="28"/>
        </w:rPr>
        <w:t>N.C. Gen. Stat. § 15A-1232</w:t>
      </w:r>
      <w:r w:rsidRPr="00CB794A">
        <w:rPr>
          <w:rFonts w:ascii="Century Schoolbook" w:hAnsi="Century Schoolbook"/>
          <w:noProof/>
          <w:sz w:val="28"/>
          <w:szCs w:val="28"/>
        </w:rPr>
        <w:tab/>
      </w:r>
      <w:r w:rsidR="00503655">
        <w:rPr>
          <w:rFonts w:ascii="Century Schoolbook" w:hAnsi="Century Schoolbook"/>
          <w:noProof/>
          <w:sz w:val="28"/>
          <w:szCs w:val="28"/>
        </w:rPr>
        <w:t xml:space="preserve">20, </w:t>
      </w:r>
      <w:r w:rsidRPr="00CB794A">
        <w:rPr>
          <w:rFonts w:ascii="Century Schoolbook" w:hAnsi="Century Schoolbook"/>
          <w:noProof/>
          <w:sz w:val="28"/>
          <w:szCs w:val="28"/>
        </w:rPr>
        <w:t>21</w:t>
      </w:r>
    </w:p>
    <w:p w14:paraId="6108C5F9" w14:textId="77777777" w:rsidR="00503655" w:rsidRDefault="00503655" w:rsidP="00503655">
      <w:pPr>
        <w:pStyle w:val="TableofAuthorities"/>
        <w:tabs>
          <w:tab w:val="right" w:leader="dot" w:pos="7190"/>
        </w:tabs>
        <w:spacing w:line="240" w:lineRule="auto"/>
        <w:rPr>
          <w:rFonts w:ascii="Century Schoolbook" w:hAnsi="Century Schoolbook"/>
          <w:noProof/>
          <w:color w:val="000000" w:themeColor="text1"/>
          <w:sz w:val="28"/>
          <w:szCs w:val="28"/>
        </w:rPr>
      </w:pPr>
    </w:p>
    <w:p w14:paraId="7B777A2A" w14:textId="0E5153CE" w:rsidR="00503655" w:rsidRPr="00CB794A" w:rsidRDefault="00503655" w:rsidP="00503655">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noProof/>
          <w:color w:val="000000" w:themeColor="text1"/>
          <w:sz w:val="28"/>
          <w:szCs w:val="28"/>
        </w:rPr>
        <w:t>N.C. Gen. Stat. § 15A</w:t>
      </w:r>
      <w:r w:rsidRPr="00CB794A">
        <w:rPr>
          <w:rFonts w:ascii="Century Schoolbook" w:hAnsi="Century Schoolbook"/>
          <w:noProof/>
          <w:color w:val="000000" w:themeColor="text1"/>
          <w:sz w:val="28"/>
          <w:szCs w:val="28"/>
        </w:rPr>
        <w:noBreakHyphen/>
        <w:t>1444</w:t>
      </w:r>
      <w:r w:rsidRPr="00CB794A">
        <w:rPr>
          <w:rFonts w:ascii="Century Schoolbook" w:hAnsi="Century Schoolbook"/>
          <w:noProof/>
          <w:sz w:val="28"/>
          <w:szCs w:val="28"/>
        </w:rPr>
        <w:tab/>
        <w:t>3</w:t>
      </w:r>
    </w:p>
    <w:p w14:paraId="1CE43FFC" w14:textId="77777777" w:rsidR="00503655" w:rsidRDefault="00503655" w:rsidP="00CB794A">
      <w:pPr>
        <w:pStyle w:val="TableofAuthorities"/>
        <w:tabs>
          <w:tab w:val="right" w:leader="dot" w:pos="7190"/>
        </w:tabs>
        <w:spacing w:line="240" w:lineRule="auto"/>
        <w:rPr>
          <w:rFonts w:ascii="Century Schoolbook" w:hAnsi="Century Schoolbook"/>
          <w:noProof/>
          <w:color w:val="000000" w:themeColor="text1"/>
          <w:sz w:val="28"/>
          <w:szCs w:val="28"/>
        </w:rPr>
      </w:pPr>
    </w:p>
    <w:p w14:paraId="12F5051C" w14:textId="289FCDE1" w:rsidR="00CB794A" w:rsidRPr="00CB794A" w:rsidRDefault="00CB794A" w:rsidP="00CB794A">
      <w:pPr>
        <w:pStyle w:val="TableofAuthorities"/>
        <w:tabs>
          <w:tab w:val="right" w:leader="dot" w:pos="7190"/>
        </w:tabs>
        <w:spacing w:line="240" w:lineRule="auto"/>
        <w:rPr>
          <w:rFonts w:ascii="Century Schoolbook" w:hAnsi="Century Schoolbook"/>
          <w:noProof/>
          <w:sz w:val="28"/>
          <w:szCs w:val="28"/>
        </w:rPr>
      </w:pPr>
      <w:r w:rsidRPr="00CB794A">
        <w:rPr>
          <w:rFonts w:ascii="Century Schoolbook" w:hAnsi="Century Schoolbook"/>
          <w:noProof/>
          <w:color w:val="000000" w:themeColor="text1"/>
          <w:sz w:val="28"/>
          <w:szCs w:val="28"/>
        </w:rPr>
        <w:t>N.C. Gen. Stat. § 15A-1447(c</w:t>
      </w:r>
      <w:r w:rsidR="00327CB8">
        <w:rPr>
          <w:rFonts w:ascii="Century Schoolbook" w:hAnsi="Century Schoolbook"/>
          <w:noProof/>
          <w:color w:val="000000" w:themeColor="text1"/>
          <w:sz w:val="28"/>
          <w:szCs w:val="28"/>
        </w:rPr>
        <w:t>)</w:t>
      </w:r>
      <w:r w:rsidRPr="00CB794A">
        <w:rPr>
          <w:rFonts w:ascii="Century Schoolbook" w:hAnsi="Century Schoolbook"/>
          <w:noProof/>
          <w:sz w:val="28"/>
          <w:szCs w:val="28"/>
        </w:rPr>
        <w:tab/>
        <w:t xml:space="preserve">19 </w:t>
      </w:r>
    </w:p>
    <w:p w14:paraId="74D7E25B" w14:textId="1D50FEEA" w:rsidR="002E3E41" w:rsidRPr="002E3E41" w:rsidRDefault="00CB794A" w:rsidP="00300306">
      <w:pPr>
        <w:pStyle w:val="TOAHeading"/>
        <w:tabs>
          <w:tab w:val="right" w:leader="dot" w:pos="7190"/>
        </w:tabs>
        <w:spacing w:before="0" w:after="0" w:line="240" w:lineRule="auto"/>
      </w:pPr>
      <w:r w:rsidRPr="00CB794A">
        <w:rPr>
          <w:rFonts w:ascii="Century Schoolbook" w:eastAsia="Times New Roman" w:hAnsi="Century Schoolbook"/>
          <w:color w:val="000000" w:themeColor="text1"/>
          <w:sz w:val="28"/>
          <w:szCs w:val="28"/>
        </w:rPr>
        <w:fldChar w:fldCharType="end"/>
      </w:r>
    </w:p>
    <w:p w14:paraId="556A47C2" w14:textId="2CD028B7" w:rsidR="00D60701" w:rsidRPr="009A1B62" w:rsidRDefault="00D60701" w:rsidP="00676B38">
      <w:pPr>
        <w:pStyle w:val="PlainText"/>
        <w:jc w:val="both"/>
        <w:rPr>
          <w:rFonts w:ascii="Century Schoolbook" w:eastAsia="Times New Roman" w:hAnsi="Century Schoolbook"/>
          <w:color w:val="000000" w:themeColor="text1"/>
          <w:sz w:val="28"/>
          <w:szCs w:val="28"/>
        </w:rPr>
        <w:sectPr w:rsidR="00D60701" w:rsidRPr="009A1B62" w:rsidSect="00E32F90">
          <w:headerReference w:type="first" r:id="rId9"/>
          <w:pgSz w:w="12240" w:h="15840"/>
          <w:pgMar w:top="1296" w:right="2520" w:bottom="1296" w:left="2520" w:header="720" w:footer="720" w:gutter="0"/>
          <w:pgNumType w:fmt="lowerRoman" w:start="1"/>
          <w:cols w:space="720"/>
          <w:titlePg/>
          <w:docGrid w:linePitch="360"/>
        </w:sectPr>
      </w:pPr>
    </w:p>
    <w:p w14:paraId="3C91C71F" w14:textId="77777777" w:rsidR="006A3C9B" w:rsidRPr="00B750CB" w:rsidRDefault="006A3C9B" w:rsidP="006A3C9B">
      <w:pPr>
        <w:tabs>
          <w:tab w:val="right" w:pos="9360"/>
        </w:tabs>
        <w:spacing w:after="0"/>
        <w:rPr>
          <w:rFonts w:ascii="Century Schoolbook" w:hAnsi="Century Schoolbook" w:cs="Times New Roman"/>
          <w:caps/>
          <w:sz w:val="28"/>
          <w:szCs w:val="28"/>
        </w:rPr>
      </w:pPr>
      <w:r w:rsidRPr="00C4169F">
        <w:rPr>
          <w:rFonts w:ascii="Century Schoolbook" w:hAnsi="Century Schoolbook" w:cs="Times New Roman"/>
          <w:sz w:val="28"/>
          <w:szCs w:val="28"/>
        </w:rPr>
        <w:lastRenderedPageBreak/>
        <w:t>No.</w:t>
      </w:r>
      <w:r>
        <w:rPr>
          <w:rFonts w:ascii="Century Schoolbook" w:hAnsi="Century Schoolbook" w:cs="Times New Roman"/>
          <w:caps/>
          <w:sz w:val="28"/>
          <w:szCs w:val="28"/>
        </w:rPr>
        <w:t xml:space="preserve"> COA 20-139</w:t>
      </w:r>
      <w:r w:rsidRPr="00B750CB">
        <w:rPr>
          <w:rFonts w:ascii="Century Schoolbook" w:hAnsi="Century Schoolbook" w:cs="Times New Roman"/>
          <w:caps/>
          <w:sz w:val="28"/>
          <w:szCs w:val="28"/>
        </w:rPr>
        <w:tab/>
      </w:r>
      <w:r>
        <w:rPr>
          <w:rFonts w:ascii="Century Schoolbook" w:hAnsi="Century Schoolbook" w:cs="Times New Roman"/>
          <w:caps/>
          <w:sz w:val="28"/>
          <w:szCs w:val="28"/>
        </w:rPr>
        <w:t xml:space="preserve">          SIXTEENTH</w:t>
      </w:r>
      <w:r w:rsidRPr="00F717A9">
        <w:rPr>
          <w:rFonts w:ascii="Century Schoolbook" w:hAnsi="Century Schoolbook" w:cs="Times New Roman"/>
          <w:caps/>
          <w:sz w:val="28"/>
          <w:szCs w:val="28"/>
        </w:rPr>
        <w:t xml:space="preserve"> judicial district</w:t>
      </w:r>
    </w:p>
    <w:p w14:paraId="3F90B738" w14:textId="77777777" w:rsidR="006A3C9B" w:rsidRPr="00B750CB" w:rsidRDefault="006A3C9B" w:rsidP="006A3C9B">
      <w:pPr>
        <w:tabs>
          <w:tab w:val="right" w:pos="9360"/>
        </w:tabs>
        <w:spacing w:after="0"/>
        <w:rPr>
          <w:rFonts w:ascii="Century Schoolbook" w:hAnsi="Century Schoolbook" w:cs="Times New Roman"/>
          <w:caps/>
          <w:sz w:val="28"/>
          <w:szCs w:val="28"/>
        </w:rPr>
      </w:pPr>
    </w:p>
    <w:p w14:paraId="2DD1B9B5" w14:textId="77777777" w:rsidR="006A3C9B" w:rsidRPr="00B750CB" w:rsidRDefault="006A3C9B" w:rsidP="006A3C9B">
      <w:pPr>
        <w:tabs>
          <w:tab w:val="right" w:pos="9360"/>
        </w:tabs>
        <w:spacing w:after="0"/>
        <w:jc w:val="center"/>
        <w:rPr>
          <w:rFonts w:ascii="Century Schoolbook" w:hAnsi="Century Schoolbook" w:cs="Times New Roman"/>
          <w:caps/>
          <w:sz w:val="28"/>
          <w:szCs w:val="28"/>
        </w:rPr>
      </w:pPr>
      <w:r w:rsidRPr="00B750CB">
        <w:rPr>
          <w:rFonts w:ascii="Century Schoolbook" w:hAnsi="Century Schoolbook" w:cs="Times New Roman"/>
          <w:caps/>
          <w:sz w:val="28"/>
          <w:szCs w:val="28"/>
        </w:rPr>
        <w:t>NORTH CAROLINA COURT OF APPEALS</w:t>
      </w:r>
    </w:p>
    <w:p w14:paraId="61CE30D7" w14:textId="77777777" w:rsidR="006A3C9B" w:rsidRDefault="006A3C9B" w:rsidP="006A3C9B">
      <w:pPr>
        <w:tabs>
          <w:tab w:val="right" w:pos="9360"/>
        </w:tabs>
        <w:spacing w:after="0"/>
        <w:jc w:val="center"/>
        <w:rPr>
          <w:rFonts w:ascii="Century Schoolbook" w:hAnsi="Century Schoolbook" w:cs="Times New Roman"/>
          <w:caps/>
          <w:sz w:val="28"/>
          <w:szCs w:val="28"/>
        </w:rPr>
      </w:pPr>
      <w:r w:rsidRPr="00B750CB">
        <w:rPr>
          <w:rFonts w:ascii="Century Schoolbook" w:hAnsi="Century Schoolbook" w:cs="Times New Roman"/>
          <w:caps/>
          <w:sz w:val="28"/>
          <w:szCs w:val="28"/>
        </w:rPr>
        <w:t>***********************************</w:t>
      </w:r>
    </w:p>
    <w:p w14:paraId="3E348B03" w14:textId="77777777" w:rsidR="006A3C9B" w:rsidRPr="00B750CB" w:rsidRDefault="006A3C9B" w:rsidP="006A3C9B">
      <w:pPr>
        <w:tabs>
          <w:tab w:val="right" w:pos="9360"/>
        </w:tabs>
        <w:spacing w:after="0"/>
        <w:jc w:val="center"/>
        <w:rPr>
          <w:rFonts w:ascii="Century Schoolbook" w:hAnsi="Century Schoolbook" w:cs="Times New Roman"/>
          <w:caps/>
          <w:sz w:val="28"/>
          <w:szCs w:val="28"/>
        </w:rPr>
      </w:pPr>
    </w:p>
    <w:p w14:paraId="00C5C2F1" w14:textId="77777777" w:rsidR="006A3C9B" w:rsidRPr="00B750CB" w:rsidRDefault="006A3C9B" w:rsidP="006A3C9B">
      <w:pPr>
        <w:spacing w:after="0"/>
        <w:rPr>
          <w:rFonts w:ascii="Century Schoolbook" w:hAnsi="Century Schoolbook" w:cs="Times New Roman"/>
          <w:sz w:val="28"/>
          <w:szCs w:val="28"/>
        </w:rPr>
      </w:pPr>
      <w:r w:rsidRPr="00B750CB">
        <w:rPr>
          <w:rFonts w:ascii="Century Schoolbook" w:hAnsi="Century Schoolbook" w:cs="Times New Roman"/>
          <w:caps/>
          <w:sz w:val="28"/>
          <w:szCs w:val="28"/>
        </w:rPr>
        <w:t>State of North Carolina</w:t>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t>)</w:t>
      </w:r>
    </w:p>
    <w:p w14:paraId="3DD44AA7" w14:textId="77777777" w:rsidR="006A3C9B" w:rsidRPr="00B750CB" w:rsidRDefault="006A3C9B" w:rsidP="006A3C9B">
      <w:pPr>
        <w:spacing w:after="0"/>
        <w:rPr>
          <w:rFonts w:ascii="Century Schoolbook" w:hAnsi="Century Schoolbook" w:cs="Times New Roman"/>
          <w:sz w:val="28"/>
          <w:szCs w:val="28"/>
        </w:rPr>
      </w:pP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t>)</w:t>
      </w:r>
    </w:p>
    <w:p w14:paraId="1440BDDE" w14:textId="77777777" w:rsidR="006A3C9B" w:rsidRPr="00B750CB" w:rsidRDefault="006A3C9B" w:rsidP="006A3C9B">
      <w:pPr>
        <w:spacing w:after="0"/>
        <w:ind w:left="720" w:firstLine="720"/>
        <w:rPr>
          <w:rFonts w:ascii="Century Schoolbook" w:hAnsi="Century Schoolbook" w:cs="Times New Roman"/>
          <w:sz w:val="28"/>
          <w:szCs w:val="28"/>
        </w:rPr>
      </w:pPr>
      <w:r w:rsidRPr="00B750CB">
        <w:rPr>
          <w:rFonts w:ascii="Century Schoolbook" w:hAnsi="Century Schoolbook" w:cs="Times New Roman"/>
          <w:sz w:val="28"/>
          <w:szCs w:val="28"/>
        </w:rPr>
        <w:t>v.</w:t>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Pr>
          <w:rFonts w:ascii="Century Schoolbook" w:hAnsi="Century Schoolbook" w:cs="Times New Roman"/>
          <w:sz w:val="28"/>
          <w:szCs w:val="28"/>
        </w:rPr>
        <w:tab/>
      </w:r>
      <w:r w:rsidRPr="00B750CB">
        <w:rPr>
          <w:rFonts w:ascii="Century Schoolbook" w:hAnsi="Century Schoolbook" w:cs="Times New Roman"/>
          <w:sz w:val="28"/>
          <w:szCs w:val="28"/>
        </w:rPr>
        <w:tab/>
        <w:t>)</w:t>
      </w:r>
      <w:r w:rsidRPr="00B750CB">
        <w:rPr>
          <w:rFonts w:ascii="Century Schoolbook" w:hAnsi="Century Schoolbook" w:cs="Times New Roman"/>
          <w:sz w:val="28"/>
          <w:szCs w:val="28"/>
        </w:rPr>
        <w:tab/>
      </w:r>
      <w:r w:rsidRPr="00B750CB">
        <w:rPr>
          <w:rFonts w:ascii="Century Schoolbook" w:hAnsi="Century Schoolbook" w:cs="Times New Roman"/>
          <w:sz w:val="28"/>
          <w:szCs w:val="28"/>
          <w:u w:val="single"/>
        </w:rPr>
        <w:t xml:space="preserve">From </w:t>
      </w:r>
      <w:r>
        <w:rPr>
          <w:rFonts w:ascii="Century Schoolbook" w:hAnsi="Century Schoolbook" w:cs="Times New Roman"/>
          <w:sz w:val="28"/>
          <w:szCs w:val="28"/>
          <w:u w:val="single"/>
        </w:rPr>
        <w:t>Robeson County</w:t>
      </w:r>
    </w:p>
    <w:p w14:paraId="12C09A62" w14:textId="77777777" w:rsidR="006A3C9B" w:rsidRPr="00B750CB" w:rsidRDefault="006A3C9B" w:rsidP="006A3C9B">
      <w:pPr>
        <w:spacing w:after="0"/>
        <w:rPr>
          <w:rFonts w:ascii="Century Schoolbook" w:hAnsi="Century Schoolbook" w:cs="Times New Roman"/>
          <w:caps/>
          <w:sz w:val="28"/>
          <w:szCs w:val="28"/>
        </w:rPr>
      </w:pP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sidRPr="00B750CB">
        <w:rPr>
          <w:rFonts w:ascii="Century Schoolbook" w:hAnsi="Century Schoolbook" w:cs="Times New Roman"/>
          <w:sz w:val="28"/>
          <w:szCs w:val="28"/>
        </w:rPr>
        <w:tab/>
      </w:r>
      <w:r>
        <w:rPr>
          <w:rFonts w:ascii="Century Schoolbook" w:hAnsi="Century Schoolbook" w:cs="Times New Roman"/>
          <w:sz w:val="28"/>
          <w:szCs w:val="28"/>
        </w:rPr>
        <w:t>)</w:t>
      </w:r>
      <w:r>
        <w:rPr>
          <w:rFonts w:ascii="Century Schoolbook" w:hAnsi="Century Schoolbook" w:cs="Times New Roman"/>
          <w:sz w:val="28"/>
          <w:szCs w:val="28"/>
        </w:rPr>
        <w:tab/>
      </w:r>
      <w:r>
        <w:rPr>
          <w:rFonts w:ascii="Century Schoolbook" w:hAnsi="Century Schoolbook" w:cs="Times New Roman"/>
          <w:caps/>
          <w:sz w:val="28"/>
          <w:szCs w:val="28"/>
        </w:rPr>
        <w:t>15 CRS 53022</w:t>
      </w:r>
    </w:p>
    <w:p w14:paraId="01EF65F1" w14:textId="77777777" w:rsidR="006A3C9B" w:rsidRDefault="006A3C9B" w:rsidP="006A3C9B">
      <w:pPr>
        <w:tabs>
          <w:tab w:val="left" w:pos="4680"/>
        </w:tabs>
        <w:spacing w:after="0" w:line="240" w:lineRule="auto"/>
        <w:rPr>
          <w:rFonts w:ascii="Century Schoolbook" w:hAnsi="Century Schoolbook" w:cs="Times New Roman"/>
          <w:caps/>
          <w:sz w:val="28"/>
          <w:szCs w:val="28"/>
        </w:rPr>
      </w:pPr>
      <w:r>
        <w:rPr>
          <w:rFonts w:ascii="Century Schoolbook" w:hAnsi="Century Schoolbook" w:cs="Times New Roman"/>
          <w:caps/>
          <w:sz w:val="28"/>
          <w:szCs w:val="28"/>
        </w:rPr>
        <w:t>SHANNON NICOLE CHAVIS</w:t>
      </w:r>
      <w:r>
        <w:rPr>
          <w:rFonts w:ascii="Century Schoolbook" w:hAnsi="Century Schoolbook" w:cs="Times New Roman"/>
          <w:caps/>
          <w:sz w:val="28"/>
          <w:szCs w:val="28"/>
        </w:rPr>
        <w:tab/>
      </w:r>
      <w:r w:rsidRPr="00B750CB">
        <w:rPr>
          <w:rFonts w:ascii="Century Schoolbook" w:hAnsi="Century Schoolbook" w:cs="Times New Roman"/>
          <w:caps/>
          <w:sz w:val="28"/>
          <w:szCs w:val="28"/>
        </w:rPr>
        <w:tab/>
        <w:t>)</w:t>
      </w:r>
    </w:p>
    <w:p w14:paraId="582674D7" w14:textId="77777777" w:rsidR="006A3C9B" w:rsidRPr="009A1B62" w:rsidRDefault="006A3C9B" w:rsidP="006A3C9B">
      <w:pPr>
        <w:tabs>
          <w:tab w:val="left" w:pos="4680"/>
        </w:tabs>
        <w:spacing w:after="0" w:line="240" w:lineRule="auto"/>
        <w:rPr>
          <w:rFonts w:ascii="Century Schoolbook" w:eastAsia="Times New Roman" w:hAnsi="Century Schoolbook" w:cs="Times New Roman"/>
          <w:color w:val="000000" w:themeColor="text1"/>
          <w:sz w:val="28"/>
          <w:szCs w:val="28"/>
        </w:rPr>
      </w:pPr>
    </w:p>
    <w:p w14:paraId="565D2EFA" w14:textId="77777777" w:rsidR="006A3C9B" w:rsidRPr="009A1B62" w:rsidRDefault="006A3C9B" w:rsidP="006A3C9B">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4FE0199E" w14:textId="77777777" w:rsidR="006A3C9B" w:rsidRPr="009A1B62" w:rsidRDefault="006A3C9B" w:rsidP="006A3C9B">
      <w:pPr>
        <w:spacing w:after="0" w:line="240" w:lineRule="auto"/>
        <w:rPr>
          <w:rFonts w:ascii="Century Schoolbook" w:eastAsia="Times New Roman" w:hAnsi="Century Schoolbook" w:cs="Times New Roman"/>
          <w:color w:val="000000" w:themeColor="text1"/>
          <w:sz w:val="28"/>
          <w:szCs w:val="28"/>
        </w:rPr>
      </w:pPr>
    </w:p>
    <w:p w14:paraId="63439258" w14:textId="77777777" w:rsidR="006A3C9B" w:rsidRPr="009A1B62" w:rsidRDefault="006A3C9B" w:rsidP="006A3C9B">
      <w:pPr>
        <w:keepNext/>
        <w:spacing w:after="0" w:line="240" w:lineRule="auto"/>
        <w:jc w:val="center"/>
        <w:outlineLvl w:val="0"/>
        <w:rPr>
          <w:rFonts w:ascii="Century Schoolbook" w:eastAsia="Times New Roman" w:hAnsi="Century Schoolbook" w:cs="Times New Roman"/>
          <w:color w:val="000000" w:themeColor="text1"/>
          <w:sz w:val="28"/>
          <w:szCs w:val="28"/>
          <w:u w:val="single"/>
        </w:rPr>
      </w:pPr>
      <w:r w:rsidRPr="009A1B62">
        <w:rPr>
          <w:rFonts w:ascii="Century Schoolbook" w:eastAsia="Times New Roman" w:hAnsi="Century Schoolbook" w:cs="Times New Roman"/>
          <w:color w:val="000000" w:themeColor="text1"/>
          <w:sz w:val="28"/>
          <w:szCs w:val="28"/>
          <w:u w:val="single"/>
        </w:rPr>
        <w:t>DEFENDANT-APPELLANT’S BRIEF</w:t>
      </w:r>
    </w:p>
    <w:p w14:paraId="325232E7" w14:textId="77777777" w:rsidR="006A3C9B" w:rsidRPr="009A1B62" w:rsidRDefault="006A3C9B" w:rsidP="006A3C9B">
      <w:pPr>
        <w:spacing w:after="0" w:line="240" w:lineRule="auto"/>
        <w:rPr>
          <w:rFonts w:ascii="Century Schoolbook" w:eastAsia="Times New Roman" w:hAnsi="Century Schoolbook" w:cs="Times New Roman"/>
          <w:color w:val="000000" w:themeColor="text1"/>
          <w:sz w:val="28"/>
          <w:szCs w:val="28"/>
        </w:rPr>
      </w:pPr>
    </w:p>
    <w:p w14:paraId="1677A834" w14:textId="77777777" w:rsidR="006A3C9B" w:rsidRPr="009A1B62" w:rsidRDefault="006A3C9B" w:rsidP="006A3C9B">
      <w:pPr>
        <w:spacing w:after="0" w:line="240" w:lineRule="auto"/>
        <w:jc w:val="center"/>
        <w:rPr>
          <w:rFonts w:ascii="Century Schoolbook" w:eastAsia="Times New Roman" w:hAnsi="Century Schoolbook" w:cs="Times New Roman"/>
          <w:color w:val="000000" w:themeColor="text1"/>
          <w:sz w:val="28"/>
          <w:szCs w:val="28"/>
        </w:rPr>
      </w:pPr>
      <w:r w:rsidRPr="009A1B62">
        <w:rPr>
          <w:rFonts w:ascii="Century Schoolbook" w:eastAsia="Times New Roman" w:hAnsi="Century Schoolbook" w:cs="Times New Roman"/>
          <w:color w:val="000000" w:themeColor="text1"/>
          <w:sz w:val="28"/>
          <w:szCs w:val="28"/>
        </w:rPr>
        <w:t>****************************************************</w:t>
      </w:r>
    </w:p>
    <w:p w14:paraId="49821C78" w14:textId="006A8E80" w:rsidR="00A353E0" w:rsidRPr="009A1B62" w:rsidRDefault="00A353E0" w:rsidP="00A353E0">
      <w:pPr>
        <w:keepNext/>
        <w:spacing w:after="0" w:line="240" w:lineRule="auto"/>
        <w:jc w:val="center"/>
        <w:outlineLvl w:val="1"/>
        <w:rPr>
          <w:rFonts w:ascii="Century Schoolbook" w:eastAsia="Times New Roman" w:hAnsi="Century Schoolbook" w:cs="Times New Roman"/>
          <w:b/>
          <w:bCs/>
          <w:color w:val="000000" w:themeColor="text1"/>
          <w:sz w:val="28"/>
          <w:szCs w:val="28"/>
          <w:u w:val="single"/>
        </w:rPr>
      </w:pPr>
      <w:r w:rsidRPr="000D10F5">
        <w:rPr>
          <w:rFonts w:ascii="Century Schoolbook" w:eastAsia="Times New Roman" w:hAnsi="Century Schoolbook" w:cs="Times New Roman"/>
          <w:b/>
          <w:bCs/>
          <w:color w:val="000000" w:themeColor="text1"/>
          <w:sz w:val="28"/>
          <w:szCs w:val="28"/>
          <w:u w:val="single"/>
        </w:rPr>
        <w:t>ISSUE</w:t>
      </w:r>
      <w:r w:rsidR="00F97ADB" w:rsidRPr="000D10F5">
        <w:rPr>
          <w:rFonts w:ascii="Century Schoolbook" w:eastAsia="Times New Roman" w:hAnsi="Century Schoolbook" w:cs="Times New Roman"/>
          <w:b/>
          <w:bCs/>
          <w:color w:val="000000" w:themeColor="text1"/>
          <w:sz w:val="28"/>
          <w:szCs w:val="28"/>
          <w:u w:val="single"/>
        </w:rPr>
        <w:t>S</w:t>
      </w:r>
      <w:r w:rsidRPr="000D10F5">
        <w:rPr>
          <w:rFonts w:ascii="Century Schoolbook" w:eastAsia="Times New Roman" w:hAnsi="Century Schoolbook" w:cs="Times New Roman"/>
          <w:b/>
          <w:bCs/>
          <w:color w:val="000000" w:themeColor="text1"/>
          <w:sz w:val="28"/>
          <w:szCs w:val="28"/>
          <w:u w:val="single"/>
        </w:rPr>
        <w:t xml:space="preserve"> PRESENTED</w:t>
      </w:r>
    </w:p>
    <w:p w14:paraId="1F8B0C86" w14:textId="77777777" w:rsidR="00A353E0" w:rsidRPr="009A1B62" w:rsidRDefault="00A353E0" w:rsidP="00A353E0">
      <w:pPr>
        <w:spacing w:after="0" w:line="240" w:lineRule="auto"/>
        <w:jc w:val="both"/>
        <w:rPr>
          <w:rFonts w:ascii="Century Schoolbook" w:eastAsia="Times New Roman" w:hAnsi="Century Schoolbook" w:cs="Times New Roman"/>
          <w:color w:val="000000" w:themeColor="text1"/>
          <w:sz w:val="28"/>
          <w:szCs w:val="28"/>
        </w:rPr>
      </w:pPr>
    </w:p>
    <w:p w14:paraId="32332847" w14:textId="0310F1CB" w:rsidR="00F97ADB" w:rsidRPr="002E3E41" w:rsidRDefault="002946F2" w:rsidP="00C61BF7">
      <w:pPr>
        <w:pStyle w:val="ListParagraph"/>
        <w:numPr>
          <w:ilvl w:val="0"/>
          <w:numId w:val="14"/>
        </w:numPr>
        <w:spacing w:after="0" w:line="240" w:lineRule="auto"/>
        <w:jc w:val="both"/>
        <w:rPr>
          <w:rFonts w:ascii="Century Schoolbook" w:eastAsia="Times New Roman" w:hAnsi="Century Schoolbook" w:cs="Times New Roman"/>
          <w:color w:val="000000" w:themeColor="text1"/>
          <w:sz w:val="28"/>
          <w:szCs w:val="28"/>
        </w:rPr>
      </w:pPr>
      <w:r>
        <w:rPr>
          <w:rFonts w:ascii="Century Schoolbook" w:eastAsia="Times New Roman" w:hAnsi="Century Schoolbook" w:cs="Times New Roman"/>
          <w:color w:val="000000" w:themeColor="text1"/>
          <w:sz w:val="28"/>
          <w:szCs w:val="28"/>
        </w:rPr>
        <w:t>Did t</w:t>
      </w:r>
      <w:r w:rsidRPr="002946F2">
        <w:rPr>
          <w:rFonts w:ascii="Century Schoolbook" w:eastAsia="Times New Roman" w:hAnsi="Century Schoolbook" w:cs="Times New Roman"/>
          <w:color w:val="000000" w:themeColor="text1"/>
          <w:sz w:val="28"/>
          <w:szCs w:val="28"/>
        </w:rPr>
        <w:t xml:space="preserve">he trial court err by denying Ms. Chavis’s motion to dismiss </w:t>
      </w:r>
      <w:r>
        <w:rPr>
          <w:rFonts w:ascii="Century Schoolbook" w:eastAsia="Times New Roman" w:hAnsi="Century Schoolbook" w:cs="Times New Roman"/>
          <w:color w:val="000000" w:themeColor="text1"/>
          <w:sz w:val="28"/>
          <w:szCs w:val="28"/>
        </w:rPr>
        <w:t xml:space="preserve">where </w:t>
      </w:r>
      <w:r w:rsidRPr="002946F2">
        <w:rPr>
          <w:rFonts w:ascii="Century Schoolbook" w:eastAsia="Times New Roman" w:hAnsi="Century Schoolbook" w:cs="Times New Roman"/>
          <w:color w:val="000000" w:themeColor="text1"/>
          <w:sz w:val="28"/>
          <w:szCs w:val="28"/>
        </w:rPr>
        <w:t xml:space="preserve">the evidence showed that the taser </w:t>
      </w:r>
      <w:r w:rsidR="004F7406">
        <w:rPr>
          <w:rFonts w:ascii="Century Schoolbook" w:eastAsia="Times New Roman" w:hAnsi="Century Schoolbook" w:cs="Times New Roman"/>
          <w:color w:val="000000" w:themeColor="text1"/>
          <w:sz w:val="28"/>
          <w:szCs w:val="28"/>
        </w:rPr>
        <w:t>at issue</w:t>
      </w:r>
      <w:r w:rsidRPr="002946F2">
        <w:rPr>
          <w:rFonts w:ascii="Century Schoolbook" w:eastAsia="Times New Roman" w:hAnsi="Century Schoolbook" w:cs="Times New Roman"/>
          <w:color w:val="000000" w:themeColor="text1"/>
          <w:sz w:val="28"/>
          <w:szCs w:val="28"/>
        </w:rPr>
        <w:t xml:space="preserve"> was not a “dangerous weapon</w:t>
      </w:r>
      <w:r>
        <w:rPr>
          <w:rFonts w:ascii="Century Schoolbook" w:eastAsia="Times New Roman" w:hAnsi="Century Schoolbook" w:cs="Times New Roman"/>
          <w:color w:val="000000" w:themeColor="text1"/>
          <w:sz w:val="28"/>
          <w:szCs w:val="28"/>
        </w:rPr>
        <w:t>?</w:t>
      </w:r>
      <w:r w:rsidRPr="002946F2">
        <w:rPr>
          <w:rFonts w:ascii="Century Schoolbook" w:eastAsia="Times New Roman" w:hAnsi="Century Schoolbook" w:cs="Times New Roman"/>
          <w:color w:val="000000" w:themeColor="text1"/>
          <w:sz w:val="28"/>
          <w:szCs w:val="28"/>
        </w:rPr>
        <w:t xml:space="preserve">”  </w:t>
      </w:r>
    </w:p>
    <w:p w14:paraId="7704BCFA" w14:textId="77777777" w:rsidR="00F97ADB" w:rsidRPr="002E3E41" w:rsidRDefault="00F97ADB" w:rsidP="002E3E41">
      <w:pPr>
        <w:spacing w:after="0" w:line="240" w:lineRule="auto"/>
        <w:jc w:val="both"/>
        <w:rPr>
          <w:rFonts w:ascii="Century Schoolbook" w:eastAsia="Times New Roman" w:hAnsi="Century Schoolbook" w:cs="Times New Roman"/>
          <w:color w:val="000000" w:themeColor="text1"/>
          <w:sz w:val="28"/>
          <w:szCs w:val="28"/>
        </w:rPr>
      </w:pPr>
    </w:p>
    <w:p w14:paraId="19AE83E9" w14:textId="3799CE5E" w:rsidR="006A3C9B" w:rsidRDefault="00176C57" w:rsidP="002E3E41">
      <w:pPr>
        <w:pStyle w:val="ListParagraph"/>
        <w:numPr>
          <w:ilvl w:val="0"/>
          <w:numId w:val="14"/>
        </w:numPr>
        <w:spacing w:after="0" w:line="240" w:lineRule="auto"/>
        <w:jc w:val="both"/>
        <w:rPr>
          <w:rFonts w:ascii="Century Schoolbook" w:eastAsia="Times New Roman" w:hAnsi="Century Schoolbook" w:cs="Times New Roman"/>
          <w:color w:val="000000" w:themeColor="text1"/>
          <w:sz w:val="28"/>
          <w:szCs w:val="28"/>
        </w:rPr>
      </w:pPr>
      <w:r>
        <w:rPr>
          <w:rFonts w:ascii="Century Schoolbook" w:eastAsia="Times New Roman" w:hAnsi="Century Schoolbook" w:cs="Times New Roman"/>
          <w:color w:val="000000" w:themeColor="text1"/>
          <w:sz w:val="28"/>
          <w:szCs w:val="28"/>
        </w:rPr>
        <w:t>Did t</w:t>
      </w:r>
      <w:r w:rsidRPr="00176C57">
        <w:rPr>
          <w:rFonts w:ascii="Century Schoolbook" w:eastAsia="Times New Roman" w:hAnsi="Century Schoolbook" w:cs="Times New Roman"/>
          <w:color w:val="000000" w:themeColor="text1"/>
          <w:sz w:val="28"/>
          <w:szCs w:val="28"/>
        </w:rPr>
        <w:t>he trial court err by expressing a judicial opinion, during jury instructions, that the taser at issue was a dangerous weapon</w:t>
      </w:r>
      <w:r>
        <w:rPr>
          <w:rFonts w:ascii="Century Schoolbook" w:eastAsia="Times New Roman" w:hAnsi="Century Schoolbook" w:cs="Times New Roman"/>
          <w:color w:val="000000" w:themeColor="text1"/>
          <w:sz w:val="28"/>
          <w:szCs w:val="28"/>
        </w:rPr>
        <w:t>?</w:t>
      </w:r>
    </w:p>
    <w:p w14:paraId="6AE96EAA" w14:textId="77777777" w:rsidR="006A3C9B" w:rsidRPr="006A3C9B" w:rsidRDefault="006A3C9B" w:rsidP="006A3C9B">
      <w:pPr>
        <w:spacing w:after="0" w:line="240" w:lineRule="auto"/>
        <w:jc w:val="both"/>
        <w:rPr>
          <w:rFonts w:ascii="Century Schoolbook" w:eastAsia="Times New Roman" w:hAnsi="Century Schoolbook" w:cs="Times New Roman"/>
          <w:color w:val="000000" w:themeColor="text1"/>
          <w:sz w:val="28"/>
          <w:szCs w:val="28"/>
        </w:rPr>
      </w:pPr>
    </w:p>
    <w:p w14:paraId="1F1B24E2" w14:textId="5E71290A" w:rsidR="006A3C9B" w:rsidRDefault="00204306" w:rsidP="00CB794A">
      <w:pPr>
        <w:pStyle w:val="ListParagraph"/>
        <w:numPr>
          <w:ilvl w:val="0"/>
          <w:numId w:val="14"/>
        </w:numPr>
        <w:spacing w:after="0" w:line="240" w:lineRule="auto"/>
        <w:jc w:val="both"/>
        <w:rPr>
          <w:rFonts w:ascii="Century Schoolbook" w:eastAsia="Times New Roman" w:hAnsi="Century Schoolbook" w:cs="Times New Roman"/>
          <w:color w:val="000000" w:themeColor="text1"/>
          <w:sz w:val="28"/>
          <w:szCs w:val="28"/>
        </w:rPr>
      </w:pPr>
      <w:r w:rsidRPr="007E3A6D">
        <w:rPr>
          <w:rFonts w:ascii="Century Schoolbook" w:eastAsia="Times New Roman" w:hAnsi="Century Schoolbook" w:cs="Times New Roman"/>
          <w:color w:val="000000" w:themeColor="text1"/>
          <w:sz w:val="28"/>
          <w:szCs w:val="28"/>
        </w:rPr>
        <w:t>Did the trial court commit plain error where it failed to provide the jury with sufficient instruction on the term “serious bodily injury</w:t>
      </w:r>
      <w:r w:rsidR="00F073ED" w:rsidRPr="007E3A6D">
        <w:rPr>
          <w:rFonts w:ascii="Century Schoolbook" w:eastAsia="Times New Roman" w:hAnsi="Century Schoolbook" w:cs="Times New Roman"/>
          <w:color w:val="000000" w:themeColor="text1"/>
          <w:sz w:val="28"/>
          <w:szCs w:val="28"/>
        </w:rPr>
        <w:t>?</w:t>
      </w:r>
      <w:r w:rsidRPr="007E3A6D">
        <w:rPr>
          <w:rFonts w:ascii="Century Schoolbook" w:eastAsia="Times New Roman" w:hAnsi="Century Schoolbook" w:cs="Times New Roman"/>
          <w:color w:val="000000" w:themeColor="text1"/>
          <w:sz w:val="28"/>
          <w:szCs w:val="28"/>
        </w:rPr>
        <w:t xml:space="preserve">”  </w:t>
      </w:r>
    </w:p>
    <w:p w14:paraId="36404BBC" w14:textId="77777777" w:rsidR="007E3A6D" w:rsidRPr="007E3A6D" w:rsidRDefault="007E3A6D" w:rsidP="007E3A6D">
      <w:pPr>
        <w:pStyle w:val="ListParagraph"/>
        <w:spacing w:after="0" w:line="240" w:lineRule="auto"/>
        <w:ind w:left="1080"/>
        <w:jc w:val="both"/>
        <w:rPr>
          <w:rFonts w:ascii="Century Schoolbook" w:eastAsia="Times New Roman" w:hAnsi="Century Schoolbook" w:cs="Times New Roman"/>
          <w:color w:val="000000" w:themeColor="text1"/>
          <w:sz w:val="28"/>
          <w:szCs w:val="28"/>
        </w:rPr>
      </w:pPr>
    </w:p>
    <w:p w14:paraId="1A5C32B4" w14:textId="260CABFA" w:rsidR="00422CE2" w:rsidRDefault="007E3A6D" w:rsidP="002E3E41">
      <w:pPr>
        <w:pStyle w:val="ListParagraph"/>
        <w:numPr>
          <w:ilvl w:val="0"/>
          <w:numId w:val="14"/>
        </w:numPr>
        <w:spacing w:after="0" w:line="240" w:lineRule="auto"/>
        <w:jc w:val="both"/>
        <w:rPr>
          <w:rFonts w:ascii="Century Schoolbook" w:eastAsia="Times New Roman" w:hAnsi="Century Schoolbook" w:cs="Times New Roman"/>
          <w:color w:val="000000" w:themeColor="text1"/>
          <w:sz w:val="28"/>
          <w:szCs w:val="28"/>
        </w:rPr>
      </w:pPr>
      <w:r>
        <w:rPr>
          <w:rFonts w:ascii="Century Schoolbook" w:eastAsia="Times New Roman" w:hAnsi="Century Schoolbook" w:cs="Times New Roman"/>
          <w:color w:val="000000" w:themeColor="text1"/>
          <w:sz w:val="28"/>
          <w:szCs w:val="28"/>
        </w:rPr>
        <w:t xml:space="preserve">Did </w:t>
      </w:r>
      <w:r w:rsidRPr="007E3A6D">
        <w:rPr>
          <w:rFonts w:ascii="Century Schoolbook" w:eastAsia="Times New Roman" w:hAnsi="Century Schoolbook" w:cs="Times New Roman"/>
          <w:color w:val="000000" w:themeColor="text1"/>
          <w:sz w:val="28"/>
          <w:szCs w:val="28"/>
        </w:rPr>
        <w:t>Ms. Chavis receiv</w:t>
      </w:r>
      <w:r>
        <w:rPr>
          <w:rFonts w:ascii="Century Schoolbook" w:eastAsia="Times New Roman" w:hAnsi="Century Schoolbook" w:cs="Times New Roman"/>
          <w:color w:val="000000" w:themeColor="text1"/>
          <w:sz w:val="28"/>
          <w:szCs w:val="28"/>
        </w:rPr>
        <w:t>e</w:t>
      </w:r>
      <w:r w:rsidRPr="007E3A6D">
        <w:rPr>
          <w:rFonts w:ascii="Century Schoolbook" w:eastAsia="Times New Roman" w:hAnsi="Century Schoolbook" w:cs="Times New Roman"/>
          <w:color w:val="000000" w:themeColor="text1"/>
          <w:sz w:val="28"/>
          <w:szCs w:val="28"/>
        </w:rPr>
        <w:t xml:space="preserve"> </w:t>
      </w:r>
      <w:r w:rsidRPr="007E3A6D">
        <w:rPr>
          <w:rFonts w:ascii="Century Schoolbook" w:eastAsia="Times New Roman" w:hAnsi="Century Schoolbook" w:cs="Times New Roman"/>
          <w:i/>
          <w:iCs/>
          <w:color w:val="000000" w:themeColor="text1"/>
          <w:sz w:val="28"/>
          <w:szCs w:val="28"/>
        </w:rPr>
        <w:t>per se</w:t>
      </w:r>
      <w:r w:rsidRPr="007E3A6D">
        <w:rPr>
          <w:rFonts w:ascii="Century Schoolbook" w:eastAsia="Times New Roman" w:hAnsi="Century Schoolbook" w:cs="Times New Roman"/>
          <w:color w:val="000000" w:themeColor="text1"/>
          <w:sz w:val="28"/>
          <w:szCs w:val="28"/>
        </w:rPr>
        <w:t xml:space="preserve"> ineffective assistance of counsel where her trial attorney conceded her guilt of common law robbery and the record does not show that her consent was knowing and voluntary</w:t>
      </w:r>
      <w:r>
        <w:rPr>
          <w:rFonts w:ascii="Century Schoolbook" w:eastAsia="Times New Roman" w:hAnsi="Century Schoolbook" w:cs="Times New Roman"/>
          <w:color w:val="000000" w:themeColor="text1"/>
          <w:sz w:val="28"/>
          <w:szCs w:val="28"/>
        </w:rPr>
        <w:t>?</w:t>
      </w:r>
    </w:p>
    <w:p w14:paraId="4D962150" w14:textId="77777777" w:rsidR="00422CE2" w:rsidRPr="00422CE2" w:rsidRDefault="00422CE2" w:rsidP="00422CE2">
      <w:pPr>
        <w:spacing w:after="0" w:line="240" w:lineRule="auto"/>
        <w:jc w:val="both"/>
        <w:rPr>
          <w:rFonts w:ascii="Century Schoolbook" w:eastAsia="Times New Roman" w:hAnsi="Century Schoolbook" w:cs="Times New Roman"/>
          <w:color w:val="000000" w:themeColor="text1"/>
          <w:sz w:val="28"/>
          <w:szCs w:val="28"/>
        </w:rPr>
      </w:pPr>
    </w:p>
    <w:p w14:paraId="07E65D38" w14:textId="763388A5" w:rsidR="000B46C4" w:rsidRPr="00400D98" w:rsidRDefault="00C314FA" w:rsidP="00CB794A">
      <w:pPr>
        <w:pStyle w:val="ListParagraph"/>
        <w:numPr>
          <w:ilvl w:val="0"/>
          <w:numId w:val="14"/>
        </w:numPr>
        <w:spacing w:after="0" w:line="240" w:lineRule="auto"/>
        <w:jc w:val="both"/>
        <w:rPr>
          <w:rFonts w:ascii="Century Schoolbook" w:eastAsia="Times New Roman" w:hAnsi="Century Schoolbook" w:cs="Times New Roman"/>
          <w:color w:val="000000" w:themeColor="text1"/>
          <w:sz w:val="28"/>
          <w:szCs w:val="28"/>
        </w:rPr>
      </w:pPr>
      <w:r w:rsidRPr="00400D98">
        <w:rPr>
          <w:rFonts w:ascii="Century Schoolbook" w:eastAsia="Times New Roman" w:hAnsi="Century Schoolbook" w:cs="Times New Roman"/>
          <w:color w:val="000000" w:themeColor="text1"/>
          <w:sz w:val="28"/>
          <w:szCs w:val="28"/>
        </w:rPr>
        <w:t xml:space="preserve">Did the trial court reversibly err in multiple ways in holding Ms. Chavis in direct criminal contempt? </w:t>
      </w:r>
    </w:p>
    <w:p w14:paraId="172D0687" w14:textId="77777777" w:rsidR="00D85EF3" w:rsidRPr="009A1B62" w:rsidRDefault="00D85EF3" w:rsidP="00A341C4">
      <w:pPr>
        <w:spacing w:after="0" w:line="480" w:lineRule="auto"/>
        <w:jc w:val="center"/>
        <w:rPr>
          <w:rFonts w:ascii="Century Schoolbook" w:hAnsi="Century Schoolbook"/>
          <w:color w:val="000000" w:themeColor="text1"/>
          <w:sz w:val="28"/>
          <w:szCs w:val="28"/>
        </w:rPr>
      </w:pPr>
      <w:r w:rsidRPr="00AD37C9">
        <w:rPr>
          <w:rFonts w:ascii="Century Schoolbook" w:hAnsi="Century Schoolbook"/>
          <w:b/>
          <w:color w:val="000000" w:themeColor="text1"/>
          <w:sz w:val="28"/>
          <w:szCs w:val="28"/>
          <w:u w:val="single"/>
        </w:rPr>
        <w:lastRenderedPageBreak/>
        <w:t>STATEMENT OF THE CASE</w:t>
      </w:r>
    </w:p>
    <w:p w14:paraId="6908F7EF" w14:textId="25D92B89" w:rsidR="007E366C" w:rsidRPr="008764F0" w:rsidRDefault="005F1AD0" w:rsidP="007E366C">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 </w:t>
      </w:r>
      <w:r w:rsidR="001A7E83">
        <w:rPr>
          <w:rFonts w:ascii="Century Schoolbook" w:hAnsi="Century Schoolbook"/>
          <w:color w:val="000000" w:themeColor="text1"/>
          <w:sz w:val="28"/>
          <w:szCs w:val="28"/>
        </w:rPr>
        <w:t xml:space="preserve"> </w:t>
      </w:r>
      <w:r w:rsidR="007E366C" w:rsidRPr="008764F0">
        <w:rPr>
          <w:rFonts w:ascii="Century Schoolbook" w:hAnsi="Century Schoolbook"/>
          <w:color w:val="000000" w:themeColor="text1"/>
          <w:sz w:val="28"/>
          <w:szCs w:val="28"/>
        </w:rPr>
        <w:t xml:space="preserve">Defendant-Appellant Shannon </w:t>
      </w:r>
      <w:r w:rsidR="007E366C">
        <w:rPr>
          <w:rFonts w:ascii="Century Schoolbook" w:hAnsi="Century Schoolbook"/>
          <w:color w:val="000000" w:themeColor="text1"/>
          <w:sz w:val="28"/>
          <w:szCs w:val="28"/>
        </w:rPr>
        <w:t>Nicole Chavis was indicted on 4 </w:t>
      </w:r>
      <w:r w:rsidR="007E366C" w:rsidRPr="008764F0">
        <w:rPr>
          <w:rFonts w:ascii="Century Schoolbook" w:hAnsi="Century Schoolbook"/>
          <w:color w:val="000000" w:themeColor="text1"/>
          <w:sz w:val="28"/>
          <w:szCs w:val="28"/>
        </w:rPr>
        <w:t>April 2016 for</w:t>
      </w:r>
      <w:r w:rsidR="007E366C">
        <w:rPr>
          <w:rFonts w:ascii="Century Schoolbook" w:hAnsi="Century Schoolbook"/>
          <w:color w:val="000000" w:themeColor="text1"/>
          <w:sz w:val="28"/>
          <w:szCs w:val="28"/>
        </w:rPr>
        <w:t xml:space="preserve"> </w:t>
      </w:r>
      <w:r w:rsidR="007E366C" w:rsidRPr="008764F0">
        <w:rPr>
          <w:rFonts w:ascii="Century Schoolbook" w:hAnsi="Century Schoolbook"/>
          <w:color w:val="000000" w:themeColor="text1"/>
          <w:sz w:val="28"/>
          <w:szCs w:val="28"/>
        </w:rPr>
        <w:t>robbery with a dangerous weapon and conspiracy to commit robbery with a dangerous</w:t>
      </w:r>
      <w:r w:rsidR="007E366C">
        <w:rPr>
          <w:rFonts w:ascii="Century Schoolbook" w:hAnsi="Century Schoolbook"/>
          <w:color w:val="000000" w:themeColor="text1"/>
          <w:sz w:val="28"/>
          <w:szCs w:val="28"/>
        </w:rPr>
        <w:t xml:space="preserve"> </w:t>
      </w:r>
      <w:r w:rsidR="007E366C" w:rsidRPr="008764F0">
        <w:rPr>
          <w:rFonts w:ascii="Century Schoolbook" w:hAnsi="Century Schoolbook"/>
          <w:color w:val="000000" w:themeColor="text1"/>
          <w:sz w:val="28"/>
          <w:szCs w:val="28"/>
        </w:rPr>
        <w:t xml:space="preserve">weapon. </w:t>
      </w:r>
      <w:r w:rsidR="007E366C">
        <w:rPr>
          <w:rFonts w:ascii="Century Schoolbook" w:hAnsi="Century Schoolbook"/>
          <w:color w:val="000000" w:themeColor="text1"/>
          <w:sz w:val="28"/>
          <w:szCs w:val="28"/>
        </w:rPr>
        <w:t xml:space="preserve"> </w:t>
      </w:r>
      <w:r w:rsidR="007E366C" w:rsidRPr="008764F0">
        <w:rPr>
          <w:rFonts w:ascii="Century Schoolbook" w:hAnsi="Century Schoolbook"/>
          <w:color w:val="000000" w:themeColor="text1"/>
          <w:sz w:val="28"/>
          <w:szCs w:val="28"/>
        </w:rPr>
        <w:t>Ms. Chavis was tried on these charges at the 25 February 2019 Criminal</w:t>
      </w:r>
      <w:r w:rsidR="007E366C">
        <w:rPr>
          <w:rFonts w:ascii="Century Schoolbook" w:hAnsi="Century Schoolbook"/>
          <w:color w:val="000000" w:themeColor="text1"/>
          <w:sz w:val="28"/>
          <w:szCs w:val="28"/>
        </w:rPr>
        <w:t xml:space="preserve"> </w:t>
      </w:r>
      <w:r w:rsidR="007E366C" w:rsidRPr="008764F0">
        <w:rPr>
          <w:rFonts w:ascii="Century Schoolbook" w:hAnsi="Century Schoolbook"/>
          <w:color w:val="000000" w:themeColor="text1"/>
          <w:sz w:val="28"/>
          <w:szCs w:val="28"/>
        </w:rPr>
        <w:t>Session of the Superior Court in Robeson County before the Honorable James Gregory</w:t>
      </w:r>
      <w:r w:rsidR="007E366C">
        <w:rPr>
          <w:rFonts w:ascii="Century Schoolbook" w:hAnsi="Century Schoolbook"/>
          <w:color w:val="000000" w:themeColor="text1"/>
          <w:sz w:val="28"/>
          <w:szCs w:val="28"/>
        </w:rPr>
        <w:t xml:space="preserve"> </w:t>
      </w:r>
      <w:r w:rsidR="007E366C" w:rsidRPr="008764F0">
        <w:rPr>
          <w:rFonts w:ascii="Century Schoolbook" w:hAnsi="Century Schoolbook"/>
          <w:color w:val="000000" w:themeColor="text1"/>
          <w:sz w:val="28"/>
          <w:szCs w:val="28"/>
        </w:rPr>
        <w:t>Bell.</w:t>
      </w:r>
      <w:r w:rsidR="007E366C">
        <w:rPr>
          <w:rFonts w:ascii="Century Schoolbook" w:hAnsi="Century Schoolbook"/>
          <w:color w:val="000000" w:themeColor="text1"/>
          <w:sz w:val="28"/>
          <w:szCs w:val="28"/>
        </w:rPr>
        <w:t xml:space="preserve">  (R pp 1,</w:t>
      </w:r>
      <w:r w:rsidR="009675F0">
        <w:rPr>
          <w:rFonts w:ascii="Century Schoolbook" w:hAnsi="Century Schoolbook"/>
          <w:color w:val="000000" w:themeColor="text1"/>
          <w:sz w:val="28"/>
          <w:szCs w:val="28"/>
        </w:rPr>
        <w:t> </w:t>
      </w:r>
      <w:r w:rsidR="007E366C">
        <w:rPr>
          <w:rFonts w:ascii="Century Schoolbook" w:hAnsi="Century Schoolbook"/>
          <w:color w:val="000000" w:themeColor="text1"/>
          <w:sz w:val="28"/>
          <w:szCs w:val="28"/>
        </w:rPr>
        <w:t xml:space="preserve">10; T p 1)  </w:t>
      </w:r>
    </w:p>
    <w:p w14:paraId="181C76AD" w14:textId="6A03BA3D" w:rsidR="007E366C" w:rsidRPr="008764F0" w:rsidRDefault="007E366C" w:rsidP="007E366C">
      <w:pPr>
        <w:pStyle w:val="PlainText"/>
        <w:spacing w:line="480" w:lineRule="auto"/>
        <w:ind w:firstLine="720"/>
        <w:jc w:val="both"/>
        <w:rPr>
          <w:rFonts w:ascii="Century Schoolbook" w:hAnsi="Century Schoolbook"/>
          <w:color w:val="000000" w:themeColor="text1"/>
          <w:sz w:val="28"/>
          <w:szCs w:val="28"/>
        </w:rPr>
      </w:pPr>
      <w:r w:rsidRPr="008764F0">
        <w:rPr>
          <w:rFonts w:ascii="Century Schoolbook" w:hAnsi="Century Schoolbook"/>
          <w:color w:val="000000" w:themeColor="text1"/>
          <w:sz w:val="28"/>
          <w:szCs w:val="28"/>
        </w:rPr>
        <w:t>On 25 February 2019, the trial court held Ms. Chavis in direct criminal</w:t>
      </w:r>
      <w:r>
        <w:rPr>
          <w:rFonts w:ascii="Century Schoolbook" w:hAnsi="Century Schoolbook"/>
          <w:color w:val="000000" w:themeColor="text1"/>
          <w:sz w:val="28"/>
          <w:szCs w:val="28"/>
        </w:rPr>
        <w:t xml:space="preserve"> </w:t>
      </w:r>
      <w:r w:rsidR="00607A97">
        <w:rPr>
          <w:rFonts w:ascii="Century Schoolbook" w:hAnsi="Century Schoolbook"/>
          <w:color w:val="000000" w:themeColor="text1"/>
          <w:sz w:val="28"/>
          <w:szCs w:val="28"/>
        </w:rPr>
        <w:t xml:space="preserve">contempt and </w:t>
      </w:r>
      <w:r w:rsidRPr="008764F0">
        <w:rPr>
          <w:rFonts w:ascii="Century Schoolbook" w:hAnsi="Century Schoolbook"/>
          <w:color w:val="000000" w:themeColor="text1"/>
          <w:sz w:val="28"/>
          <w:szCs w:val="28"/>
        </w:rPr>
        <w:t xml:space="preserve">sentenced her to 30 </w:t>
      </w:r>
      <w:r>
        <w:rPr>
          <w:rFonts w:ascii="Century Schoolbook" w:hAnsi="Century Schoolbook"/>
          <w:color w:val="000000" w:themeColor="text1"/>
          <w:sz w:val="28"/>
          <w:szCs w:val="28"/>
        </w:rPr>
        <w:t>days</w:t>
      </w:r>
      <w:r w:rsidR="008A0659">
        <w:rPr>
          <w:rFonts w:ascii="Century Schoolbook" w:hAnsi="Century Schoolbook"/>
          <w:color w:val="000000" w:themeColor="text1"/>
          <w:sz w:val="28"/>
          <w:szCs w:val="28"/>
        </w:rPr>
        <w:t xml:space="preserve"> imprisonment</w:t>
      </w:r>
      <w:r>
        <w:rPr>
          <w:rFonts w:ascii="Century Schoolbook" w:hAnsi="Century Schoolbook"/>
          <w:color w:val="000000" w:themeColor="text1"/>
          <w:sz w:val="28"/>
          <w:szCs w:val="28"/>
        </w:rPr>
        <w:t xml:space="preserve"> in the Robeson County jail.  (R pp 1, 22-26; T pp 10-11)  </w:t>
      </w:r>
    </w:p>
    <w:p w14:paraId="2B840B7B" w14:textId="1A2883C7" w:rsidR="007E366C" w:rsidRDefault="00BF2B60" w:rsidP="007E366C">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At the close of the State’</w:t>
      </w:r>
      <w:r w:rsidR="007E366C" w:rsidRPr="008764F0">
        <w:rPr>
          <w:rFonts w:ascii="Century Schoolbook" w:hAnsi="Century Schoolbook"/>
          <w:color w:val="000000" w:themeColor="text1"/>
          <w:sz w:val="28"/>
          <w:szCs w:val="28"/>
        </w:rPr>
        <w:t xml:space="preserve">s evidence, Ms. Chavis </w:t>
      </w:r>
      <w:r w:rsidR="00D8286B">
        <w:rPr>
          <w:rFonts w:ascii="Century Schoolbook" w:hAnsi="Century Schoolbook"/>
          <w:color w:val="000000" w:themeColor="text1"/>
          <w:sz w:val="28"/>
          <w:szCs w:val="28"/>
        </w:rPr>
        <w:t xml:space="preserve">moved </w:t>
      </w:r>
      <w:r w:rsidR="007E366C" w:rsidRPr="008764F0">
        <w:rPr>
          <w:rFonts w:ascii="Century Schoolbook" w:hAnsi="Century Schoolbook"/>
          <w:color w:val="000000" w:themeColor="text1"/>
          <w:sz w:val="28"/>
          <w:szCs w:val="28"/>
        </w:rPr>
        <w:t>to</w:t>
      </w:r>
      <w:r w:rsidR="007E366C">
        <w:rPr>
          <w:rFonts w:ascii="Century Schoolbook" w:hAnsi="Century Schoolbook"/>
          <w:color w:val="000000" w:themeColor="text1"/>
          <w:sz w:val="28"/>
          <w:szCs w:val="28"/>
        </w:rPr>
        <w:t xml:space="preserve"> </w:t>
      </w:r>
      <w:r w:rsidR="007E366C" w:rsidRPr="008764F0">
        <w:rPr>
          <w:rFonts w:ascii="Century Schoolbook" w:hAnsi="Century Schoolbook"/>
          <w:color w:val="000000" w:themeColor="text1"/>
          <w:sz w:val="28"/>
          <w:szCs w:val="28"/>
        </w:rPr>
        <w:t xml:space="preserve">dismiss both charges. </w:t>
      </w:r>
      <w:r w:rsidR="007E366C">
        <w:rPr>
          <w:rFonts w:ascii="Century Schoolbook" w:hAnsi="Century Schoolbook"/>
          <w:color w:val="000000" w:themeColor="text1"/>
          <w:sz w:val="28"/>
          <w:szCs w:val="28"/>
        </w:rPr>
        <w:t xml:space="preserve"> </w:t>
      </w:r>
      <w:r w:rsidR="007E366C" w:rsidRPr="008764F0">
        <w:rPr>
          <w:rFonts w:ascii="Century Schoolbook" w:hAnsi="Century Schoolbook"/>
          <w:color w:val="000000" w:themeColor="text1"/>
          <w:sz w:val="28"/>
          <w:szCs w:val="28"/>
        </w:rPr>
        <w:t>The trial court denied her</w:t>
      </w:r>
      <w:r w:rsidR="007E366C">
        <w:rPr>
          <w:rFonts w:ascii="Century Schoolbook" w:hAnsi="Century Schoolbook"/>
          <w:color w:val="000000" w:themeColor="text1"/>
          <w:sz w:val="28"/>
          <w:szCs w:val="28"/>
        </w:rPr>
        <w:t xml:space="preserve"> motion and t</w:t>
      </w:r>
      <w:r w:rsidR="007E366C" w:rsidRPr="008764F0">
        <w:rPr>
          <w:rFonts w:ascii="Century Schoolbook" w:hAnsi="Century Schoolbook"/>
          <w:color w:val="000000" w:themeColor="text1"/>
          <w:sz w:val="28"/>
          <w:szCs w:val="28"/>
        </w:rPr>
        <w:t>he defense did not present evidence.</w:t>
      </w:r>
      <w:r w:rsidR="007E366C">
        <w:rPr>
          <w:rFonts w:ascii="Century Schoolbook" w:hAnsi="Century Schoolbook"/>
          <w:color w:val="000000" w:themeColor="text1"/>
          <w:sz w:val="28"/>
          <w:szCs w:val="28"/>
        </w:rPr>
        <w:t xml:space="preserve">  </w:t>
      </w:r>
      <w:r w:rsidR="007E366C" w:rsidRPr="008764F0">
        <w:rPr>
          <w:rFonts w:ascii="Century Schoolbook" w:hAnsi="Century Schoolbook"/>
          <w:color w:val="000000" w:themeColor="text1"/>
          <w:sz w:val="28"/>
          <w:szCs w:val="28"/>
        </w:rPr>
        <w:t xml:space="preserve">The jury found Ms. Chavis guilty of both charges. </w:t>
      </w:r>
      <w:r w:rsidR="007E366C">
        <w:rPr>
          <w:rFonts w:ascii="Century Schoolbook" w:hAnsi="Century Schoolbook"/>
          <w:color w:val="000000" w:themeColor="text1"/>
          <w:sz w:val="28"/>
          <w:szCs w:val="28"/>
        </w:rPr>
        <w:t xml:space="preserve"> (R pp 1, </w:t>
      </w:r>
      <w:r w:rsidR="00607A97">
        <w:rPr>
          <w:rFonts w:ascii="Century Schoolbook" w:hAnsi="Century Schoolbook"/>
          <w:color w:val="000000" w:themeColor="text1"/>
          <w:sz w:val="28"/>
          <w:szCs w:val="28"/>
        </w:rPr>
        <w:t>43-44</w:t>
      </w:r>
      <w:r w:rsidR="0006244F">
        <w:rPr>
          <w:rFonts w:ascii="Century Schoolbook" w:hAnsi="Century Schoolbook"/>
          <w:color w:val="000000" w:themeColor="text1"/>
          <w:sz w:val="28"/>
          <w:szCs w:val="28"/>
        </w:rPr>
        <w:t>; T </w:t>
      </w:r>
      <w:r w:rsidR="00607A97">
        <w:rPr>
          <w:rFonts w:ascii="Century Schoolbook" w:hAnsi="Century Schoolbook"/>
          <w:color w:val="000000" w:themeColor="text1"/>
          <w:sz w:val="28"/>
          <w:szCs w:val="28"/>
        </w:rPr>
        <w:t>pp 123</w:t>
      </w:r>
      <w:r w:rsidR="00607A97">
        <w:rPr>
          <w:rFonts w:ascii="Century Schoolbook" w:hAnsi="Century Schoolbook"/>
          <w:color w:val="000000" w:themeColor="text1"/>
          <w:sz w:val="28"/>
          <w:szCs w:val="28"/>
        </w:rPr>
        <w:noBreakHyphen/>
      </w:r>
      <w:r w:rsidR="007E366C">
        <w:rPr>
          <w:rFonts w:ascii="Century Schoolbook" w:hAnsi="Century Schoolbook"/>
          <w:color w:val="000000" w:themeColor="text1"/>
          <w:sz w:val="28"/>
          <w:szCs w:val="28"/>
        </w:rPr>
        <w:t>26, 149</w:t>
      </w:r>
      <w:r w:rsidR="007E366C">
        <w:rPr>
          <w:rFonts w:ascii="Century Schoolbook" w:hAnsi="Century Schoolbook"/>
          <w:color w:val="000000" w:themeColor="text1"/>
          <w:sz w:val="28"/>
          <w:szCs w:val="28"/>
        </w:rPr>
        <w:noBreakHyphen/>
        <w:t xml:space="preserve">51)  </w:t>
      </w:r>
    </w:p>
    <w:p w14:paraId="0860EFCB" w14:textId="562E74D3" w:rsidR="00DE2DE0" w:rsidRDefault="007E366C" w:rsidP="001A7E83">
      <w:pPr>
        <w:pStyle w:val="PlainText"/>
        <w:spacing w:line="480" w:lineRule="auto"/>
        <w:ind w:firstLine="720"/>
        <w:jc w:val="both"/>
        <w:rPr>
          <w:rFonts w:ascii="Century Schoolbook" w:hAnsi="Century Schoolbook"/>
          <w:color w:val="000000" w:themeColor="text1"/>
          <w:sz w:val="28"/>
          <w:szCs w:val="28"/>
        </w:rPr>
      </w:pPr>
      <w:r w:rsidRPr="008764F0">
        <w:rPr>
          <w:rFonts w:ascii="Century Schoolbook" w:hAnsi="Century Schoolbook"/>
          <w:color w:val="000000" w:themeColor="text1"/>
          <w:sz w:val="28"/>
          <w:szCs w:val="28"/>
        </w:rPr>
        <w:t>On 27 February 2019, the</w:t>
      </w:r>
      <w:r w:rsidR="00151328">
        <w:rPr>
          <w:rFonts w:ascii="Century Schoolbook" w:hAnsi="Century Schoolbook"/>
          <w:color w:val="000000" w:themeColor="text1"/>
          <w:sz w:val="28"/>
          <w:szCs w:val="28"/>
        </w:rPr>
        <w:t xml:space="preserve"> </w:t>
      </w:r>
      <w:r w:rsidRPr="008764F0">
        <w:rPr>
          <w:rFonts w:ascii="Century Schoolbook" w:hAnsi="Century Schoolbook"/>
          <w:color w:val="000000" w:themeColor="text1"/>
          <w:sz w:val="28"/>
          <w:szCs w:val="28"/>
        </w:rPr>
        <w:t>trial cou</w:t>
      </w:r>
      <w:r w:rsidR="00151328">
        <w:rPr>
          <w:rFonts w:ascii="Century Schoolbook" w:hAnsi="Century Schoolbook"/>
          <w:color w:val="000000" w:themeColor="text1"/>
          <w:sz w:val="28"/>
          <w:szCs w:val="28"/>
        </w:rPr>
        <w:t xml:space="preserve">rt entered judgment and sentenced Ms. Chavis to 111 </w:t>
      </w:r>
      <w:r w:rsidRPr="008764F0">
        <w:rPr>
          <w:rFonts w:ascii="Century Schoolbook" w:hAnsi="Century Schoolbook"/>
          <w:color w:val="000000" w:themeColor="text1"/>
          <w:sz w:val="28"/>
          <w:szCs w:val="28"/>
        </w:rPr>
        <w:t>to 146 months of active imprisonment for the robbery charge, followed by 44 to</w:t>
      </w:r>
      <w:r w:rsidR="00151328">
        <w:rPr>
          <w:rFonts w:ascii="Century Schoolbook" w:hAnsi="Century Schoolbook"/>
          <w:color w:val="000000" w:themeColor="text1"/>
          <w:sz w:val="28"/>
          <w:szCs w:val="28"/>
        </w:rPr>
        <w:t xml:space="preserve"> </w:t>
      </w:r>
      <w:r w:rsidRPr="008764F0">
        <w:rPr>
          <w:rFonts w:ascii="Century Schoolbook" w:hAnsi="Century Schoolbook"/>
          <w:color w:val="000000" w:themeColor="text1"/>
          <w:sz w:val="28"/>
          <w:szCs w:val="28"/>
        </w:rPr>
        <w:t xml:space="preserve">65 months of active imprisonment for the conspiracy charge. </w:t>
      </w:r>
      <w:r w:rsidR="00151328">
        <w:rPr>
          <w:rFonts w:ascii="Century Schoolbook" w:hAnsi="Century Schoolbook"/>
          <w:color w:val="000000" w:themeColor="text1"/>
          <w:sz w:val="28"/>
          <w:szCs w:val="28"/>
        </w:rPr>
        <w:t xml:space="preserve"> (R pp 1, 48-51)  </w:t>
      </w:r>
      <w:r w:rsidRPr="008764F0">
        <w:rPr>
          <w:rFonts w:ascii="Century Schoolbook" w:hAnsi="Century Schoolbook"/>
          <w:color w:val="000000" w:themeColor="text1"/>
          <w:sz w:val="28"/>
          <w:szCs w:val="28"/>
        </w:rPr>
        <w:t>Both sentences were set</w:t>
      </w:r>
      <w:r w:rsidR="00151328">
        <w:rPr>
          <w:rFonts w:ascii="Century Schoolbook" w:hAnsi="Century Schoolbook"/>
          <w:color w:val="000000" w:themeColor="text1"/>
          <w:sz w:val="28"/>
          <w:szCs w:val="28"/>
        </w:rPr>
        <w:t xml:space="preserve"> </w:t>
      </w:r>
      <w:r w:rsidRPr="008764F0">
        <w:rPr>
          <w:rFonts w:ascii="Century Schoolbook" w:hAnsi="Century Schoolbook"/>
          <w:color w:val="000000" w:themeColor="text1"/>
          <w:sz w:val="28"/>
          <w:szCs w:val="28"/>
        </w:rPr>
        <w:t xml:space="preserve">to follow the 30 day sentence imposed for direct criminal contempt. </w:t>
      </w:r>
      <w:r w:rsidR="00151328">
        <w:rPr>
          <w:rFonts w:ascii="Century Schoolbook" w:hAnsi="Century Schoolbook"/>
          <w:color w:val="000000" w:themeColor="text1"/>
          <w:sz w:val="28"/>
          <w:szCs w:val="28"/>
        </w:rPr>
        <w:t xml:space="preserve"> </w:t>
      </w:r>
      <w:r w:rsidR="00151328">
        <w:rPr>
          <w:rFonts w:ascii="Century Schoolbook" w:hAnsi="Century Schoolbook"/>
          <w:color w:val="000000" w:themeColor="text1"/>
          <w:sz w:val="28"/>
          <w:szCs w:val="28"/>
        </w:rPr>
        <w:lastRenderedPageBreak/>
        <w:t>(R pp 1,</w:t>
      </w:r>
      <w:r w:rsidR="00ED346D">
        <w:rPr>
          <w:rFonts w:ascii="Century Schoolbook" w:hAnsi="Century Schoolbook"/>
          <w:color w:val="000000" w:themeColor="text1"/>
          <w:sz w:val="28"/>
          <w:szCs w:val="28"/>
        </w:rPr>
        <w:t> </w:t>
      </w:r>
      <w:r w:rsidR="00151328">
        <w:rPr>
          <w:rFonts w:ascii="Century Schoolbook" w:hAnsi="Century Schoolbook"/>
          <w:color w:val="000000" w:themeColor="text1"/>
          <w:sz w:val="28"/>
          <w:szCs w:val="28"/>
        </w:rPr>
        <w:t>22-26)  Ms. </w:t>
      </w:r>
      <w:r w:rsidRPr="008764F0">
        <w:rPr>
          <w:rFonts w:ascii="Century Schoolbook" w:hAnsi="Century Schoolbook"/>
          <w:color w:val="000000" w:themeColor="text1"/>
          <w:sz w:val="28"/>
          <w:szCs w:val="28"/>
        </w:rPr>
        <w:t>Chavis entered oral notice of appeal in open court.</w:t>
      </w:r>
      <w:r w:rsidR="00151328">
        <w:rPr>
          <w:rFonts w:ascii="Century Schoolbook" w:hAnsi="Century Schoolbook"/>
          <w:color w:val="000000" w:themeColor="text1"/>
          <w:sz w:val="28"/>
          <w:szCs w:val="28"/>
        </w:rPr>
        <w:t xml:space="preserve">  (R pp 1, 52)  </w:t>
      </w:r>
    </w:p>
    <w:p w14:paraId="4557F349" w14:textId="5BE07C7E" w:rsidR="00D85EF3" w:rsidRPr="009A1B62" w:rsidRDefault="00D85EF3" w:rsidP="00A341C4">
      <w:pPr>
        <w:spacing w:after="0" w:line="480" w:lineRule="auto"/>
        <w:jc w:val="center"/>
        <w:rPr>
          <w:rFonts w:ascii="Century Schoolbook" w:hAnsi="Century Schoolbook"/>
          <w:color w:val="000000" w:themeColor="text1"/>
          <w:sz w:val="28"/>
          <w:szCs w:val="28"/>
        </w:rPr>
      </w:pPr>
      <w:r w:rsidRPr="006A3C9B">
        <w:rPr>
          <w:rFonts w:ascii="Century Schoolbook" w:hAnsi="Century Schoolbook"/>
          <w:b/>
          <w:color w:val="000000" w:themeColor="text1"/>
          <w:sz w:val="28"/>
          <w:szCs w:val="28"/>
          <w:u w:val="single"/>
        </w:rPr>
        <w:t>GROUNDS FOR APPELLATE REVIEW</w:t>
      </w:r>
    </w:p>
    <w:p w14:paraId="17D81453" w14:textId="01F4C075" w:rsidR="00797B35" w:rsidRDefault="006A3C9B" w:rsidP="007E1FC7">
      <w:pPr>
        <w:pStyle w:val="PlainText"/>
        <w:spacing w:line="480" w:lineRule="auto"/>
        <w:ind w:firstLine="720"/>
        <w:jc w:val="both"/>
        <w:rPr>
          <w:rFonts w:ascii="Century Schoolbook" w:eastAsiaTheme="minorHAnsi" w:hAnsi="Century Schoolbook" w:cstheme="minorBidi"/>
          <w:color w:val="000000" w:themeColor="text1"/>
          <w:sz w:val="28"/>
          <w:szCs w:val="28"/>
        </w:rPr>
      </w:pPr>
      <w:r>
        <w:rPr>
          <w:rFonts w:ascii="Century Schoolbook" w:eastAsiaTheme="minorHAnsi" w:hAnsi="Century Schoolbook" w:cstheme="minorBidi"/>
          <w:color w:val="000000" w:themeColor="text1"/>
          <w:sz w:val="28"/>
          <w:szCs w:val="28"/>
        </w:rPr>
        <w:t>Ms. Chavis</w:t>
      </w:r>
      <w:r w:rsidR="00233F3C">
        <w:rPr>
          <w:rFonts w:ascii="Century Schoolbook" w:eastAsiaTheme="minorHAnsi" w:hAnsi="Century Schoolbook" w:cstheme="minorBidi"/>
          <w:color w:val="000000" w:themeColor="text1"/>
          <w:sz w:val="28"/>
          <w:szCs w:val="28"/>
        </w:rPr>
        <w:t xml:space="preserve"> appeals from </w:t>
      </w:r>
      <w:r w:rsidR="00797B35" w:rsidRPr="009A1B62">
        <w:rPr>
          <w:rFonts w:ascii="Century Schoolbook" w:eastAsiaTheme="minorHAnsi" w:hAnsi="Century Schoolbook" w:cstheme="minorBidi"/>
          <w:color w:val="000000" w:themeColor="text1"/>
          <w:sz w:val="28"/>
          <w:szCs w:val="28"/>
        </w:rPr>
        <w:t>final judgment</w:t>
      </w:r>
      <w:r w:rsidR="00233F3C">
        <w:rPr>
          <w:rFonts w:ascii="Century Schoolbook" w:eastAsiaTheme="minorHAnsi" w:hAnsi="Century Schoolbook" w:cstheme="minorBidi"/>
          <w:color w:val="000000" w:themeColor="text1"/>
          <w:sz w:val="28"/>
          <w:szCs w:val="28"/>
        </w:rPr>
        <w:t>s</w:t>
      </w:r>
      <w:r w:rsidR="00797B35" w:rsidRPr="009A1B62">
        <w:rPr>
          <w:rFonts w:ascii="Century Schoolbook" w:eastAsiaTheme="minorHAnsi" w:hAnsi="Century Schoolbook" w:cstheme="minorBidi"/>
          <w:color w:val="000000" w:themeColor="text1"/>
          <w:sz w:val="28"/>
          <w:szCs w:val="28"/>
        </w:rPr>
        <w:t xml:space="preserve"> of the Superior Court in </w:t>
      </w:r>
      <w:r>
        <w:rPr>
          <w:rFonts w:ascii="Century Schoolbook" w:eastAsiaTheme="minorHAnsi" w:hAnsi="Century Schoolbook" w:cstheme="minorBidi"/>
          <w:color w:val="000000" w:themeColor="text1"/>
          <w:sz w:val="28"/>
          <w:szCs w:val="28"/>
        </w:rPr>
        <w:t>Robeson</w:t>
      </w:r>
      <w:r w:rsidR="00797B35" w:rsidRPr="009A1B62">
        <w:rPr>
          <w:rFonts w:ascii="Century Schoolbook" w:eastAsiaTheme="minorHAnsi" w:hAnsi="Century Schoolbook" w:cstheme="minorBidi"/>
          <w:color w:val="000000" w:themeColor="text1"/>
          <w:sz w:val="28"/>
          <w:szCs w:val="28"/>
        </w:rPr>
        <w:t xml:space="preserve"> County pursuant to </w:t>
      </w:r>
      <w:r w:rsidR="00CB794A">
        <w:rPr>
          <w:rFonts w:ascii="Century Schoolbook" w:eastAsiaTheme="minorHAnsi" w:hAnsi="Century Schoolbook" w:cstheme="minorBidi"/>
          <w:color w:val="000000" w:themeColor="text1"/>
          <w:sz w:val="28"/>
          <w:szCs w:val="28"/>
        </w:rPr>
        <w:fldChar w:fldCharType="begin"/>
      </w:r>
      <w:r w:rsidR="00CB794A">
        <w:instrText xml:space="preserve"> TA \l "</w:instrText>
      </w:r>
      <w:r w:rsidR="00CB794A" w:rsidRPr="0004690D">
        <w:rPr>
          <w:rFonts w:ascii="Century Schoolbook" w:eastAsiaTheme="minorHAnsi" w:hAnsi="Century Schoolbook" w:cstheme="minorBidi"/>
          <w:color w:val="000000" w:themeColor="text1"/>
          <w:sz w:val="28"/>
          <w:szCs w:val="28"/>
        </w:rPr>
        <w:instrText>N.C. Gen. Stat. §§ 7A-27(b) and 15A</w:instrText>
      </w:r>
      <w:r w:rsidR="00CB794A" w:rsidRPr="0004690D">
        <w:rPr>
          <w:rFonts w:ascii="Century Schoolbook" w:eastAsiaTheme="minorHAnsi" w:hAnsi="Century Schoolbook" w:cstheme="minorBidi"/>
          <w:color w:val="000000" w:themeColor="text1"/>
          <w:sz w:val="28"/>
          <w:szCs w:val="28"/>
        </w:rPr>
        <w:noBreakHyphen/>
        <w:instrText>1444</w:instrText>
      </w:r>
      <w:r w:rsidR="00CB794A">
        <w:instrText xml:space="preserve">" \s "N.C. Gen. Stat. §§ 7A-27(b) and 15A-1444" \c 2 </w:instrText>
      </w:r>
      <w:r w:rsidR="00CB794A">
        <w:rPr>
          <w:rFonts w:ascii="Century Schoolbook" w:eastAsiaTheme="minorHAnsi" w:hAnsi="Century Schoolbook" w:cstheme="minorBidi"/>
          <w:color w:val="000000" w:themeColor="text1"/>
          <w:sz w:val="28"/>
          <w:szCs w:val="28"/>
        </w:rPr>
        <w:fldChar w:fldCharType="end"/>
      </w:r>
      <w:r w:rsidR="00797B35" w:rsidRPr="009A1B62">
        <w:rPr>
          <w:rFonts w:ascii="Century Schoolbook" w:eastAsiaTheme="minorHAnsi" w:hAnsi="Century Schoolbook" w:cstheme="minorBidi"/>
          <w:color w:val="000000" w:themeColor="text1"/>
          <w:sz w:val="28"/>
          <w:szCs w:val="28"/>
        </w:rPr>
        <w:t>N.C.</w:t>
      </w:r>
      <w:r w:rsidR="00736BAA" w:rsidRPr="009A1B62">
        <w:rPr>
          <w:rFonts w:ascii="Century Schoolbook" w:eastAsiaTheme="minorHAnsi" w:hAnsi="Century Schoolbook" w:cstheme="minorBidi"/>
          <w:color w:val="000000" w:themeColor="text1"/>
          <w:sz w:val="28"/>
          <w:szCs w:val="28"/>
        </w:rPr>
        <w:t xml:space="preserve"> </w:t>
      </w:r>
      <w:r w:rsidR="00797B35" w:rsidRPr="009A1B62">
        <w:rPr>
          <w:rFonts w:ascii="Century Schoolbook" w:eastAsiaTheme="minorHAnsi" w:hAnsi="Century Schoolbook" w:cstheme="minorBidi"/>
          <w:color w:val="000000" w:themeColor="text1"/>
          <w:sz w:val="28"/>
          <w:szCs w:val="28"/>
        </w:rPr>
        <w:t>G</w:t>
      </w:r>
      <w:r w:rsidR="00736BAA" w:rsidRPr="009A1B62">
        <w:rPr>
          <w:rFonts w:ascii="Century Schoolbook" w:eastAsiaTheme="minorHAnsi" w:hAnsi="Century Schoolbook" w:cstheme="minorBidi"/>
          <w:color w:val="000000" w:themeColor="text1"/>
          <w:sz w:val="28"/>
          <w:szCs w:val="28"/>
        </w:rPr>
        <w:t>en</w:t>
      </w:r>
      <w:r w:rsidR="00797B35" w:rsidRPr="009A1B62">
        <w:rPr>
          <w:rFonts w:ascii="Century Schoolbook" w:eastAsiaTheme="minorHAnsi" w:hAnsi="Century Schoolbook" w:cstheme="minorBidi"/>
          <w:color w:val="000000" w:themeColor="text1"/>
          <w:sz w:val="28"/>
          <w:szCs w:val="28"/>
        </w:rPr>
        <w:t>.</w:t>
      </w:r>
      <w:r w:rsidR="00736BAA" w:rsidRPr="009A1B62">
        <w:rPr>
          <w:rFonts w:ascii="Century Schoolbook" w:eastAsiaTheme="minorHAnsi" w:hAnsi="Century Schoolbook" w:cstheme="minorBidi"/>
          <w:color w:val="000000" w:themeColor="text1"/>
          <w:sz w:val="28"/>
          <w:szCs w:val="28"/>
        </w:rPr>
        <w:t xml:space="preserve"> </w:t>
      </w:r>
      <w:r w:rsidR="00797B35" w:rsidRPr="009A1B62">
        <w:rPr>
          <w:rFonts w:ascii="Century Schoolbook" w:eastAsiaTheme="minorHAnsi" w:hAnsi="Century Schoolbook" w:cstheme="minorBidi"/>
          <w:color w:val="000000" w:themeColor="text1"/>
          <w:sz w:val="28"/>
          <w:szCs w:val="28"/>
        </w:rPr>
        <w:t>S</w:t>
      </w:r>
      <w:r w:rsidR="00736BAA" w:rsidRPr="009A1B62">
        <w:rPr>
          <w:rFonts w:ascii="Century Schoolbook" w:eastAsiaTheme="minorHAnsi" w:hAnsi="Century Schoolbook" w:cstheme="minorBidi"/>
          <w:color w:val="000000" w:themeColor="text1"/>
          <w:sz w:val="28"/>
          <w:szCs w:val="28"/>
        </w:rPr>
        <w:t>tat</w:t>
      </w:r>
      <w:r w:rsidR="00797B35" w:rsidRPr="009A1B62">
        <w:rPr>
          <w:rFonts w:ascii="Century Schoolbook" w:eastAsiaTheme="minorHAnsi" w:hAnsi="Century Schoolbook" w:cstheme="minorBidi"/>
          <w:color w:val="000000" w:themeColor="text1"/>
          <w:sz w:val="28"/>
          <w:szCs w:val="28"/>
        </w:rPr>
        <w:t>. §§ 7A-27(b)</w:t>
      </w:r>
      <w:r w:rsidR="00B863E8">
        <w:rPr>
          <w:rFonts w:ascii="Century Schoolbook" w:eastAsiaTheme="minorHAnsi" w:hAnsi="Century Schoolbook" w:cstheme="minorBidi"/>
          <w:color w:val="000000" w:themeColor="text1"/>
          <w:sz w:val="28"/>
          <w:szCs w:val="28"/>
        </w:rPr>
        <w:t xml:space="preserve"> and 15A</w:t>
      </w:r>
      <w:r w:rsidR="00B863E8">
        <w:rPr>
          <w:rFonts w:ascii="Century Schoolbook" w:eastAsiaTheme="minorHAnsi" w:hAnsi="Century Schoolbook" w:cstheme="minorBidi"/>
          <w:color w:val="000000" w:themeColor="text1"/>
          <w:sz w:val="28"/>
          <w:szCs w:val="28"/>
        </w:rPr>
        <w:noBreakHyphen/>
        <w:t>1444</w:t>
      </w:r>
      <w:r w:rsidR="00CB794A">
        <w:rPr>
          <w:rFonts w:ascii="Century Schoolbook" w:eastAsiaTheme="minorHAnsi" w:hAnsi="Century Schoolbook" w:cstheme="minorBidi"/>
          <w:color w:val="000000" w:themeColor="text1"/>
          <w:sz w:val="28"/>
          <w:szCs w:val="28"/>
        </w:rPr>
        <w:fldChar w:fldCharType="begin"/>
      </w:r>
      <w:r w:rsidR="00CB794A">
        <w:instrText xml:space="preserve"> TA \s "N.C. Gen. Stat. §§ 7A-27(b) and 15A-1444" </w:instrText>
      </w:r>
      <w:r w:rsidR="00CB794A">
        <w:rPr>
          <w:rFonts w:ascii="Century Schoolbook" w:eastAsiaTheme="minorHAnsi" w:hAnsi="Century Schoolbook" w:cstheme="minorBidi"/>
          <w:color w:val="000000" w:themeColor="text1"/>
          <w:sz w:val="28"/>
          <w:szCs w:val="28"/>
        </w:rPr>
        <w:fldChar w:fldCharType="end"/>
      </w:r>
      <w:r w:rsidR="00B965AE" w:rsidRPr="009A1B62">
        <w:rPr>
          <w:rFonts w:ascii="Century Schoolbook" w:eastAsiaTheme="minorHAnsi" w:hAnsi="Century Schoolbook" w:cstheme="minorBidi"/>
          <w:color w:val="000000" w:themeColor="text1"/>
          <w:sz w:val="28"/>
          <w:szCs w:val="28"/>
        </w:rPr>
        <w:fldChar w:fldCharType="begin"/>
      </w:r>
      <w:r w:rsidR="00B965AE" w:rsidRPr="009A1B62">
        <w:rPr>
          <w:rFonts w:ascii="Century Schoolbook" w:hAnsi="Century Schoolbook"/>
          <w:color w:val="000000" w:themeColor="text1"/>
          <w:sz w:val="28"/>
          <w:szCs w:val="28"/>
        </w:rPr>
        <w:instrText xml:space="preserve"> TA \l "</w:instrText>
      </w:r>
      <w:r w:rsidR="00B965AE" w:rsidRPr="009A1B62">
        <w:rPr>
          <w:rFonts w:ascii="Century Schoolbook" w:eastAsiaTheme="minorHAnsi" w:hAnsi="Century Schoolbook" w:cstheme="minorBidi"/>
          <w:color w:val="000000" w:themeColor="text1"/>
          <w:sz w:val="28"/>
          <w:szCs w:val="28"/>
        </w:rPr>
        <w:instrText>N.C. Gen. Stat. §§ 7A-27(b) and 15A</w:instrText>
      </w:r>
      <w:r w:rsidR="00B965AE" w:rsidRPr="009A1B62">
        <w:rPr>
          <w:rFonts w:ascii="Century Schoolbook" w:eastAsiaTheme="minorHAnsi" w:hAnsi="Century Schoolbook" w:cstheme="minorBidi"/>
          <w:color w:val="000000" w:themeColor="text1"/>
          <w:sz w:val="28"/>
          <w:szCs w:val="28"/>
        </w:rPr>
        <w:noBreakHyphen/>
        <w:instrText>979(b)</w:instrText>
      </w:r>
      <w:r w:rsidR="00B965AE" w:rsidRPr="009A1B62">
        <w:rPr>
          <w:rFonts w:ascii="Century Schoolbook" w:hAnsi="Century Schoolbook"/>
          <w:color w:val="000000" w:themeColor="text1"/>
          <w:sz w:val="28"/>
          <w:szCs w:val="28"/>
        </w:rPr>
        <w:instrText xml:space="preserve">" \s "N.C. Gen. Stat. §§ 7A-27(b) and 15A-979(b)" \c 2 </w:instrText>
      </w:r>
      <w:r w:rsidR="00B965AE" w:rsidRPr="009A1B62">
        <w:rPr>
          <w:rFonts w:ascii="Century Schoolbook" w:eastAsiaTheme="minorHAnsi" w:hAnsi="Century Schoolbook" w:cstheme="minorBidi"/>
          <w:color w:val="000000" w:themeColor="text1"/>
          <w:sz w:val="28"/>
          <w:szCs w:val="28"/>
        </w:rPr>
        <w:fldChar w:fldCharType="end"/>
      </w:r>
      <w:r w:rsidR="00983404" w:rsidRPr="009A1B62">
        <w:rPr>
          <w:rFonts w:ascii="Century Schoolbook" w:eastAsiaTheme="minorHAnsi" w:hAnsi="Century Schoolbook" w:cstheme="minorBidi"/>
          <w:color w:val="000000" w:themeColor="text1"/>
          <w:sz w:val="28"/>
          <w:szCs w:val="28"/>
        </w:rPr>
        <w:fldChar w:fldCharType="begin"/>
      </w:r>
      <w:r w:rsidR="00983404" w:rsidRPr="009A1B62">
        <w:rPr>
          <w:rFonts w:ascii="Century Schoolbook" w:hAnsi="Century Schoolbook"/>
          <w:color w:val="000000" w:themeColor="text1"/>
          <w:sz w:val="28"/>
          <w:szCs w:val="28"/>
        </w:rPr>
        <w:instrText xml:space="preserve"> TA \l "</w:instrText>
      </w:r>
      <w:r w:rsidR="00983404" w:rsidRPr="009A1B62">
        <w:rPr>
          <w:rFonts w:ascii="Century Schoolbook" w:eastAsiaTheme="minorHAnsi" w:hAnsi="Century Schoolbook" w:cstheme="minorBidi"/>
          <w:color w:val="000000" w:themeColor="text1"/>
          <w:sz w:val="28"/>
          <w:szCs w:val="28"/>
        </w:rPr>
        <w:instrText>N.C. Gen. Stat. § § 7A-27(b) and 15A-979(b)</w:instrText>
      </w:r>
      <w:r w:rsidR="00983404" w:rsidRPr="009A1B62">
        <w:rPr>
          <w:rFonts w:ascii="Century Schoolbook" w:hAnsi="Century Schoolbook"/>
          <w:color w:val="000000" w:themeColor="text1"/>
          <w:sz w:val="28"/>
          <w:szCs w:val="28"/>
        </w:rPr>
        <w:instrText xml:space="preserve">" \s "N.C. Gen. Stat. § § 7A-27(b) and 15A-979(b)" \c 2 </w:instrText>
      </w:r>
      <w:r w:rsidR="00983404" w:rsidRPr="009A1B62">
        <w:rPr>
          <w:rFonts w:ascii="Century Schoolbook" w:eastAsiaTheme="minorHAnsi" w:hAnsi="Century Schoolbook" w:cstheme="minorBidi"/>
          <w:color w:val="000000" w:themeColor="text1"/>
          <w:sz w:val="28"/>
          <w:szCs w:val="28"/>
        </w:rPr>
        <w:fldChar w:fldCharType="end"/>
      </w:r>
      <w:r w:rsidR="00797B35" w:rsidRPr="009A1B62">
        <w:rPr>
          <w:rFonts w:ascii="Century Schoolbook" w:eastAsiaTheme="minorHAnsi" w:hAnsi="Century Schoolbook" w:cstheme="minorBidi"/>
          <w:color w:val="000000" w:themeColor="text1"/>
          <w:sz w:val="28"/>
          <w:szCs w:val="28"/>
        </w:rPr>
        <w:t>.</w:t>
      </w:r>
    </w:p>
    <w:p w14:paraId="4F71EAA3" w14:textId="6594D0E6" w:rsidR="00C44704" w:rsidRDefault="00C44704" w:rsidP="00C44704">
      <w:pPr>
        <w:pStyle w:val="PlainText"/>
        <w:spacing w:line="480" w:lineRule="auto"/>
        <w:jc w:val="center"/>
        <w:rPr>
          <w:rFonts w:ascii="Century Schoolbook" w:hAnsi="Century Schoolbook"/>
          <w:b/>
          <w:color w:val="000000" w:themeColor="text1"/>
          <w:sz w:val="28"/>
          <w:szCs w:val="28"/>
          <w:u w:val="single"/>
        </w:rPr>
      </w:pPr>
      <w:r w:rsidRPr="00395E86">
        <w:rPr>
          <w:rFonts w:ascii="Century Schoolbook" w:hAnsi="Century Schoolbook"/>
          <w:b/>
          <w:color w:val="000000" w:themeColor="text1"/>
          <w:sz w:val="28"/>
          <w:szCs w:val="28"/>
          <w:u w:val="single"/>
        </w:rPr>
        <w:t>STATEMENT OF THE FACTS</w:t>
      </w:r>
    </w:p>
    <w:p w14:paraId="4E4A0215" w14:textId="523643F6" w:rsidR="00857BDF" w:rsidRDefault="00857BDF" w:rsidP="0034625E">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t xml:space="preserve">On 25 February 2019, Ms. Chavis was on trial in Robeson County for the </w:t>
      </w:r>
      <w:r w:rsidR="00240BB7">
        <w:rPr>
          <w:rFonts w:ascii="Century Schoolbook" w:hAnsi="Century Schoolbook"/>
          <w:color w:val="000000" w:themeColor="text1"/>
          <w:sz w:val="28"/>
          <w:szCs w:val="28"/>
        </w:rPr>
        <w:t xml:space="preserve">2015 </w:t>
      </w:r>
      <w:r>
        <w:rPr>
          <w:rFonts w:ascii="Century Schoolbook" w:hAnsi="Century Schoolbook"/>
          <w:color w:val="000000" w:themeColor="text1"/>
          <w:sz w:val="28"/>
          <w:szCs w:val="28"/>
        </w:rPr>
        <w:t xml:space="preserve">robbery of </w:t>
      </w:r>
      <w:r w:rsidR="00554A4E">
        <w:rPr>
          <w:rFonts w:ascii="Century Schoolbook" w:hAnsi="Century Schoolbook"/>
          <w:color w:val="000000" w:themeColor="text1"/>
          <w:sz w:val="28"/>
          <w:szCs w:val="28"/>
        </w:rPr>
        <w:t>Raymond Pittman Jones</w:t>
      </w:r>
      <w:r>
        <w:rPr>
          <w:rFonts w:ascii="Century Schoolbook" w:hAnsi="Century Schoolbook"/>
          <w:color w:val="000000" w:themeColor="text1"/>
          <w:sz w:val="28"/>
          <w:szCs w:val="28"/>
        </w:rPr>
        <w:t>.  (T pp </w:t>
      </w:r>
      <w:r w:rsidR="0040460F">
        <w:rPr>
          <w:rFonts w:ascii="Century Schoolbook" w:hAnsi="Century Schoolbook"/>
          <w:color w:val="000000" w:themeColor="text1"/>
          <w:sz w:val="28"/>
          <w:szCs w:val="28"/>
        </w:rPr>
        <w:t xml:space="preserve">1, </w:t>
      </w:r>
      <w:r w:rsidR="00240BB7">
        <w:rPr>
          <w:rFonts w:ascii="Century Schoolbook" w:hAnsi="Century Schoolbook"/>
          <w:color w:val="000000" w:themeColor="text1"/>
          <w:sz w:val="28"/>
          <w:szCs w:val="28"/>
        </w:rPr>
        <w:t>35-49</w:t>
      </w:r>
      <w:r>
        <w:rPr>
          <w:rFonts w:ascii="Century Schoolbook" w:hAnsi="Century Schoolbook"/>
          <w:color w:val="000000" w:themeColor="text1"/>
          <w:sz w:val="28"/>
          <w:szCs w:val="28"/>
        </w:rPr>
        <w:t xml:space="preserve">)  </w:t>
      </w:r>
      <w:r w:rsidR="00711FE3">
        <w:rPr>
          <w:rFonts w:ascii="Century Schoolbook" w:hAnsi="Century Schoolbook"/>
          <w:color w:val="000000" w:themeColor="text1"/>
          <w:sz w:val="28"/>
          <w:szCs w:val="28"/>
        </w:rPr>
        <w:t>Defense counsel</w:t>
      </w:r>
      <w:r w:rsidR="0034625E">
        <w:rPr>
          <w:rFonts w:ascii="Century Schoolbook" w:hAnsi="Century Schoolbook"/>
          <w:color w:val="000000" w:themeColor="text1"/>
          <w:sz w:val="28"/>
          <w:szCs w:val="28"/>
        </w:rPr>
        <w:t xml:space="preserve"> </w:t>
      </w:r>
      <w:r w:rsidR="00461A9C">
        <w:rPr>
          <w:rFonts w:ascii="Century Schoolbook" w:hAnsi="Century Schoolbook"/>
          <w:color w:val="000000" w:themeColor="text1"/>
          <w:sz w:val="28"/>
          <w:szCs w:val="28"/>
        </w:rPr>
        <w:t>conceded during closing arguments</w:t>
      </w:r>
      <w:r w:rsidR="00F06C80">
        <w:rPr>
          <w:rFonts w:ascii="Century Schoolbook" w:hAnsi="Century Schoolbook"/>
          <w:color w:val="000000" w:themeColor="text1"/>
          <w:sz w:val="28"/>
          <w:szCs w:val="28"/>
        </w:rPr>
        <w:t xml:space="preserve"> that Ms. Chavis</w:t>
      </w:r>
      <w:r w:rsidR="0034625E">
        <w:rPr>
          <w:rFonts w:ascii="Century Schoolbook" w:hAnsi="Century Schoolbook"/>
          <w:color w:val="000000" w:themeColor="text1"/>
          <w:sz w:val="28"/>
          <w:szCs w:val="28"/>
        </w:rPr>
        <w:t xml:space="preserve"> was guilty of common law robbery but argued that she was not guilty of robbery with a dangerous weapon.  (T p </w:t>
      </w:r>
      <w:r w:rsidR="00461A9C">
        <w:rPr>
          <w:rFonts w:ascii="Century Schoolbook" w:hAnsi="Century Schoolbook"/>
          <w:color w:val="000000" w:themeColor="text1"/>
          <w:sz w:val="28"/>
          <w:szCs w:val="28"/>
        </w:rPr>
        <w:t>135</w:t>
      </w:r>
      <w:r w:rsidR="0034625E">
        <w:rPr>
          <w:rFonts w:ascii="Century Schoolbook" w:hAnsi="Century Schoolbook"/>
          <w:color w:val="000000" w:themeColor="text1"/>
          <w:sz w:val="28"/>
          <w:szCs w:val="28"/>
        </w:rPr>
        <w:t xml:space="preserve">)  Following </w:t>
      </w:r>
      <w:r w:rsidR="00461A9C">
        <w:rPr>
          <w:rFonts w:ascii="Century Schoolbook" w:hAnsi="Century Schoolbook"/>
          <w:color w:val="000000" w:themeColor="text1"/>
          <w:sz w:val="28"/>
          <w:szCs w:val="28"/>
        </w:rPr>
        <w:t>counsel’s closing</w:t>
      </w:r>
      <w:r w:rsidR="0034625E">
        <w:rPr>
          <w:rFonts w:ascii="Century Schoolbook" w:hAnsi="Century Schoolbook"/>
          <w:color w:val="000000" w:themeColor="text1"/>
          <w:sz w:val="28"/>
          <w:szCs w:val="28"/>
        </w:rPr>
        <w:t xml:space="preserve">, the trial court conducted a short </w:t>
      </w:r>
      <w:r w:rsidR="0034625E">
        <w:rPr>
          <w:rFonts w:ascii="Century Schoolbook" w:hAnsi="Century Schoolbook"/>
          <w:i/>
          <w:color w:val="000000" w:themeColor="text1"/>
          <w:sz w:val="28"/>
          <w:szCs w:val="28"/>
        </w:rPr>
        <w:t>Harbison</w:t>
      </w:r>
      <w:r w:rsidR="0034625E">
        <w:rPr>
          <w:rFonts w:ascii="Century Schoolbook" w:hAnsi="Century Schoolbook"/>
          <w:color w:val="000000" w:themeColor="text1"/>
          <w:sz w:val="28"/>
          <w:szCs w:val="28"/>
        </w:rPr>
        <w:t xml:space="preserve"> inquiry to </w:t>
      </w:r>
      <w:r w:rsidR="002E4C3F">
        <w:rPr>
          <w:rFonts w:ascii="Century Schoolbook" w:hAnsi="Century Schoolbook"/>
          <w:color w:val="000000" w:themeColor="text1"/>
          <w:sz w:val="28"/>
          <w:szCs w:val="28"/>
        </w:rPr>
        <w:t>make sure Ms.</w:t>
      </w:r>
      <w:r w:rsidR="005D1205">
        <w:rPr>
          <w:rFonts w:ascii="Century Schoolbook" w:hAnsi="Century Schoolbook"/>
          <w:color w:val="000000" w:themeColor="text1"/>
          <w:sz w:val="28"/>
          <w:szCs w:val="28"/>
        </w:rPr>
        <w:t> </w:t>
      </w:r>
      <w:r w:rsidR="002E4C3F">
        <w:rPr>
          <w:rFonts w:ascii="Century Schoolbook" w:hAnsi="Century Schoolbook"/>
          <w:color w:val="000000" w:themeColor="text1"/>
          <w:sz w:val="28"/>
          <w:szCs w:val="28"/>
        </w:rPr>
        <w:t>Chavis</w:t>
      </w:r>
      <w:r w:rsidR="0034625E">
        <w:rPr>
          <w:rFonts w:ascii="Century Schoolbook" w:hAnsi="Century Schoolbook"/>
          <w:color w:val="000000" w:themeColor="text1"/>
          <w:sz w:val="28"/>
          <w:szCs w:val="28"/>
        </w:rPr>
        <w:t xml:space="preserve"> had consented to admitting guilt of the lesser</w:t>
      </w:r>
      <w:r w:rsidR="0034625E">
        <w:rPr>
          <w:rFonts w:ascii="Century Schoolbook" w:hAnsi="Century Schoolbook"/>
          <w:color w:val="000000" w:themeColor="text1"/>
          <w:sz w:val="28"/>
          <w:szCs w:val="28"/>
        </w:rPr>
        <w:noBreakHyphen/>
        <w:t>included offense</w:t>
      </w:r>
      <w:r w:rsidR="00BD43C8">
        <w:rPr>
          <w:rFonts w:ascii="Century Schoolbook" w:hAnsi="Century Schoolbook"/>
          <w:color w:val="000000" w:themeColor="text1"/>
          <w:sz w:val="28"/>
          <w:szCs w:val="28"/>
        </w:rPr>
        <w:t>s</w:t>
      </w:r>
      <w:r w:rsidR="0034625E">
        <w:rPr>
          <w:rFonts w:ascii="Century Schoolbook" w:hAnsi="Century Schoolbook"/>
          <w:color w:val="000000" w:themeColor="text1"/>
          <w:sz w:val="28"/>
          <w:szCs w:val="28"/>
        </w:rPr>
        <w:t xml:space="preserve">.  </w:t>
      </w:r>
      <w:r w:rsidR="00CB62C7">
        <w:rPr>
          <w:rFonts w:ascii="Century Schoolbook" w:hAnsi="Century Schoolbook"/>
          <w:color w:val="000000" w:themeColor="text1"/>
          <w:sz w:val="28"/>
          <w:szCs w:val="28"/>
        </w:rPr>
        <w:t>(T pp 134</w:t>
      </w:r>
      <w:r w:rsidR="00CB62C7">
        <w:rPr>
          <w:rFonts w:ascii="Century Schoolbook" w:hAnsi="Century Schoolbook"/>
          <w:color w:val="000000" w:themeColor="text1"/>
          <w:sz w:val="28"/>
          <w:szCs w:val="28"/>
        </w:rPr>
        <w:noBreakHyphen/>
      </w:r>
      <w:r w:rsidR="00461A9C">
        <w:rPr>
          <w:rFonts w:ascii="Century Schoolbook" w:hAnsi="Century Schoolbook"/>
          <w:color w:val="000000" w:themeColor="text1"/>
          <w:sz w:val="28"/>
          <w:szCs w:val="28"/>
        </w:rPr>
        <w:t xml:space="preserve">36)  </w:t>
      </w:r>
      <w:r w:rsidR="002E4C3F">
        <w:rPr>
          <w:rFonts w:ascii="Century Schoolbook" w:hAnsi="Century Schoolbook"/>
          <w:color w:val="000000" w:themeColor="text1"/>
          <w:sz w:val="28"/>
          <w:szCs w:val="28"/>
        </w:rPr>
        <w:t xml:space="preserve">She confirmed she had given her permission.  </w:t>
      </w:r>
      <w:r w:rsidR="00F46AB6">
        <w:rPr>
          <w:rFonts w:ascii="Century Schoolbook" w:hAnsi="Century Schoolbook"/>
          <w:color w:val="000000" w:themeColor="text1"/>
          <w:sz w:val="28"/>
          <w:szCs w:val="28"/>
        </w:rPr>
        <w:t xml:space="preserve">(T p 138)  </w:t>
      </w:r>
      <w:r w:rsidR="008158F1">
        <w:rPr>
          <w:rFonts w:ascii="Century Schoolbook" w:hAnsi="Century Schoolbook"/>
          <w:color w:val="000000" w:themeColor="text1"/>
          <w:sz w:val="28"/>
          <w:szCs w:val="28"/>
        </w:rPr>
        <w:t>In light of that</w:t>
      </w:r>
      <w:r w:rsidR="00F46AB6">
        <w:rPr>
          <w:rFonts w:ascii="Century Schoolbook" w:hAnsi="Century Schoolbook"/>
          <w:color w:val="000000" w:themeColor="text1"/>
          <w:sz w:val="28"/>
          <w:szCs w:val="28"/>
        </w:rPr>
        <w:t xml:space="preserve"> concession, the central issue the jury had to decide was whether the weapon involved in the robbery—a stun gun described in State’s Exhibits 10 and 11 as “a flashlight taser”—qualified as a “dangerous weapon”</w:t>
      </w:r>
      <w:r w:rsidR="00624E81">
        <w:rPr>
          <w:rFonts w:ascii="Century Schoolbook" w:hAnsi="Century Schoolbook"/>
          <w:color w:val="000000" w:themeColor="text1"/>
          <w:sz w:val="28"/>
          <w:szCs w:val="28"/>
        </w:rPr>
        <w:t xml:space="preserve"> within the meaning of the armed robbery statute.</w:t>
      </w:r>
      <w:r w:rsidR="00F46AB6">
        <w:rPr>
          <w:rFonts w:ascii="Century Schoolbook" w:hAnsi="Century Schoolbook"/>
          <w:color w:val="000000" w:themeColor="text1"/>
          <w:sz w:val="28"/>
          <w:szCs w:val="28"/>
        </w:rPr>
        <w:t xml:space="preserve">  </w:t>
      </w:r>
      <w:r w:rsidR="00CB62C7">
        <w:rPr>
          <w:rFonts w:ascii="Century Schoolbook" w:hAnsi="Century Schoolbook"/>
          <w:color w:val="000000" w:themeColor="text1"/>
          <w:sz w:val="28"/>
          <w:szCs w:val="28"/>
        </w:rPr>
        <w:t xml:space="preserve">In making this determination, the jury </w:t>
      </w:r>
      <w:r w:rsidR="00273CB7">
        <w:rPr>
          <w:rFonts w:ascii="Century Schoolbook" w:hAnsi="Century Schoolbook"/>
          <w:color w:val="000000" w:themeColor="text1"/>
          <w:sz w:val="28"/>
          <w:szCs w:val="28"/>
        </w:rPr>
        <w:t>was instructed</w:t>
      </w:r>
      <w:r w:rsidR="00753A18">
        <w:rPr>
          <w:rFonts w:ascii="Century Schoolbook" w:hAnsi="Century Schoolbook"/>
          <w:color w:val="000000" w:themeColor="text1"/>
          <w:sz w:val="28"/>
          <w:szCs w:val="28"/>
        </w:rPr>
        <w:t xml:space="preserve"> </w:t>
      </w:r>
      <w:r w:rsidR="005A2AE5">
        <w:rPr>
          <w:rFonts w:ascii="Century Schoolbook" w:hAnsi="Century Schoolbook"/>
          <w:color w:val="000000" w:themeColor="text1"/>
          <w:sz w:val="28"/>
          <w:szCs w:val="28"/>
        </w:rPr>
        <w:t xml:space="preserve">that “a dangerous </w:t>
      </w:r>
      <w:r w:rsidR="005A2AE5">
        <w:rPr>
          <w:rFonts w:ascii="Century Schoolbook" w:hAnsi="Century Schoolbook"/>
          <w:color w:val="000000" w:themeColor="text1"/>
          <w:sz w:val="28"/>
          <w:szCs w:val="28"/>
        </w:rPr>
        <w:lastRenderedPageBreak/>
        <w:t xml:space="preserve">weapon is a weapon which is likely to cause death or serious bodily injury” but was not provided any definition of the term “serious bodily injury.”  </w:t>
      </w:r>
      <w:r w:rsidR="00753A18">
        <w:rPr>
          <w:rFonts w:ascii="Century Schoolbook" w:hAnsi="Century Schoolbook"/>
          <w:color w:val="000000" w:themeColor="text1"/>
          <w:sz w:val="28"/>
          <w:szCs w:val="28"/>
        </w:rPr>
        <w:t xml:space="preserve">(T pp 141-42)  </w:t>
      </w:r>
    </w:p>
    <w:p w14:paraId="662E4BB3" w14:textId="750E3974" w:rsidR="00E41D7A" w:rsidRDefault="00E41D7A" w:rsidP="00676148">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t xml:space="preserve">The </w:t>
      </w:r>
      <w:r w:rsidR="00640A04">
        <w:rPr>
          <w:rFonts w:ascii="Century Schoolbook" w:hAnsi="Century Schoolbook"/>
          <w:color w:val="000000" w:themeColor="text1"/>
          <w:sz w:val="28"/>
          <w:szCs w:val="28"/>
        </w:rPr>
        <w:t xml:space="preserve">robbery </w:t>
      </w:r>
      <w:r w:rsidR="00EB6DD0">
        <w:rPr>
          <w:rFonts w:ascii="Century Schoolbook" w:hAnsi="Century Schoolbook"/>
          <w:color w:val="000000" w:themeColor="text1"/>
          <w:sz w:val="28"/>
          <w:szCs w:val="28"/>
        </w:rPr>
        <w:t>that led up</w:t>
      </w:r>
      <w:r w:rsidR="00231665">
        <w:rPr>
          <w:rFonts w:ascii="Century Schoolbook" w:hAnsi="Century Schoolbook"/>
          <w:color w:val="000000" w:themeColor="text1"/>
          <w:sz w:val="28"/>
          <w:szCs w:val="28"/>
        </w:rPr>
        <w:t xml:space="preserve"> to Ms. Chavis’s trial </w:t>
      </w:r>
      <w:r w:rsidR="00640A04">
        <w:rPr>
          <w:rFonts w:ascii="Century Schoolbook" w:hAnsi="Century Schoolbook"/>
          <w:color w:val="000000" w:themeColor="text1"/>
          <w:sz w:val="28"/>
          <w:szCs w:val="28"/>
        </w:rPr>
        <w:t xml:space="preserve">occurred on </w:t>
      </w:r>
      <w:r w:rsidR="00EB6DD0">
        <w:rPr>
          <w:rFonts w:ascii="Century Schoolbook" w:hAnsi="Century Schoolbook"/>
          <w:color w:val="000000" w:themeColor="text1"/>
          <w:sz w:val="28"/>
          <w:szCs w:val="28"/>
        </w:rPr>
        <w:t>7 May </w:t>
      </w:r>
      <w:r w:rsidR="00640A04">
        <w:rPr>
          <w:rFonts w:ascii="Century Schoolbook" w:hAnsi="Century Schoolbook"/>
          <w:color w:val="000000" w:themeColor="text1"/>
          <w:sz w:val="28"/>
          <w:szCs w:val="28"/>
        </w:rPr>
        <w:t>2015</w:t>
      </w:r>
      <w:r w:rsidR="0017363E">
        <w:rPr>
          <w:rFonts w:ascii="Century Schoolbook" w:hAnsi="Century Schoolbook"/>
          <w:color w:val="000000" w:themeColor="text1"/>
          <w:sz w:val="28"/>
          <w:szCs w:val="28"/>
        </w:rPr>
        <w:t>, shortly before 2 p.m</w:t>
      </w:r>
      <w:r w:rsidR="00640A04">
        <w:rPr>
          <w:rFonts w:ascii="Century Schoolbook" w:hAnsi="Century Schoolbook"/>
          <w:color w:val="000000" w:themeColor="text1"/>
          <w:sz w:val="28"/>
          <w:szCs w:val="28"/>
        </w:rPr>
        <w:t xml:space="preserve">.  </w:t>
      </w:r>
      <w:r w:rsidR="0017363E">
        <w:rPr>
          <w:rFonts w:ascii="Century Schoolbook" w:hAnsi="Century Schoolbook"/>
          <w:color w:val="000000" w:themeColor="text1"/>
          <w:sz w:val="28"/>
          <w:szCs w:val="28"/>
        </w:rPr>
        <w:t>(T pp </w:t>
      </w:r>
      <w:r w:rsidR="008C6BD8">
        <w:rPr>
          <w:rFonts w:ascii="Century Schoolbook" w:hAnsi="Century Schoolbook"/>
          <w:color w:val="000000" w:themeColor="text1"/>
          <w:sz w:val="28"/>
          <w:szCs w:val="28"/>
        </w:rPr>
        <w:t>53</w:t>
      </w:r>
      <w:r w:rsidR="008C6BD8">
        <w:rPr>
          <w:rFonts w:ascii="Century Schoolbook" w:hAnsi="Century Schoolbook"/>
          <w:color w:val="000000" w:themeColor="text1"/>
          <w:sz w:val="28"/>
          <w:szCs w:val="28"/>
        </w:rPr>
        <w:noBreakHyphen/>
      </w:r>
      <w:r w:rsidR="0017363E">
        <w:rPr>
          <w:rFonts w:ascii="Century Schoolbook" w:hAnsi="Century Schoolbook"/>
          <w:color w:val="000000" w:themeColor="text1"/>
          <w:sz w:val="28"/>
          <w:szCs w:val="28"/>
        </w:rPr>
        <w:t xml:space="preserve">54, 72)  </w:t>
      </w:r>
      <w:r w:rsidR="00721D00">
        <w:rPr>
          <w:rFonts w:ascii="Century Schoolbook" w:hAnsi="Century Schoolbook"/>
          <w:color w:val="000000" w:themeColor="text1"/>
          <w:sz w:val="28"/>
          <w:szCs w:val="28"/>
        </w:rPr>
        <w:t>The victim, an 81</w:t>
      </w:r>
      <w:r w:rsidR="00721D00">
        <w:rPr>
          <w:rFonts w:ascii="Century Schoolbook" w:hAnsi="Century Schoolbook"/>
          <w:color w:val="000000" w:themeColor="text1"/>
          <w:sz w:val="28"/>
          <w:szCs w:val="28"/>
        </w:rPr>
        <w:noBreakHyphen/>
      </w:r>
      <w:r w:rsidR="00554A4E">
        <w:rPr>
          <w:rFonts w:ascii="Century Schoolbook" w:hAnsi="Century Schoolbook"/>
          <w:color w:val="000000" w:themeColor="text1"/>
          <w:sz w:val="28"/>
          <w:szCs w:val="28"/>
        </w:rPr>
        <w:t>year-old man</w:t>
      </w:r>
      <w:r w:rsidR="008D02ED">
        <w:rPr>
          <w:rFonts w:ascii="Century Schoolbook" w:hAnsi="Century Schoolbook"/>
          <w:color w:val="000000" w:themeColor="text1"/>
          <w:sz w:val="28"/>
          <w:szCs w:val="28"/>
        </w:rPr>
        <w:t xml:space="preserve">, was living in a small house near UNC Pembroke.  (T pp 36, 42)  </w:t>
      </w:r>
      <w:r w:rsidR="000A6CC4">
        <w:rPr>
          <w:rFonts w:ascii="Century Schoolbook" w:hAnsi="Century Schoolbook"/>
          <w:color w:val="000000" w:themeColor="text1"/>
          <w:sz w:val="28"/>
          <w:szCs w:val="28"/>
        </w:rPr>
        <w:t>Mr. Jones</w:t>
      </w:r>
      <w:r w:rsidR="008D02ED">
        <w:rPr>
          <w:rFonts w:ascii="Century Schoolbook" w:hAnsi="Century Schoolbook"/>
          <w:color w:val="000000" w:themeColor="text1"/>
          <w:sz w:val="28"/>
          <w:szCs w:val="28"/>
        </w:rPr>
        <w:t xml:space="preserve"> had </w:t>
      </w:r>
      <w:r w:rsidR="00554A4E">
        <w:rPr>
          <w:rFonts w:ascii="Century Schoolbook" w:hAnsi="Century Schoolbook"/>
          <w:color w:val="000000" w:themeColor="text1"/>
          <w:sz w:val="28"/>
          <w:szCs w:val="28"/>
        </w:rPr>
        <w:t xml:space="preserve">previously dated </w:t>
      </w:r>
      <w:r w:rsidR="008D02ED">
        <w:rPr>
          <w:rFonts w:ascii="Century Schoolbook" w:hAnsi="Century Schoolbook"/>
          <w:color w:val="000000" w:themeColor="text1"/>
          <w:sz w:val="28"/>
          <w:szCs w:val="28"/>
        </w:rPr>
        <w:t>Ms. Chavis’</w:t>
      </w:r>
      <w:r w:rsidR="008C6BD8">
        <w:rPr>
          <w:rFonts w:ascii="Century Schoolbook" w:hAnsi="Century Schoolbook"/>
          <w:color w:val="000000" w:themeColor="text1"/>
          <w:sz w:val="28"/>
          <w:szCs w:val="28"/>
        </w:rPr>
        <w:t xml:space="preserve">s mother and </w:t>
      </w:r>
      <w:r w:rsidR="002E2232">
        <w:rPr>
          <w:rFonts w:ascii="Century Schoolbook" w:hAnsi="Century Schoolbook"/>
          <w:color w:val="000000" w:themeColor="text1"/>
          <w:sz w:val="28"/>
          <w:szCs w:val="28"/>
        </w:rPr>
        <w:t>given</w:t>
      </w:r>
      <w:r w:rsidR="008C6BD8">
        <w:rPr>
          <w:rFonts w:ascii="Century Schoolbook" w:hAnsi="Century Schoolbook"/>
          <w:color w:val="000000" w:themeColor="text1"/>
          <w:sz w:val="28"/>
          <w:szCs w:val="28"/>
        </w:rPr>
        <w:t xml:space="preserve"> Ms. </w:t>
      </w:r>
      <w:r w:rsidR="008D02ED">
        <w:rPr>
          <w:rFonts w:ascii="Century Schoolbook" w:hAnsi="Century Schoolbook"/>
          <w:color w:val="000000" w:themeColor="text1"/>
          <w:sz w:val="28"/>
          <w:szCs w:val="28"/>
        </w:rPr>
        <w:t xml:space="preserve">Chavis </w:t>
      </w:r>
      <w:r w:rsidR="002E2232">
        <w:rPr>
          <w:rFonts w:ascii="Century Schoolbook" w:hAnsi="Century Schoolbook"/>
          <w:color w:val="000000" w:themeColor="text1"/>
          <w:sz w:val="28"/>
          <w:szCs w:val="28"/>
        </w:rPr>
        <w:t>money</w:t>
      </w:r>
      <w:r w:rsidR="00E93D67">
        <w:rPr>
          <w:rFonts w:ascii="Century Schoolbook" w:hAnsi="Century Schoolbook"/>
          <w:color w:val="000000" w:themeColor="text1"/>
          <w:sz w:val="28"/>
          <w:szCs w:val="28"/>
        </w:rPr>
        <w:t xml:space="preserve">.  </w:t>
      </w:r>
      <w:r w:rsidR="008D02ED">
        <w:rPr>
          <w:rFonts w:ascii="Century Schoolbook" w:hAnsi="Century Schoolbook"/>
          <w:color w:val="000000" w:themeColor="text1"/>
          <w:sz w:val="28"/>
          <w:szCs w:val="28"/>
        </w:rPr>
        <w:t>(T pp </w:t>
      </w:r>
      <w:r w:rsidR="0072387E">
        <w:rPr>
          <w:rFonts w:ascii="Century Schoolbook" w:hAnsi="Century Schoolbook"/>
          <w:color w:val="000000" w:themeColor="text1"/>
          <w:sz w:val="28"/>
          <w:szCs w:val="28"/>
        </w:rPr>
        <w:t>36-</w:t>
      </w:r>
      <w:r w:rsidR="008D02ED">
        <w:rPr>
          <w:rFonts w:ascii="Century Schoolbook" w:hAnsi="Century Schoolbook"/>
          <w:color w:val="000000" w:themeColor="text1"/>
          <w:sz w:val="28"/>
          <w:szCs w:val="28"/>
        </w:rPr>
        <w:t>37</w:t>
      </w:r>
      <w:r w:rsidR="009D164E">
        <w:rPr>
          <w:rFonts w:ascii="Century Schoolbook" w:hAnsi="Century Schoolbook"/>
          <w:color w:val="000000" w:themeColor="text1"/>
          <w:sz w:val="28"/>
          <w:szCs w:val="28"/>
        </w:rPr>
        <w:t>, </w:t>
      </w:r>
      <w:r w:rsidR="00F46ECE">
        <w:rPr>
          <w:rFonts w:ascii="Century Schoolbook" w:hAnsi="Century Schoolbook"/>
          <w:color w:val="000000" w:themeColor="text1"/>
          <w:sz w:val="28"/>
          <w:szCs w:val="28"/>
        </w:rPr>
        <w:t>43-</w:t>
      </w:r>
      <w:r w:rsidR="009D164E">
        <w:rPr>
          <w:rFonts w:ascii="Century Schoolbook" w:hAnsi="Century Schoolbook"/>
          <w:color w:val="000000" w:themeColor="text1"/>
          <w:sz w:val="28"/>
          <w:szCs w:val="28"/>
        </w:rPr>
        <w:t>44</w:t>
      </w:r>
      <w:r w:rsidR="008D02ED">
        <w:rPr>
          <w:rFonts w:ascii="Century Schoolbook" w:hAnsi="Century Schoolbook"/>
          <w:color w:val="000000" w:themeColor="text1"/>
          <w:sz w:val="28"/>
          <w:szCs w:val="28"/>
        </w:rPr>
        <w:t xml:space="preserve">)  </w:t>
      </w:r>
      <w:r w:rsidR="000A6CC4">
        <w:rPr>
          <w:rFonts w:ascii="Century Schoolbook" w:hAnsi="Century Schoolbook"/>
          <w:color w:val="000000" w:themeColor="text1"/>
          <w:sz w:val="28"/>
          <w:szCs w:val="28"/>
        </w:rPr>
        <w:t>Mr. Jones</w:t>
      </w:r>
      <w:r w:rsidR="000C0613">
        <w:rPr>
          <w:rFonts w:ascii="Century Schoolbook" w:hAnsi="Century Schoolbook"/>
          <w:color w:val="000000" w:themeColor="text1"/>
          <w:sz w:val="28"/>
          <w:szCs w:val="28"/>
        </w:rPr>
        <w:t xml:space="preserve"> was on several different medications</w:t>
      </w:r>
      <w:r w:rsidR="00607D09">
        <w:rPr>
          <w:rFonts w:ascii="Century Schoolbook" w:hAnsi="Century Schoolbook"/>
          <w:color w:val="000000" w:themeColor="text1"/>
          <w:sz w:val="28"/>
          <w:szCs w:val="28"/>
        </w:rPr>
        <w:t xml:space="preserve"> at the time</w:t>
      </w:r>
      <w:r w:rsidR="000C0613">
        <w:rPr>
          <w:rFonts w:ascii="Century Schoolbook" w:hAnsi="Century Schoolbook"/>
          <w:color w:val="000000" w:themeColor="text1"/>
          <w:sz w:val="28"/>
          <w:szCs w:val="28"/>
        </w:rPr>
        <w:t xml:space="preserve">, including </w:t>
      </w:r>
      <w:r w:rsidR="00223AE7">
        <w:rPr>
          <w:rFonts w:ascii="Century Schoolbook" w:hAnsi="Century Schoolbook"/>
          <w:color w:val="000000" w:themeColor="text1"/>
          <w:sz w:val="28"/>
          <w:szCs w:val="28"/>
        </w:rPr>
        <w:t>prescription</w:t>
      </w:r>
      <w:r w:rsidR="000C0613">
        <w:rPr>
          <w:rFonts w:ascii="Century Schoolbook" w:hAnsi="Century Schoolbook"/>
          <w:color w:val="000000" w:themeColor="text1"/>
          <w:sz w:val="28"/>
          <w:szCs w:val="28"/>
        </w:rPr>
        <w:t xml:space="preserve">s to address his high blood pressure, cholesterol, muscle spasms, </w:t>
      </w:r>
      <w:r w:rsidR="007E6956">
        <w:rPr>
          <w:rFonts w:ascii="Century Schoolbook" w:hAnsi="Century Schoolbook"/>
          <w:color w:val="000000" w:themeColor="text1"/>
          <w:sz w:val="28"/>
          <w:szCs w:val="28"/>
        </w:rPr>
        <w:t xml:space="preserve">arthritis, </w:t>
      </w:r>
      <w:r w:rsidR="000C0613">
        <w:rPr>
          <w:rFonts w:ascii="Century Schoolbook" w:hAnsi="Century Schoolbook"/>
          <w:color w:val="000000" w:themeColor="text1"/>
          <w:sz w:val="28"/>
          <w:szCs w:val="28"/>
        </w:rPr>
        <w:t>and pain.  (T pp 39, 50, 65</w:t>
      </w:r>
      <w:r w:rsidR="000C0613">
        <w:rPr>
          <w:rFonts w:ascii="Century Schoolbook" w:hAnsi="Century Schoolbook"/>
          <w:color w:val="000000" w:themeColor="text1"/>
          <w:sz w:val="28"/>
          <w:szCs w:val="28"/>
        </w:rPr>
        <w:noBreakHyphen/>
        <w:t xml:space="preserve">67)  </w:t>
      </w:r>
      <w:r w:rsidR="00BD43C8">
        <w:rPr>
          <w:rFonts w:ascii="Century Schoolbook" w:hAnsi="Century Schoolbook"/>
          <w:color w:val="000000" w:themeColor="text1"/>
          <w:sz w:val="28"/>
          <w:szCs w:val="28"/>
        </w:rPr>
        <w:t>He</w:t>
      </w:r>
      <w:r w:rsidR="00066C75">
        <w:rPr>
          <w:rFonts w:ascii="Century Schoolbook" w:hAnsi="Century Schoolbook"/>
          <w:color w:val="000000" w:themeColor="text1"/>
          <w:sz w:val="28"/>
          <w:szCs w:val="28"/>
        </w:rPr>
        <w:t xml:space="preserve"> had a pacemaker </w:t>
      </w:r>
      <w:r w:rsidR="00C748D4">
        <w:rPr>
          <w:rFonts w:ascii="Century Schoolbook" w:hAnsi="Century Schoolbook"/>
          <w:color w:val="000000" w:themeColor="text1"/>
          <w:sz w:val="28"/>
          <w:szCs w:val="28"/>
        </w:rPr>
        <w:t>and</w:t>
      </w:r>
      <w:r w:rsidR="00607D09">
        <w:rPr>
          <w:rFonts w:ascii="Century Schoolbook" w:hAnsi="Century Schoolbook"/>
          <w:color w:val="000000" w:themeColor="text1"/>
          <w:sz w:val="28"/>
          <w:szCs w:val="28"/>
        </w:rPr>
        <w:t xml:space="preserve"> </w:t>
      </w:r>
      <w:r w:rsidR="00C1092F">
        <w:rPr>
          <w:rFonts w:ascii="Century Schoolbook" w:hAnsi="Century Schoolbook"/>
          <w:color w:val="000000" w:themeColor="text1"/>
          <w:sz w:val="28"/>
          <w:szCs w:val="28"/>
        </w:rPr>
        <w:t>had been treated several years earlier for cancer</w:t>
      </w:r>
      <w:r w:rsidR="001258C8">
        <w:rPr>
          <w:rFonts w:ascii="Century Schoolbook" w:hAnsi="Century Schoolbook"/>
          <w:color w:val="000000" w:themeColor="text1"/>
          <w:sz w:val="28"/>
          <w:szCs w:val="28"/>
        </w:rPr>
        <w:t>.  (T pp </w:t>
      </w:r>
      <w:r w:rsidR="009F0AC9">
        <w:rPr>
          <w:rFonts w:ascii="Century Schoolbook" w:hAnsi="Century Schoolbook"/>
          <w:color w:val="000000" w:themeColor="text1"/>
          <w:sz w:val="28"/>
          <w:szCs w:val="28"/>
        </w:rPr>
        <w:t>39, 67, </w:t>
      </w:r>
      <w:r w:rsidR="001258C8">
        <w:rPr>
          <w:rFonts w:ascii="Century Schoolbook" w:hAnsi="Century Schoolbook"/>
          <w:color w:val="000000" w:themeColor="text1"/>
          <w:sz w:val="28"/>
          <w:szCs w:val="28"/>
        </w:rPr>
        <w:t xml:space="preserve">73)  </w:t>
      </w:r>
      <w:r w:rsidR="009F0AC9">
        <w:rPr>
          <w:rFonts w:ascii="Century Schoolbook" w:hAnsi="Century Schoolbook"/>
          <w:color w:val="000000" w:themeColor="text1"/>
          <w:sz w:val="28"/>
          <w:szCs w:val="28"/>
        </w:rPr>
        <w:t>An investigating officer described him as a “very feeble” old man.  State’s Exhibit 11 p 11.</w:t>
      </w:r>
      <w:r w:rsidR="009F0AC9">
        <w:rPr>
          <w:rStyle w:val="FootnoteReference"/>
          <w:rFonts w:ascii="Century Schoolbook" w:hAnsi="Century Schoolbook"/>
          <w:color w:val="000000" w:themeColor="text1"/>
          <w:sz w:val="28"/>
          <w:szCs w:val="28"/>
        </w:rPr>
        <w:footnoteReference w:id="1"/>
      </w:r>
      <w:r w:rsidR="009F0AC9">
        <w:rPr>
          <w:rFonts w:ascii="Century Schoolbook" w:hAnsi="Century Schoolbook"/>
          <w:color w:val="000000" w:themeColor="text1"/>
          <w:sz w:val="28"/>
          <w:szCs w:val="28"/>
        </w:rPr>
        <w:t xml:space="preserve">  </w:t>
      </w:r>
      <w:r w:rsidR="005B4825">
        <w:rPr>
          <w:rFonts w:ascii="Century Schoolbook" w:hAnsi="Century Schoolbook"/>
          <w:color w:val="000000" w:themeColor="text1"/>
          <w:sz w:val="28"/>
          <w:szCs w:val="28"/>
        </w:rPr>
        <w:t xml:space="preserve">At trial, </w:t>
      </w:r>
      <w:r w:rsidR="000A6CC4">
        <w:rPr>
          <w:rFonts w:ascii="Century Schoolbook" w:hAnsi="Century Schoolbook"/>
          <w:color w:val="000000" w:themeColor="text1"/>
          <w:sz w:val="28"/>
          <w:szCs w:val="28"/>
        </w:rPr>
        <w:t>Mr. Jones</w:t>
      </w:r>
      <w:r w:rsidR="005B4825">
        <w:rPr>
          <w:rFonts w:ascii="Century Schoolbook" w:hAnsi="Century Schoolbook"/>
          <w:color w:val="000000" w:themeColor="text1"/>
          <w:sz w:val="28"/>
          <w:szCs w:val="28"/>
        </w:rPr>
        <w:t xml:space="preserve"> recognized Ms. Chavis but could not remember her name.  (T p 36)  </w:t>
      </w:r>
    </w:p>
    <w:p w14:paraId="269E5601" w14:textId="2A8ECF2E" w:rsidR="00A821B0" w:rsidRDefault="000A6CC4" w:rsidP="00E048C6">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Mr. Jones</w:t>
      </w:r>
      <w:r w:rsidR="005023CA">
        <w:rPr>
          <w:rFonts w:ascii="Century Schoolbook" w:hAnsi="Century Schoolbook"/>
          <w:color w:val="000000" w:themeColor="text1"/>
          <w:sz w:val="28"/>
          <w:szCs w:val="28"/>
        </w:rPr>
        <w:t xml:space="preserve">’ </w:t>
      </w:r>
      <w:r w:rsidR="00BD43C8">
        <w:rPr>
          <w:rFonts w:ascii="Century Schoolbook" w:hAnsi="Century Schoolbook"/>
          <w:color w:val="000000" w:themeColor="text1"/>
          <w:sz w:val="28"/>
          <w:szCs w:val="28"/>
        </w:rPr>
        <w:t xml:space="preserve">description </w:t>
      </w:r>
      <w:r w:rsidR="00A9498B">
        <w:rPr>
          <w:rFonts w:ascii="Century Schoolbook" w:hAnsi="Century Schoolbook"/>
          <w:color w:val="000000" w:themeColor="text1"/>
          <w:sz w:val="28"/>
          <w:szCs w:val="28"/>
        </w:rPr>
        <w:t xml:space="preserve">at trial </w:t>
      </w:r>
      <w:r w:rsidR="00BD43C8">
        <w:rPr>
          <w:rFonts w:ascii="Century Schoolbook" w:hAnsi="Century Schoolbook"/>
          <w:color w:val="000000" w:themeColor="text1"/>
          <w:sz w:val="28"/>
          <w:szCs w:val="28"/>
        </w:rPr>
        <w:t xml:space="preserve">of the robbery </w:t>
      </w:r>
      <w:r w:rsidR="00144665">
        <w:rPr>
          <w:rFonts w:ascii="Century Schoolbook" w:hAnsi="Century Schoolbook"/>
          <w:color w:val="000000" w:themeColor="text1"/>
          <w:sz w:val="28"/>
          <w:szCs w:val="28"/>
        </w:rPr>
        <w:t>largely mirrored what Ms. Chavis told the police e</w:t>
      </w:r>
      <w:r w:rsidR="003D42BB">
        <w:rPr>
          <w:rFonts w:ascii="Century Schoolbook" w:hAnsi="Century Schoolbook"/>
          <w:color w:val="000000" w:themeColor="text1"/>
          <w:sz w:val="28"/>
          <w:szCs w:val="28"/>
        </w:rPr>
        <w:t xml:space="preserve">ight days after </w:t>
      </w:r>
      <w:r w:rsidR="00BD43C8">
        <w:rPr>
          <w:rFonts w:ascii="Century Schoolbook" w:hAnsi="Century Schoolbook"/>
          <w:color w:val="000000" w:themeColor="text1"/>
          <w:sz w:val="28"/>
          <w:szCs w:val="28"/>
        </w:rPr>
        <w:t>the offense</w:t>
      </w:r>
      <w:r w:rsidR="00144665">
        <w:rPr>
          <w:rFonts w:ascii="Century Schoolbook" w:hAnsi="Century Schoolbook"/>
          <w:color w:val="000000" w:themeColor="text1"/>
          <w:sz w:val="28"/>
          <w:szCs w:val="28"/>
        </w:rPr>
        <w:t>.</w:t>
      </w:r>
      <w:r w:rsidR="003D42BB">
        <w:rPr>
          <w:rFonts w:ascii="Century Schoolbook" w:hAnsi="Century Schoolbook"/>
          <w:color w:val="000000" w:themeColor="text1"/>
          <w:sz w:val="28"/>
          <w:szCs w:val="28"/>
        </w:rPr>
        <w:t xml:space="preserve"> </w:t>
      </w:r>
      <w:r w:rsidR="00144665">
        <w:rPr>
          <w:rFonts w:ascii="Century Schoolbook" w:hAnsi="Century Schoolbook"/>
          <w:color w:val="000000" w:themeColor="text1"/>
          <w:sz w:val="28"/>
          <w:szCs w:val="28"/>
        </w:rPr>
        <w:t xml:space="preserve"> </w:t>
      </w:r>
      <w:r w:rsidR="003D42BB">
        <w:rPr>
          <w:rFonts w:ascii="Century Schoolbook" w:hAnsi="Century Schoolbook"/>
          <w:color w:val="000000" w:themeColor="text1"/>
          <w:sz w:val="28"/>
          <w:szCs w:val="28"/>
        </w:rPr>
        <w:t xml:space="preserve">Ms. Chavis, her </w:t>
      </w:r>
      <w:r w:rsidR="003D42BB">
        <w:rPr>
          <w:rFonts w:ascii="Century Schoolbook" w:hAnsi="Century Schoolbook"/>
          <w:color w:val="000000" w:themeColor="text1"/>
          <w:sz w:val="28"/>
          <w:szCs w:val="28"/>
        </w:rPr>
        <w:lastRenderedPageBreak/>
        <w:t>sister Crystal, and her boyfriend Brian</w:t>
      </w:r>
      <w:r w:rsidR="00E03C6C">
        <w:rPr>
          <w:rFonts w:ascii="Century Schoolbook" w:hAnsi="Century Schoolbook"/>
          <w:color w:val="000000" w:themeColor="text1"/>
          <w:sz w:val="28"/>
          <w:szCs w:val="28"/>
        </w:rPr>
        <w:t xml:space="preserve"> were staying at a Budget Inn </w:t>
      </w:r>
      <w:r w:rsidR="008028D1">
        <w:rPr>
          <w:rFonts w:ascii="Century Schoolbook" w:hAnsi="Century Schoolbook"/>
          <w:color w:val="000000" w:themeColor="text1"/>
          <w:sz w:val="28"/>
          <w:szCs w:val="28"/>
        </w:rPr>
        <w:t>when</w:t>
      </w:r>
      <w:r w:rsidR="00E03C6C">
        <w:rPr>
          <w:rFonts w:ascii="Century Schoolbook" w:hAnsi="Century Schoolbook"/>
          <w:color w:val="000000" w:themeColor="text1"/>
          <w:sz w:val="28"/>
          <w:szCs w:val="28"/>
        </w:rPr>
        <w:t xml:space="preserve"> they</w:t>
      </w:r>
      <w:r w:rsidR="003D42BB">
        <w:rPr>
          <w:rFonts w:ascii="Century Schoolbook" w:hAnsi="Century Schoolbook"/>
          <w:color w:val="000000" w:themeColor="text1"/>
          <w:sz w:val="28"/>
          <w:szCs w:val="28"/>
        </w:rPr>
        <w:t xml:space="preserve"> </w:t>
      </w:r>
      <w:r w:rsidR="00AC7AA9">
        <w:rPr>
          <w:rFonts w:ascii="Century Schoolbook" w:hAnsi="Century Schoolbook"/>
          <w:color w:val="000000" w:themeColor="text1"/>
          <w:sz w:val="28"/>
          <w:szCs w:val="28"/>
        </w:rPr>
        <w:t>formed a plan</w:t>
      </w:r>
      <w:r w:rsidR="00F91782">
        <w:rPr>
          <w:rFonts w:ascii="Century Schoolbook" w:hAnsi="Century Schoolbook"/>
          <w:color w:val="000000" w:themeColor="text1"/>
          <w:sz w:val="28"/>
          <w:szCs w:val="28"/>
        </w:rPr>
        <w:t xml:space="preserve"> to rob </w:t>
      </w:r>
      <w:r>
        <w:rPr>
          <w:rFonts w:ascii="Century Schoolbook" w:hAnsi="Century Schoolbook"/>
          <w:color w:val="000000" w:themeColor="text1"/>
          <w:sz w:val="28"/>
          <w:szCs w:val="28"/>
        </w:rPr>
        <w:t>Mr. Jones</w:t>
      </w:r>
      <w:r w:rsidR="00BF2718">
        <w:rPr>
          <w:rFonts w:ascii="Century Schoolbook" w:hAnsi="Century Schoolbook"/>
          <w:color w:val="000000" w:themeColor="text1"/>
          <w:sz w:val="28"/>
          <w:szCs w:val="28"/>
        </w:rPr>
        <w:t xml:space="preserve"> of some combination of guns, pills, and cash.  They</w:t>
      </w:r>
      <w:r w:rsidR="00D1198A">
        <w:rPr>
          <w:rFonts w:ascii="Century Schoolbook" w:hAnsi="Century Schoolbook"/>
          <w:color w:val="000000" w:themeColor="text1"/>
          <w:sz w:val="28"/>
          <w:szCs w:val="28"/>
        </w:rPr>
        <w:t xml:space="preserve"> did not plan</w:t>
      </w:r>
      <w:r w:rsidR="008E49B9">
        <w:rPr>
          <w:rFonts w:ascii="Century Schoolbook" w:hAnsi="Century Schoolbook"/>
          <w:color w:val="000000" w:themeColor="text1"/>
          <w:sz w:val="28"/>
          <w:szCs w:val="28"/>
        </w:rPr>
        <w:t xml:space="preserve"> to assault him</w:t>
      </w:r>
      <w:r w:rsidR="00F91782">
        <w:rPr>
          <w:rFonts w:ascii="Century Schoolbook" w:hAnsi="Century Schoolbook"/>
          <w:color w:val="000000" w:themeColor="text1"/>
          <w:sz w:val="28"/>
          <w:szCs w:val="28"/>
        </w:rPr>
        <w:t xml:space="preserve">.  </w:t>
      </w:r>
      <w:r w:rsidR="003D42BB">
        <w:rPr>
          <w:rFonts w:ascii="Century Schoolbook" w:hAnsi="Century Schoolbook"/>
          <w:color w:val="000000" w:themeColor="text1"/>
          <w:sz w:val="28"/>
          <w:szCs w:val="28"/>
        </w:rPr>
        <w:t xml:space="preserve"> </w:t>
      </w:r>
      <w:r w:rsidR="006B1839">
        <w:rPr>
          <w:rFonts w:ascii="Century Schoolbook" w:hAnsi="Century Schoolbook"/>
          <w:color w:val="000000" w:themeColor="text1"/>
          <w:sz w:val="28"/>
          <w:szCs w:val="28"/>
        </w:rPr>
        <w:t xml:space="preserve">(T pp 35-49); </w:t>
      </w:r>
      <w:r w:rsidR="00E03C6C">
        <w:rPr>
          <w:rFonts w:ascii="Century Schoolbook" w:hAnsi="Century Schoolbook"/>
          <w:color w:val="000000" w:themeColor="text1"/>
          <w:sz w:val="28"/>
          <w:szCs w:val="28"/>
        </w:rPr>
        <w:t>State’s Exhibit 11 pp 3</w:t>
      </w:r>
      <w:r w:rsidR="00BF2718">
        <w:rPr>
          <w:rFonts w:ascii="Century Schoolbook" w:hAnsi="Century Schoolbook"/>
          <w:color w:val="000000" w:themeColor="text1"/>
          <w:sz w:val="28"/>
          <w:szCs w:val="28"/>
        </w:rPr>
        <w:t>-4</w:t>
      </w:r>
      <w:r w:rsidR="00E03C6C">
        <w:rPr>
          <w:rFonts w:ascii="Century Schoolbook" w:hAnsi="Century Schoolbook"/>
          <w:color w:val="000000" w:themeColor="text1"/>
          <w:sz w:val="28"/>
          <w:szCs w:val="28"/>
        </w:rPr>
        <w:t>, 7</w:t>
      </w:r>
      <w:r w:rsidR="00BF2718">
        <w:rPr>
          <w:rFonts w:ascii="Century Schoolbook" w:hAnsi="Century Schoolbook"/>
          <w:color w:val="000000" w:themeColor="text1"/>
          <w:sz w:val="28"/>
          <w:szCs w:val="28"/>
        </w:rPr>
        <w:t>, 11-12</w:t>
      </w:r>
      <w:r w:rsidR="00E03C6C">
        <w:rPr>
          <w:rFonts w:ascii="Century Schoolbook" w:hAnsi="Century Schoolbook"/>
          <w:color w:val="000000" w:themeColor="text1"/>
          <w:sz w:val="28"/>
          <w:szCs w:val="28"/>
        </w:rPr>
        <w:t xml:space="preserve">.  </w:t>
      </w:r>
      <w:r w:rsidR="008028D1">
        <w:rPr>
          <w:rFonts w:ascii="Century Schoolbook" w:hAnsi="Century Schoolbook"/>
          <w:color w:val="000000" w:themeColor="text1"/>
          <w:sz w:val="28"/>
          <w:szCs w:val="28"/>
        </w:rPr>
        <w:t>After making their plans, t</w:t>
      </w:r>
      <w:r w:rsidR="003C2861">
        <w:rPr>
          <w:rFonts w:ascii="Century Schoolbook" w:hAnsi="Century Schoolbook"/>
          <w:color w:val="000000" w:themeColor="text1"/>
          <w:sz w:val="28"/>
          <w:szCs w:val="28"/>
        </w:rPr>
        <w:t>he group of three drove</w:t>
      </w:r>
      <w:r w:rsidR="00D3315A">
        <w:rPr>
          <w:rFonts w:ascii="Century Schoolbook" w:hAnsi="Century Schoolbook"/>
          <w:color w:val="000000" w:themeColor="text1"/>
          <w:sz w:val="28"/>
          <w:szCs w:val="28"/>
        </w:rPr>
        <w:t xml:space="preserve"> to </w:t>
      </w:r>
      <w:r>
        <w:rPr>
          <w:rFonts w:ascii="Century Schoolbook" w:hAnsi="Century Schoolbook"/>
          <w:color w:val="000000" w:themeColor="text1"/>
          <w:sz w:val="28"/>
          <w:szCs w:val="28"/>
        </w:rPr>
        <w:t>Mr. Jones</w:t>
      </w:r>
      <w:r w:rsidR="005023CA">
        <w:rPr>
          <w:rFonts w:ascii="Century Schoolbook" w:hAnsi="Century Schoolbook"/>
          <w:color w:val="000000" w:themeColor="text1"/>
          <w:sz w:val="28"/>
          <w:szCs w:val="28"/>
        </w:rPr>
        <w:t xml:space="preserve">’ </w:t>
      </w:r>
      <w:r w:rsidR="004B49B8">
        <w:rPr>
          <w:rFonts w:ascii="Century Schoolbook" w:hAnsi="Century Schoolbook"/>
          <w:color w:val="000000" w:themeColor="text1"/>
          <w:sz w:val="28"/>
          <w:szCs w:val="28"/>
        </w:rPr>
        <w:t>house in a gold-colored Cougar</w:t>
      </w:r>
      <w:r w:rsidR="0005671E">
        <w:rPr>
          <w:rFonts w:ascii="Century Schoolbook" w:hAnsi="Century Schoolbook"/>
          <w:color w:val="000000" w:themeColor="text1"/>
          <w:sz w:val="28"/>
          <w:szCs w:val="28"/>
        </w:rPr>
        <w:t xml:space="preserve"> and parked</w:t>
      </w:r>
      <w:r w:rsidR="009D06A9">
        <w:rPr>
          <w:rFonts w:ascii="Century Schoolbook" w:hAnsi="Century Schoolbook"/>
          <w:color w:val="000000" w:themeColor="text1"/>
          <w:sz w:val="28"/>
          <w:szCs w:val="28"/>
        </w:rPr>
        <w:t xml:space="preserve">.  </w:t>
      </w:r>
      <w:r w:rsidR="00C748D4">
        <w:rPr>
          <w:rFonts w:ascii="Century Schoolbook" w:hAnsi="Century Schoolbook"/>
          <w:color w:val="000000" w:themeColor="text1"/>
          <w:sz w:val="28"/>
          <w:szCs w:val="28"/>
        </w:rPr>
        <w:t>(T pp 61</w:t>
      </w:r>
      <w:r w:rsidR="00F03143">
        <w:rPr>
          <w:rFonts w:ascii="Century Schoolbook" w:hAnsi="Century Schoolbook"/>
          <w:color w:val="000000" w:themeColor="text1"/>
          <w:sz w:val="28"/>
          <w:szCs w:val="28"/>
        </w:rPr>
        <w:noBreakHyphen/>
      </w:r>
      <w:r w:rsidR="00C748D4">
        <w:rPr>
          <w:rFonts w:ascii="Century Schoolbook" w:hAnsi="Century Schoolbook"/>
          <w:color w:val="000000" w:themeColor="text1"/>
          <w:sz w:val="28"/>
          <w:szCs w:val="28"/>
        </w:rPr>
        <w:t xml:space="preserve">62)  </w:t>
      </w:r>
    </w:p>
    <w:p w14:paraId="6E8ACE0B" w14:textId="3A3D11F4" w:rsidR="00C4208E" w:rsidRDefault="0005671E" w:rsidP="00A821B0">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Crystal, the driver, </w:t>
      </w:r>
      <w:r w:rsidR="00D3315A">
        <w:rPr>
          <w:rFonts w:ascii="Century Schoolbook" w:hAnsi="Century Schoolbook"/>
          <w:color w:val="000000" w:themeColor="text1"/>
          <w:sz w:val="28"/>
          <w:szCs w:val="28"/>
        </w:rPr>
        <w:t xml:space="preserve">never left the car.  </w:t>
      </w:r>
      <w:r w:rsidR="00E03C6C">
        <w:rPr>
          <w:rFonts w:ascii="Century Schoolbook" w:hAnsi="Century Schoolbook"/>
          <w:color w:val="000000" w:themeColor="text1"/>
          <w:sz w:val="28"/>
          <w:szCs w:val="28"/>
        </w:rPr>
        <w:t>State’s Exhibit 11 p</w:t>
      </w:r>
      <w:r w:rsidR="00D60A00">
        <w:rPr>
          <w:rFonts w:ascii="Century Schoolbook" w:hAnsi="Century Schoolbook"/>
          <w:color w:val="000000" w:themeColor="text1"/>
          <w:sz w:val="28"/>
          <w:szCs w:val="28"/>
        </w:rPr>
        <w:t>p</w:t>
      </w:r>
      <w:r w:rsidR="00E03C6C">
        <w:rPr>
          <w:rFonts w:ascii="Century Schoolbook" w:hAnsi="Century Schoolbook"/>
          <w:color w:val="000000" w:themeColor="text1"/>
          <w:sz w:val="28"/>
          <w:szCs w:val="28"/>
        </w:rPr>
        <w:t xml:space="preserve"> </w:t>
      </w:r>
      <w:r w:rsidR="00337CCF">
        <w:rPr>
          <w:rFonts w:ascii="Century Schoolbook" w:hAnsi="Century Schoolbook"/>
          <w:color w:val="000000" w:themeColor="text1"/>
          <w:sz w:val="28"/>
          <w:szCs w:val="28"/>
        </w:rPr>
        <w:t>2</w:t>
      </w:r>
      <w:r w:rsidR="00337CCF">
        <w:rPr>
          <w:rFonts w:ascii="Century Schoolbook" w:hAnsi="Century Schoolbook"/>
          <w:color w:val="000000" w:themeColor="text1"/>
          <w:sz w:val="28"/>
          <w:szCs w:val="28"/>
        </w:rPr>
        <w:noBreakHyphen/>
      </w:r>
      <w:r w:rsidR="00E03C6C">
        <w:rPr>
          <w:rFonts w:ascii="Century Schoolbook" w:hAnsi="Century Schoolbook"/>
          <w:color w:val="000000" w:themeColor="text1"/>
          <w:sz w:val="28"/>
          <w:szCs w:val="28"/>
        </w:rPr>
        <w:t>3</w:t>
      </w:r>
      <w:r w:rsidR="00EF7167">
        <w:rPr>
          <w:rFonts w:ascii="Century Schoolbook" w:hAnsi="Century Schoolbook"/>
          <w:color w:val="000000" w:themeColor="text1"/>
          <w:sz w:val="28"/>
          <w:szCs w:val="28"/>
        </w:rPr>
        <w:t>, 9</w:t>
      </w:r>
      <w:r w:rsidR="00EF7167">
        <w:rPr>
          <w:rFonts w:ascii="Century Schoolbook" w:hAnsi="Century Schoolbook"/>
          <w:color w:val="000000" w:themeColor="text1"/>
          <w:sz w:val="28"/>
          <w:szCs w:val="28"/>
        </w:rPr>
        <w:noBreakHyphen/>
      </w:r>
      <w:r w:rsidR="00D60A00">
        <w:rPr>
          <w:rFonts w:ascii="Century Schoolbook" w:hAnsi="Century Schoolbook"/>
          <w:color w:val="000000" w:themeColor="text1"/>
          <w:sz w:val="28"/>
          <w:szCs w:val="28"/>
        </w:rPr>
        <w:t>10</w:t>
      </w:r>
      <w:r w:rsidR="00E03C6C">
        <w:rPr>
          <w:rFonts w:ascii="Century Schoolbook" w:hAnsi="Century Schoolbook"/>
          <w:color w:val="000000" w:themeColor="text1"/>
          <w:sz w:val="28"/>
          <w:szCs w:val="28"/>
        </w:rPr>
        <w:t xml:space="preserve">.  </w:t>
      </w:r>
      <w:r w:rsidR="004B49B8">
        <w:rPr>
          <w:rFonts w:ascii="Century Schoolbook" w:hAnsi="Century Schoolbook"/>
          <w:color w:val="000000" w:themeColor="text1"/>
          <w:sz w:val="28"/>
          <w:szCs w:val="28"/>
        </w:rPr>
        <w:t>Brian</w:t>
      </w:r>
      <w:r w:rsidR="004027A9">
        <w:rPr>
          <w:rFonts w:ascii="Century Schoolbook" w:hAnsi="Century Schoolbook"/>
          <w:color w:val="000000" w:themeColor="text1"/>
          <w:sz w:val="28"/>
          <w:szCs w:val="28"/>
        </w:rPr>
        <w:t xml:space="preserve"> got out,</w:t>
      </w:r>
      <w:r w:rsidR="00E85900">
        <w:rPr>
          <w:rFonts w:ascii="Century Schoolbook" w:hAnsi="Century Schoolbook"/>
          <w:color w:val="000000" w:themeColor="text1"/>
          <w:sz w:val="28"/>
          <w:szCs w:val="28"/>
        </w:rPr>
        <w:t xml:space="preserve"> </w:t>
      </w:r>
      <w:r w:rsidR="004B49B8">
        <w:rPr>
          <w:rFonts w:ascii="Century Schoolbook" w:hAnsi="Century Schoolbook"/>
          <w:color w:val="000000" w:themeColor="text1"/>
          <w:sz w:val="28"/>
          <w:szCs w:val="28"/>
        </w:rPr>
        <w:t>walked up to the side door of the house</w:t>
      </w:r>
      <w:r w:rsidR="004027A9">
        <w:rPr>
          <w:rFonts w:ascii="Century Schoolbook" w:hAnsi="Century Schoolbook"/>
          <w:color w:val="000000" w:themeColor="text1"/>
          <w:sz w:val="28"/>
          <w:szCs w:val="28"/>
        </w:rPr>
        <w:t xml:space="preserve">, </w:t>
      </w:r>
      <w:r w:rsidR="00E85900">
        <w:rPr>
          <w:rFonts w:ascii="Century Schoolbook" w:hAnsi="Century Schoolbook"/>
          <w:color w:val="000000" w:themeColor="text1"/>
          <w:sz w:val="28"/>
          <w:szCs w:val="28"/>
        </w:rPr>
        <w:t>knocked</w:t>
      </w:r>
      <w:r w:rsidR="004027A9">
        <w:rPr>
          <w:rFonts w:ascii="Century Schoolbook" w:hAnsi="Century Schoolbook"/>
          <w:color w:val="000000" w:themeColor="text1"/>
          <w:sz w:val="28"/>
          <w:szCs w:val="28"/>
        </w:rPr>
        <w:t xml:space="preserve">, and asked </w:t>
      </w:r>
      <w:r w:rsidR="000A6CC4">
        <w:rPr>
          <w:rFonts w:ascii="Century Schoolbook" w:hAnsi="Century Schoolbook"/>
          <w:color w:val="000000" w:themeColor="text1"/>
          <w:sz w:val="28"/>
          <w:szCs w:val="28"/>
        </w:rPr>
        <w:t>Mr. Jones</w:t>
      </w:r>
      <w:r w:rsidR="004027A9">
        <w:rPr>
          <w:rFonts w:ascii="Century Schoolbook" w:hAnsi="Century Schoolbook"/>
          <w:color w:val="000000" w:themeColor="text1"/>
          <w:sz w:val="28"/>
          <w:szCs w:val="28"/>
        </w:rPr>
        <w:t xml:space="preserve"> about his pills</w:t>
      </w:r>
      <w:r w:rsidR="004B49B8">
        <w:rPr>
          <w:rFonts w:ascii="Century Schoolbook" w:hAnsi="Century Schoolbook"/>
          <w:color w:val="000000" w:themeColor="text1"/>
          <w:sz w:val="28"/>
          <w:szCs w:val="28"/>
        </w:rPr>
        <w:t xml:space="preserve">.  </w:t>
      </w:r>
      <w:r w:rsidR="00C4208E">
        <w:rPr>
          <w:rFonts w:ascii="Century Schoolbook" w:hAnsi="Century Schoolbook"/>
          <w:color w:val="000000" w:themeColor="text1"/>
          <w:sz w:val="28"/>
          <w:szCs w:val="28"/>
        </w:rPr>
        <w:t xml:space="preserve">When </w:t>
      </w:r>
      <w:r w:rsidR="000A6CC4">
        <w:rPr>
          <w:rFonts w:ascii="Century Schoolbook" w:hAnsi="Century Schoolbook"/>
          <w:color w:val="000000" w:themeColor="text1"/>
          <w:sz w:val="28"/>
          <w:szCs w:val="28"/>
        </w:rPr>
        <w:t>Mr. Jones</w:t>
      </w:r>
      <w:r w:rsidR="00C4208E">
        <w:rPr>
          <w:rFonts w:ascii="Century Schoolbook" w:hAnsi="Century Schoolbook"/>
          <w:color w:val="000000" w:themeColor="text1"/>
          <w:sz w:val="28"/>
          <w:szCs w:val="28"/>
        </w:rPr>
        <w:t xml:space="preserve"> refused to let Brian in,</w:t>
      </w:r>
      <w:r w:rsidR="00A15E22">
        <w:rPr>
          <w:rStyle w:val="FootnoteReference"/>
          <w:rFonts w:ascii="Century Schoolbook" w:hAnsi="Century Schoolbook"/>
          <w:color w:val="000000" w:themeColor="text1"/>
          <w:sz w:val="28"/>
          <w:szCs w:val="28"/>
        </w:rPr>
        <w:footnoteReference w:id="2"/>
      </w:r>
      <w:r w:rsidR="00C4208E">
        <w:rPr>
          <w:rFonts w:ascii="Century Schoolbook" w:hAnsi="Century Schoolbook"/>
          <w:color w:val="000000" w:themeColor="text1"/>
          <w:sz w:val="28"/>
          <w:szCs w:val="28"/>
        </w:rPr>
        <w:t xml:space="preserve"> Ms. Chav</w:t>
      </w:r>
      <w:r w:rsidR="00A15E22">
        <w:rPr>
          <w:rFonts w:ascii="Century Schoolbook" w:hAnsi="Century Schoolbook"/>
          <w:color w:val="000000" w:themeColor="text1"/>
          <w:sz w:val="28"/>
          <w:szCs w:val="28"/>
        </w:rPr>
        <w:t xml:space="preserve">is went up to speak with </w:t>
      </w:r>
      <w:r w:rsidR="000A6CC4">
        <w:rPr>
          <w:rFonts w:ascii="Century Schoolbook" w:hAnsi="Century Schoolbook"/>
          <w:color w:val="000000" w:themeColor="text1"/>
          <w:sz w:val="28"/>
          <w:szCs w:val="28"/>
        </w:rPr>
        <w:t>Mr. Jones</w:t>
      </w:r>
      <w:r w:rsidR="00A37B5F">
        <w:rPr>
          <w:rFonts w:ascii="Century Schoolbook" w:hAnsi="Century Schoolbook"/>
          <w:color w:val="000000" w:themeColor="text1"/>
          <w:sz w:val="28"/>
          <w:szCs w:val="28"/>
        </w:rPr>
        <w:t>.  Then, w</w:t>
      </w:r>
      <w:r w:rsidR="00C4208E">
        <w:rPr>
          <w:rFonts w:ascii="Century Schoolbook" w:hAnsi="Century Schoolbook"/>
          <w:color w:val="000000" w:themeColor="text1"/>
          <w:sz w:val="28"/>
          <w:szCs w:val="28"/>
        </w:rPr>
        <w:t xml:space="preserve">hen </w:t>
      </w:r>
      <w:r w:rsidR="000A6CC4">
        <w:rPr>
          <w:rFonts w:ascii="Century Schoolbook" w:hAnsi="Century Schoolbook"/>
          <w:color w:val="000000" w:themeColor="text1"/>
          <w:sz w:val="28"/>
          <w:szCs w:val="28"/>
        </w:rPr>
        <w:t>Mr. Jones</w:t>
      </w:r>
      <w:r w:rsidR="00C4208E">
        <w:rPr>
          <w:rFonts w:ascii="Century Schoolbook" w:hAnsi="Century Schoolbook"/>
          <w:color w:val="000000" w:themeColor="text1"/>
          <w:sz w:val="28"/>
          <w:szCs w:val="28"/>
        </w:rPr>
        <w:t xml:space="preserve"> also refu</w:t>
      </w:r>
      <w:r w:rsidR="009D06A9">
        <w:rPr>
          <w:rFonts w:ascii="Century Schoolbook" w:hAnsi="Century Schoolbook"/>
          <w:color w:val="000000" w:themeColor="text1"/>
          <w:sz w:val="28"/>
          <w:szCs w:val="28"/>
        </w:rPr>
        <w:t>sed to allow Ms. </w:t>
      </w:r>
      <w:r w:rsidR="00C4208E">
        <w:rPr>
          <w:rFonts w:ascii="Century Schoolbook" w:hAnsi="Century Schoolbook"/>
          <w:color w:val="000000" w:themeColor="text1"/>
          <w:sz w:val="28"/>
          <w:szCs w:val="28"/>
        </w:rPr>
        <w:t xml:space="preserve">Chavis in, she pushed him </w:t>
      </w:r>
      <w:r w:rsidR="00C748D4">
        <w:rPr>
          <w:rFonts w:ascii="Century Schoolbook" w:hAnsi="Century Schoolbook"/>
          <w:color w:val="000000" w:themeColor="text1"/>
          <w:sz w:val="28"/>
          <w:szCs w:val="28"/>
        </w:rPr>
        <w:t>back</w:t>
      </w:r>
      <w:r w:rsidR="00A15E22">
        <w:rPr>
          <w:rFonts w:ascii="Century Schoolbook" w:hAnsi="Century Schoolbook"/>
          <w:color w:val="000000" w:themeColor="text1"/>
          <w:sz w:val="28"/>
          <w:szCs w:val="28"/>
        </w:rPr>
        <w:t xml:space="preserve"> and forced her way</w:t>
      </w:r>
      <w:r w:rsidR="00A37B5F">
        <w:rPr>
          <w:rFonts w:ascii="Century Schoolbook" w:hAnsi="Century Schoolbook"/>
          <w:color w:val="000000" w:themeColor="text1"/>
          <w:sz w:val="28"/>
          <w:szCs w:val="28"/>
        </w:rPr>
        <w:t xml:space="preserve"> inside.  (T pp 37-38); State’s Exhibit 11 </w:t>
      </w:r>
      <w:r w:rsidR="003C2861">
        <w:rPr>
          <w:rFonts w:ascii="Century Schoolbook" w:hAnsi="Century Schoolbook"/>
          <w:color w:val="000000" w:themeColor="text1"/>
          <w:sz w:val="28"/>
          <w:szCs w:val="28"/>
        </w:rPr>
        <w:t>p</w:t>
      </w:r>
      <w:r w:rsidR="00A37B5F">
        <w:rPr>
          <w:rFonts w:ascii="Century Schoolbook" w:hAnsi="Century Schoolbook"/>
          <w:color w:val="000000" w:themeColor="text1"/>
          <w:sz w:val="28"/>
          <w:szCs w:val="28"/>
        </w:rPr>
        <w:t xml:space="preserve">p 2-3.  </w:t>
      </w:r>
    </w:p>
    <w:p w14:paraId="08B9768E" w14:textId="5F10CC87" w:rsidR="000D5071" w:rsidRDefault="009D06A9" w:rsidP="0034625E">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t>Once Ms. Chavis was inside</w:t>
      </w:r>
      <w:r w:rsidR="009E2B53">
        <w:rPr>
          <w:rFonts w:ascii="Century Schoolbook" w:hAnsi="Century Schoolbook"/>
          <w:color w:val="000000" w:themeColor="text1"/>
          <w:sz w:val="28"/>
          <w:szCs w:val="28"/>
        </w:rPr>
        <w:t xml:space="preserve"> the house</w:t>
      </w:r>
      <w:r>
        <w:rPr>
          <w:rFonts w:ascii="Century Schoolbook" w:hAnsi="Century Schoolbook"/>
          <w:color w:val="000000" w:themeColor="text1"/>
          <w:sz w:val="28"/>
          <w:szCs w:val="28"/>
        </w:rPr>
        <w:t xml:space="preserve">, </w:t>
      </w:r>
      <w:r w:rsidR="000A6CC4">
        <w:rPr>
          <w:rFonts w:ascii="Century Schoolbook" w:hAnsi="Century Schoolbook"/>
          <w:color w:val="000000" w:themeColor="text1"/>
          <w:sz w:val="28"/>
          <w:szCs w:val="28"/>
        </w:rPr>
        <w:t>Mr. Jones</w:t>
      </w:r>
      <w:r>
        <w:rPr>
          <w:rFonts w:ascii="Century Schoolbook" w:hAnsi="Century Schoolbook"/>
          <w:color w:val="000000" w:themeColor="text1"/>
          <w:sz w:val="28"/>
          <w:szCs w:val="28"/>
        </w:rPr>
        <w:t xml:space="preserve"> went for his walking stick to defend himself and threatened to hit Ms. Chavis with it.</w:t>
      </w:r>
      <w:r>
        <w:rPr>
          <w:rStyle w:val="FootnoteReference"/>
          <w:rFonts w:ascii="Century Schoolbook" w:hAnsi="Century Schoolbook"/>
          <w:color w:val="000000" w:themeColor="text1"/>
          <w:sz w:val="28"/>
          <w:szCs w:val="28"/>
        </w:rPr>
        <w:footnoteReference w:id="3"/>
      </w:r>
      <w:r>
        <w:rPr>
          <w:rFonts w:ascii="Century Schoolbook" w:hAnsi="Century Schoolbook"/>
          <w:color w:val="000000" w:themeColor="text1"/>
          <w:sz w:val="28"/>
          <w:szCs w:val="28"/>
        </w:rPr>
        <w:t xml:space="preserve">  (T pp 39-40)  </w:t>
      </w:r>
      <w:r w:rsidR="00EA5D24">
        <w:rPr>
          <w:rFonts w:ascii="Century Schoolbook" w:hAnsi="Century Schoolbook"/>
          <w:color w:val="000000" w:themeColor="text1"/>
          <w:sz w:val="28"/>
          <w:szCs w:val="28"/>
        </w:rPr>
        <w:t xml:space="preserve">Brian overheard </w:t>
      </w:r>
      <w:r w:rsidR="000A6CC4">
        <w:rPr>
          <w:rFonts w:ascii="Century Schoolbook" w:hAnsi="Century Schoolbook"/>
          <w:color w:val="000000" w:themeColor="text1"/>
          <w:sz w:val="28"/>
          <w:szCs w:val="28"/>
        </w:rPr>
        <w:t>Mr. Jones</w:t>
      </w:r>
      <w:r w:rsidR="005023CA">
        <w:rPr>
          <w:rFonts w:ascii="Century Schoolbook" w:hAnsi="Century Schoolbook"/>
          <w:color w:val="000000" w:themeColor="text1"/>
          <w:sz w:val="28"/>
          <w:szCs w:val="28"/>
        </w:rPr>
        <w:t xml:space="preserve">’ </w:t>
      </w:r>
      <w:r w:rsidR="00EA5D24">
        <w:rPr>
          <w:rFonts w:ascii="Century Schoolbook" w:hAnsi="Century Schoolbook"/>
          <w:color w:val="000000" w:themeColor="text1"/>
          <w:sz w:val="28"/>
          <w:szCs w:val="28"/>
        </w:rPr>
        <w:t xml:space="preserve">threat, rushed into the house, knocked </w:t>
      </w:r>
      <w:r w:rsidR="000A6CC4">
        <w:rPr>
          <w:rFonts w:ascii="Century Schoolbook" w:hAnsi="Century Schoolbook"/>
          <w:color w:val="000000" w:themeColor="text1"/>
          <w:sz w:val="28"/>
          <w:szCs w:val="28"/>
        </w:rPr>
        <w:t>Mr. Jones</w:t>
      </w:r>
      <w:r w:rsidR="00EA5D24">
        <w:rPr>
          <w:rFonts w:ascii="Century Schoolbook" w:hAnsi="Century Schoolbook"/>
          <w:color w:val="000000" w:themeColor="text1"/>
          <w:sz w:val="28"/>
          <w:szCs w:val="28"/>
        </w:rPr>
        <w:t xml:space="preserve"> </w:t>
      </w:r>
      <w:r w:rsidR="00B51A66">
        <w:rPr>
          <w:rFonts w:ascii="Century Schoolbook" w:hAnsi="Century Schoolbook"/>
          <w:color w:val="000000" w:themeColor="text1"/>
          <w:sz w:val="28"/>
          <w:szCs w:val="28"/>
        </w:rPr>
        <w:t>onto the couch</w:t>
      </w:r>
      <w:r w:rsidR="001D1AEB">
        <w:rPr>
          <w:rFonts w:ascii="Century Schoolbook" w:hAnsi="Century Schoolbook"/>
          <w:color w:val="000000" w:themeColor="text1"/>
          <w:sz w:val="28"/>
          <w:szCs w:val="28"/>
        </w:rPr>
        <w:t xml:space="preserve"> and </w:t>
      </w:r>
      <w:r w:rsidR="00A56EFA">
        <w:rPr>
          <w:rFonts w:ascii="Century Schoolbook" w:hAnsi="Century Schoolbook"/>
          <w:color w:val="000000" w:themeColor="text1"/>
          <w:sz w:val="28"/>
          <w:szCs w:val="28"/>
        </w:rPr>
        <w:t xml:space="preserve">then </w:t>
      </w:r>
      <w:r w:rsidR="001D1AEB">
        <w:rPr>
          <w:rFonts w:ascii="Century Schoolbook" w:hAnsi="Century Schoolbook"/>
          <w:color w:val="000000" w:themeColor="text1"/>
          <w:sz w:val="28"/>
          <w:szCs w:val="28"/>
        </w:rPr>
        <w:t>to the floor</w:t>
      </w:r>
      <w:r w:rsidR="00D60A00">
        <w:rPr>
          <w:rFonts w:ascii="Century Schoolbook" w:hAnsi="Century Schoolbook"/>
          <w:color w:val="000000" w:themeColor="text1"/>
          <w:sz w:val="28"/>
          <w:szCs w:val="28"/>
        </w:rPr>
        <w:t xml:space="preserve">.  </w:t>
      </w:r>
      <w:r w:rsidR="00D60A00">
        <w:rPr>
          <w:rFonts w:ascii="Century Schoolbook" w:hAnsi="Century Schoolbook"/>
          <w:color w:val="000000" w:themeColor="text1"/>
          <w:sz w:val="28"/>
          <w:szCs w:val="28"/>
        </w:rPr>
        <w:lastRenderedPageBreak/>
        <w:t>(T pp </w:t>
      </w:r>
      <w:r w:rsidR="001D1AEB">
        <w:rPr>
          <w:rFonts w:ascii="Century Schoolbook" w:hAnsi="Century Schoolbook"/>
          <w:color w:val="000000" w:themeColor="text1"/>
          <w:sz w:val="28"/>
          <w:szCs w:val="28"/>
        </w:rPr>
        <w:t>39</w:t>
      </w:r>
      <w:r w:rsidR="001D1AEB">
        <w:rPr>
          <w:rFonts w:ascii="Century Schoolbook" w:hAnsi="Century Schoolbook"/>
          <w:color w:val="000000" w:themeColor="text1"/>
          <w:sz w:val="28"/>
          <w:szCs w:val="28"/>
        </w:rPr>
        <w:noBreakHyphen/>
      </w:r>
      <w:r w:rsidR="00D60A00">
        <w:rPr>
          <w:rFonts w:ascii="Century Schoolbook" w:hAnsi="Century Schoolbook"/>
          <w:color w:val="000000" w:themeColor="text1"/>
          <w:sz w:val="28"/>
          <w:szCs w:val="28"/>
        </w:rPr>
        <w:t>40</w:t>
      </w:r>
      <w:r w:rsidR="001D1AEB">
        <w:rPr>
          <w:rFonts w:ascii="Century Schoolbook" w:hAnsi="Century Schoolbook"/>
          <w:color w:val="000000" w:themeColor="text1"/>
          <w:sz w:val="28"/>
          <w:szCs w:val="28"/>
        </w:rPr>
        <w:t>,</w:t>
      </w:r>
      <w:r w:rsidR="008C03A7">
        <w:rPr>
          <w:rFonts w:ascii="Century Schoolbook" w:hAnsi="Century Schoolbook"/>
          <w:color w:val="000000" w:themeColor="text1"/>
          <w:sz w:val="28"/>
          <w:szCs w:val="28"/>
        </w:rPr>
        <w:t> </w:t>
      </w:r>
      <w:r w:rsidR="001D1AEB">
        <w:rPr>
          <w:rFonts w:ascii="Century Schoolbook" w:hAnsi="Century Schoolbook"/>
          <w:color w:val="000000" w:themeColor="text1"/>
          <w:sz w:val="28"/>
          <w:szCs w:val="28"/>
        </w:rPr>
        <w:t>45</w:t>
      </w:r>
      <w:r w:rsidR="008C03A7">
        <w:rPr>
          <w:rFonts w:ascii="Century Schoolbook" w:hAnsi="Century Schoolbook"/>
          <w:color w:val="000000" w:themeColor="text1"/>
          <w:sz w:val="28"/>
          <w:szCs w:val="28"/>
        </w:rPr>
        <w:noBreakHyphen/>
      </w:r>
      <w:r w:rsidR="001D1AEB">
        <w:rPr>
          <w:rFonts w:ascii="Century Schoolbook" w:hAnsi="Century Schoolbook"/>
          <w:color w:val="000000" w:themeColor="text1"/>
          <w:sz w:val="28"/>
          <w:szCs w:val="28"/>
        </w:rPr>
        <w:t>46</w:t>
      </w:r>
      <w:r w:rsidR="00D60A00">
        <w:rPr>
          <w:rFonts w:ascii="Century Schoolbook" w:hAnsi="Century Schoolbook"/>
          <w:color w:val="000000" w:themeColor="text1"/>
          <w:sz w:val="28"/>
          <w:szCs w:val="28"/>
        </w:rPr>
        <w:t xml:space="preserve">); State’s Exhibit 11 pp 3-7.  </w:t>
      </w:r>
      <w:r w:rsidR="00AA21FE">
        <w:rPr>
          <w:rFonts w:ascii="Century Schoolbook" w:hAnsi="Century Schoolbook"/>
          <w:color w:val="000000" w:themeColor="text1"/>
          <w:sz w:val="28"/>
          <w:szCs w:val="28"/>
        </w:rPr>
        <w:t xml:space="preserve">Brian held </w:t>
      </w:r>
      <w:r w:rsidR="000A6CC4">
        <w:rPr>
          <w:rFonts w:ascii="Century Schoolbook" w:hAnsi="Century Schoolbook"/>
          <w:color w:val="000000" w:themeColor="text1"/>
          <w:sz w:val="28"/>
          <w:szCs w:val="28"/>
        </w:rPr>
        <w:t>Mr. Jones</w:t>
      </w:r>
      <w:r w:rsidR="00AA21FE">
        <w:rPr>
          <w:rFonts w:ascii="Century Schoolbook" w:hAnsi="Century Schoolbook"/>
          <w:color w:val="000000" w:themeColor="text1"/>
          <w:sz w:val="28"/>
          <w:szCs w:val="28"/>
        </w:rPr>
        <w:t xml:space="preserve"> down, </w:t>
      </w:r>
      <w:r w:rsidR="0026640C">
        <w:rPr>
          <w:rFonts w:ascii="Century Schoolbook" w:hAnsi="Century Schoolbook"/>
          <w:color w:val="000000" w:themeColor="text1"/>
          <w:sz w:val="28"/>
          <w:szCs w:val="28"/>
        </w:rPr>
        <w:t xml:space="preserve">punched him several times, </w:t>
      </w:r>
      <w:r w:rsidR="00AA21FE">
        <w:rPr>
          <w:rFonts w:ascii="Century Schoolbook" w:hAnsi="Century Schoolbook"/>
          <w:color w:val="000000" w:themeColor="text1"/>
          <w:sz w:val="28"/>
          <w:szCs w:val="28"/>
        </w:rPr>
        <w:t xml:space="preserve">went through his pockets, and took </w:t>
      </w:r>
      <w:r w:rsidR="000A6CC4">
        <w:rPr>
          <w:rFonts w:ascii="Century Schoolbook" w:hAnsi="Century Schoolbook"/>
          <w:color w:val="000000" w:themeColor="text1"/>
          <w:sz w:val="28"/>
          <w:szCs w:val="28"/>
        </w:rPr>
        <w:t>Mr. Jones</w:t>
      </w:r>
      <w:r w:rsidR="005023CA">
        <w:rPr>
          <w:rFonts w:ascii="Century Schoolbook" w:hAnsi="Century Schoolbook"/>
          <w:color w:val="000000" w:themeColor="text1"/>
          <w:sz w:val="28"/>
          <w:szCs w:val="28"/>
        </w:rPr>
        <w:t xml:space="preserve">’ </w:t>
      </w:r>
      <w:r w:rsidR="00AA21FE">
        <w:rPr>
          <w:rFonts w:ascii="Century Schoolbook" w:hAnsi="Century Schoolbook"/>
          <w:color w:val="000000" w:themeColor="text1"/>
          <w:sz w:val="28"/>
          <w:szCs w:val="28"/>
        </w:rPr>
        <w:t xml:space="preserve">wallet.  </w:t>
      </w:r>
      <w:r w:rsidR="00567B9A">
        <w:rPr>
          <w:rFonts w:ascii="Century Schoolbook" w:hAnsi="Century Schoolbook"/>
          <w:color w:val="000000" w:themeColor="text1"/>
          <w:sz w:val="28"/>
          <w:szCs w:val="28"/>
        </w:rPr>
        <w:t>I</w:t>
      </w:r>
      <w:r w:rsidR="000D5071">
        <w:rPr>
          <w:rFonts w:ascii="Century Schoolbook" w:hAnsi="Century Schoolbook"/>
          <w:color w:val="000000" w:themeColor="text1"/>
          <w:sz w:val="28"/>
          <w:szCs w:val="28"/>
        </w:rPr>
        <w:t xml:space="preserve">n addition to punching him, </w:t>
      </w:r>
      <w:r w:rsidR="00567B9A">
        <w:rPr>
          <w:rFonts w:ascii="Century Schoolbook" w:hAnsi="Century Schoolbook"/>
          <w:color w:val="000000" w:themeColor="text1"/>
          <w:sz w:val="28"/>
          <w:szCs w:val="28"/>
        </w:rPr>
        <w:t xml:space="preserve">Brian </w:t>
      </w:r>
      <w:r w:rsidR="000D5071">
        <w:rPr>
          <w:rFonts w:ascii="Century Schoolbook" w:hAnsi="Century Schoolbook"/>
          <w:color w:val="000000" w:themeColor="text1"/>
          <w:sz w:val="28"/>
          <w:szCs w:val="28"/>
        </w:rPr>
        <w:t xml:space="preserve">likely also hit </w:t>
      </w:r>
      <w:r w:rsidR="000A6CC4">
        <w:rPr>
          <w:rFonts w:ascii="Century Schoolbook" w:hAnsi="Century Schoolbook"/>
          <w:color w:val="000000" w:themeColor="text1"/>
          <w:sz w:val="28"/>
          <w:szCs w:val="28"/>
        </w:rPr>
        <w:t>Mr. Jones</w:t>
      </w:r>
      <w:r w:rsidR="009F1A1A">
        <w:rPr>
          <w:rFonts w:ascii="Century Schoolbook" w:hAnsi="Century Schoolbook"/>
          <w:color w:val="000000" w:themeColor="text1"/>
          <w:sz w:val="28"/>
          <w:szCs w:val="28"/>
        </w:rPr>
        <w:t xml:space="preserve"> with his own walking stick.  (T p</w:t>
      </w:r>
      <w:r w:rsidR="00DF33B6">
        <w:rPr>
          <w:rFonts w:ascii="Century Schoolbook" w:hAnsi="Century Schoolbook"/>
          <w:color w:val="000000" w:themeColor="text1"/>
          <w:sz w:val="28"/>
          <w:szCs w:val="28"/>
        </w:rPr>
        <w:t>p</w:t>
      </w:r>
      <w:r w:rsidR="009F1A1A">
        <w:rPr>
          <w:rFonts w:ascii="Century Schoolbook" w:hAnsi="Century Schoolbook"/>
          <w:color w:val="000000" w:themeColor="text1"/>
          <w:sz w:val="28"/>
          <w:szCs w:val="28"/>
        </w:rPr>
        <w:t> 78</w:t>
      </w:r>
      <w:r w:rsidR="00DF33B6">
        <w:rPr>
          <w:rFonts w:ascii="Century Schoolbook" w:hAnsi="Century Schoolbook"/>
          <w:color w:val="000000" w:themeColor="text1"/>
          <w:sz w:val="28"/>
          <w:szCs w:val="28"/>
        </w:rPr>
        <w:t>, 121-22</w:t>
      </w:r>
      <w:r w:rsidR="009F1A1A">
        <w:rPr>
          <w:rFonts w:ascii="Century Schoolbook" w:hAnsi="Century Schoolbook"/>
          <w:color w:val="000000" w:themeColor="text1"/>
          <w:sz w:val="28"/>
          <w:szCs w:val="28"/>
        </w:rPr>
        <w:t xml:space="preserve">); </w:t>
      </w:r>
      <w:r w:rsidR="000D5071">
        <w:rPr>
          <w:rFonts w:ascii="Century Schoolbook" w:hAnsi="Century Schoolbook"/>
          <w:color w:val="000000" w:themeColor="text1"/>
          <w:sz w:val="28"/>
          <w:szCs w:val="28"/>
        </w:rPr>
        <w:t xml:space="preserve">State’s Exhibit 7A (witness statement that </w:t>
      </w:r>
      <w:r w:rsidR="000A6CC4">
        <w:rPr>
          <w:rFonts w:ascii="Century Schoolbook" w:hAnsi="Century Schoolbook"/>
          <w:color w:val="000000" w:themeColor="text1"/>
          <w:sz w:val="28"/>
          <w:szCs w:val="28"/>
        </w:rPr>
        <w:t>Mr. Jones</w:t>
      </w:r>
      <w:r w:rsidR="000D5071">
        <w:rPr>
          <w:rFonts w:ascii="Century Schoolbook" w:hAnsi="Century Schoolbook"/>
          <w:color w:val="000000" w:themeColor="text1"/>
          <w:sz w:val="28"/>
          <w:szCs w:val="28"/>
        </w:rPr>
        <w:t xml:space="preserve"> “said that the girl hit him with a taser and that they also hit him with a stick”).  </w:t>
      </w:r>
    </w:p>
    <w:p w14:paraId="5D97BFA0" w14:textId="2F517352" w:rsidR="00DB00A3" w:rsidRDefault="000D5071" w:rsidP="000D5071">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t xml:space="preserve">Both </w:t>
      </w:r>
      <w:r w:rsidR="000A6CC4">
        <w:rPr>
          <w:rFonts w:ascii="Century Schoolbook" w:hAnsi="Century Schoolbook"/>
          <w:color w:val="000000" w:themeColor="text1"/>
          <w:sz w:val="28"/>
          <w:szCs w:val="28"/>
        </w:rPr>
        <w:t>Mr. Jones</w:t>
      </w:r>
      <w:r>
        <w:rPr>
          <w:rFonts w:ascii="Century Schoolbook" w:hAnsi="Century Schoolbook"/>
          <w:color w:val="000000" w:themeColor="text1"/>
          <w:sz w:val="28"/>
          <w:szCs w:val="28"/>
        </w:rPr>
        <w:t xml:space="preserve"> and Ms. Chavis’s video-recorded statement</w:t>
      </w:r>
      <w:r w:rsidR="004C531D">
        <w:rPr>
          <w:rFonts w:ascii="Century Schoolbook" w:hAnsi="Century Schoolbook"/>
          <w:color w:val="000000" w:themeColor="text1"/>
          <w:sz w:val="28"/>
          <w:szCs w:val="28"/>
        </w:rPr>
        <w:t xml:space="preserve"> addressed Ms. Chavis’s use of the</w:t>
      </w:r>
      <w:r>
        <w:rPr>
          <w:rFonts w:ascii="Century Schoolbook" w:hAnsi="Century Schoolbook"/>
          <w:color w:val="000000" w:themeColor="text1"/>
          <w:sz w:val="28"/>
          <w:szCs w:val="28"/>
        </w:rPr>
        <w:t xml:space="preserve"> taser during the robbery.  </w:t>
      </w:r>
      <w:r w:rsidR="000A6CC4">
        <w:rPr>
          <w:rFonts w:ascii="Century Schoolbook" w:hAnsi="Century Schoolbook"/>
          <w:color w:val="000000" w:themeColor="text1"/>
          <w:sz w:val="28"/>
          <w:szCs w:val="28"/>
        </w:rPr>
        <w:t>Mr. Jones</w:t>
      </w:r>
      <w:r>
        <w:rPr>
          <w:rFonts w:ascii="Century Schoolbook" w:hAnsi="Century Schoolbook"/>
          <w:color w:val="000000" w:themeColor="text1"/>
          <w:sz w:val="28"/>
          <w:szCs w:val="28"/>
        </w:rPr>
        <w:t xml:space="preserve"> testified at trial that Ms. Chavis, using “the little gun she had,” tased him “two or three times” on “the back of [his] neck behind [his] ear area” while Brian was on top of him</w:t>
      </w:r>
      <w:r w:rsidR="001E659E">
        <w:rPr>
          <w:rFonts w:ascii="Century Schoolbook" w:hAnsi="Century Schoolbook"/>
          <w:color w:val="000000" w:themeColor="text1"/>
          <w:sz w:val="28"/>
          <w:szCs w:val="28"/>
        </w:rPr>
        <w:t xml:space="preserve"> on the floor</w:t>
      </w:r>
      <w:r>
        <w:rPr>
          <w:rFonts w:ascii="Century Schoolbook" w:hAnsi="Century Schoolbook"/>
          <w:color w:val="000000" w:themeColor="text1"/>
          <w:sz w:val="28"/>
          <w:szCs w:val="28"/>
        </w:rPr>
        <w:t xml:space="preserve">.  (T p 40)  Similarly, Ms. Chavis told police that </w:t>
      </w:r>
      <w:r w:rsidR="00A56EFA">
        <w:rPr>
          <w:rFonts w:ascii="Century Schoolbook" w:hAnsi="Century Schoolbook"/>
          <w:color w:val="000000" w:themeColor="text1"/>
          <w:sz w:val="28"/>
          <w:szCs w:val="28"/>
        </w:rPr>
        <w:t>“</w:t>
      </w:r>
      <w:r>
        <w:rPr>
          <w:rFonts w:ascii="Century Schoolbook" w:hAnsi="Century Schoolbook"/>
          <w:color w:val="000000" w:themeColor="text1"/>
          <w:sz w:val="28"/>
          <w:szCs w:val="28"/>
        </w:rPr>
        <w:t>[a]</w:t>
      </w:r>
      <w:proofErr w:type="spellStart"/>
      <w:r w:rsidR="00A56EFA">
        <w:rPr>
          <w:rFonts w:ascii="Century Schoolbook" w:hAnsi="Century Schoolbook"/>
          <w:color w:val="000000" w:themeColor="text1"/>
          <w:sz w:val="28"/>
          <w:szCs w:val="28"/>
        </w:rPr>
        <w:t>fter</w:t>
      </w:r>
      <w:proofErr w:type="spellEnd"/>
      <w:r w:rsidR="00A56EFA">
        <w:rPr>
          <w:rFonts w:ascii="Century Schoolbook" w:hAnsi="Century Schoolbook"/>
          <w:color w:val="000000" w:themeColor="text1"/>
          <w:sz w:val="28"/>
          <w:szCs w:val="28"/>
        </w:rPr>
        <w:t xml:space="preserve"> Brian had hit him about</w:t>
      </w:r>
      <w:r w:rsidR="0026640C">
        <w:rPr>
          <w:rFonts w:ascii="Century Schoolbook" w:hAnsi="Century Schoolbook"/>
          <w:color w:val="000000" w:themeColor="text1"/>
          <w:sz w:val="28"/>
          <w:szCs w:val="28"/>
        </w:rPr>
        <w:t xml:space="preserve"> two or three times, and then [</w:t>
      </w:r>
      <w:r w:rsidR="000A6CC4">
        <w:rPr>
          <w:rFonts w:ascii="Century Schoolbook" w:hAnsi="Century Schoolbook"/>
          <w:color w:val="000000" w:themeColor="text1"/>
          <w:sz w:val="28"/>
          <w:szCs w:val="28"/>
        </w:rPr>
        <w:t>Mr. Jones</w:t>
      </w:r>
      <w:r w:rsidR="0026640C">
        <w:rPr>
          <w:rFonts w:ascii="Century Schoolbook" w:hAnsi="Century Schoolbook"/>
          <w:color w:val="000000" w:themeColor="text1"/>
          <w:sz w:val="28"/>
          <w:szCs w:val="28"/>
        </w:rPr>
        <w:t>]</w:t>
      </w:r>
      <w:r w:rsidR="00A56EFA">
        <w:rPr>
          <w:rFonts w:ascii="Century Schoolbook" w:hAnsi="Century Schoolbook"/>
          <w:color w:val="000000" w:themeColor="text1"/>
          <w:sz w:val="28"/>
          <w:szCs w:val="28"/>
        </w:rPr>
        <w:t xml:space="preserve"> was trying</w:t>
      </w:r>
      <w:r>
        <w:rPr>
          <w:rFonts w:ascii="Century Schoolbook" w:hAnsi="Century Schoolbook"/>
          <w:color w:val="000000" w:themeColor="text1"/>
          <w:sz w:val="28"/>
          <w:szCs w:val="28"/>
        </w:rPr>
        <w:t xml:space="preserve"> to get up and then I</w:t>
      </w:r>
      <w:r w:rsidR="00A56EFA">
        <w:rPr>
          <w:rFonts w:ascii="Century Schoolbook" w:hAnsi="Century Schoolbook"/>
          <w:color w:val="000000" w:themeColor="text1"/>
          <w:sz w:val="28"/>
          <w:szCs w:val="28"/>
        </w:rPr>
        <w:t xml:space="preserve"> tased him.”  State’s Exhibit 1</w:t>
      </w:r>
      <w:r w:rsidR="00A24854">
        <w:rPr>
          <w:rFonts w:ascii="Century Schoolbook" w:hAnsi="Century Schoolbook"/>
          <w:color w:val="000000" w:themeColor="text1"/>
          <w:sz w:val="28"/>
          <w:szCs w:val="28"/>
        </w:rPr>
        <w:t>1</w:t>
      </w:r>
      <w:r w:rsidR="00A56EFA">
        <w:rPr>
          <w:rFonts w:ascii="Century Schoolbook" w:hAnsi="Century Schoolbook"/>
          <w:color w:val="000000" w:themeColor="text1"/>
          <w:sz w:val="28"/>
          <w:szCs w:val="28"/>
        </w:rPr>
        <w:t xml:space="preserve"> p 4.  </w:t>
      </w:r>
      <w:r>
        <w:rPr>
          <w:rFonts w:ascii="Century Schoolbook" w:hAnsi="Century Schoolbook"/>
          <w:color w:val="000000" w:themeColor="text1"/>
          <w:sz w:val="28"/>
          <w:szCs w:val="28"/>
        </w:rPr>
        <w:t>During this interview</w:t>
      </w:r>
      <w:r w:rsidR="00DB00A3">
        <w:rPr>
          <w:rFonts w:ascii="Century Schoolbook" w:hAnsi="Century Schoolbook"/>
          <w:color w:val="000000" w:themeColor="text1"/>
          <w:sz w:val="28"/>
          <w:szCs w:val="28"/>
        </w:rPr>
        <w:t>, Ms. Chavis used her hands to signal</w:t>
      </w:r>
      <w:r w:rsidR="003F07E4">
        <w:rPr>
          <w:rFonts w:ascii="Century Schoolbook" w:hAnsi="Century Schoolbook"/>
          <w:color w:val="000000" w:themeColor="text1"/>
          <w:sz w:val="28"/>
          <w:szCs w:val="28"/>
        </w:rPr>
        <w:t xml:space="preserve"> that the taser was small, around</w:t>
      </w:r>
      <w:r w:rsidR="00DB00A3">
        <w:rPr>
          <w:rFonts w:ascii="Century Schoolbook" w:hAnsi="Century Schoolbook"/>
          <w:color w:val="000000" w:themeColor="text1"/>
          <w:sz w:val="28"/>
          <w:szCs w:val="28"/>
        </w:rPr>
        <w:t xml:space="preserve"> four or five inches long, and operate</w:t>
      </w:r>
      <w:r w:rsidR="003F10A4">
        <w:rPr>
          <w:rFonts w:ascii="Century Schoolbook" w:hAnsi="Century Schoolbook"/>
          <w:color w:val="000000" w:themeColor="text1"/>
          <w:sz w:val="28"/>
          <w:szCs w:val="28"/>
        </w:rPr>
        <w:t>d by the user’s thumb.  State’s </w:t>
      </w:r>
      <w:r w:rsidR="00DB00A3">
        <w:rPr>
          <w:rFonts w:ascii="Century Schoolbook" w:hAnsi="Century Schoolbook"/>
          <w:color w:val="000000" w:themeColor="text1"/>
          <w:sz w:val="28"/>
          <w:szCs w:val="28"/>
        </w:rPr>
        <w:t>Exhibit 10, 10:10 – 10:18.</w:t>
      </w:r>
    </w:p>
    <w:p w14:paraId="66E6EFCD" w14:textId="0B07634E" w:rsidR="00606EA3" w:rsidRDefault="005D6C7C" w:rsidP="00AC7AA9">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After th</w:t>
      </w:r>
      <w:r w:rsidR="00BF44DE">
        <w:rPr>
          <w:rFonts w:ascii="Century Schoolbook" w:hAnsi="Century Schoolbook"/>
          <w:color w:val="000000" w:themeColor="text1"/>
          <w:sz w:val="28"/>
          <w:szCs w:val="28"/>
        </w:rPr>
        <w:t>e</w:t>
      </w:r>
      <w:r>
        <w:rPr>
          <w:rFonts w:ascii="Century Schoolbook" w:hAnsi="Century Schoolbook"/>
          <w:color w:val="000000" w:themeColor="text1"/>
          <w:sz w:val="28"/>
          <w:szCs w:val="28"/>
        </w:rPr>
        <w:t xml:space="preserve"> assault, but before Brian and Ms. Chavis finished ransacking the house and left, </w:t>
      </w:r>
      <w:r w:rsidR="000A6CC4">
        <w:rPr>
          <w:rFonts w:ascii="Century Schoolbook" w:hAnsi="Century Schoolbook"/>
          <w:color w:val="000000" w:themeColor="text1"/>
          <w:sz w:val="28"/>
          <w:szCs w:val="28"/>
        </w:rPr>
        <w:t>Mr. Jones</w:t>
      </w:r>
      <w:r>
        <w:rPr>
          <w:rFonts w:ascii="Century Schoolbook" w:hAnsi="Century Schoolbook"/>
          <w:color w:val="000000" w:themeColor="text1"/>
          <w:sz w:val="28"/>
          <w:szCs w:val="28"/>
        </w:rPr>
        <w:t xml:space="preserve"> got up off the ground</w:t>
      </w:r>
      <w:r w:rsidR="00AC2E93">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and sat in his chair.  State’s Exhibit 11 p 12.  </w:t>
      </w:r>
      <w:r w:rsidR="00C17A7F">
        <w:rPr>
          <w:rFonts w:ascii="Century Schoolbook" w:hAnsi="Century Schoolbook"/>
          <w:color w:val="000000" w:themeColor="text1"/>
          <w:sz w:val="28"/>
          <w:szCs w:val="28"/>
        </w:rPr>
        <w:t>Brian, Ms. </w:t>
      </w:r>
      <w:r w:rsidR="004D687E">
        <w:rPr>
          <w:rFonts w:ascii="Century Schoolbook" w:hAnsi="Century Schoolbook"/>
          <w:color w:val="000000" w:themeColor="text1"/>
          <w:sz w:val="28"/>
          <w:szCs w:val="28"/>
        </w:rPr>
        <w:t xml:space="preserve">Chavis, and Crystal </w:t>
      </w:r>
      <w:r>
        <w:rPr>
          <w:rFonts w:ascii="Century Schoolbook" w:hAnsi="Century Schoolbook"/>
          <w:color w:val="000000" w:themeColor="text1"/>
          <w:sz w:val="28"/>
          <w:szCs w:val="28"/>
        </w:rPr>
        <w:lastRenderedPageBreak/>
        <w:t xml:space="preserve">ultimately </w:t>
      </w:r>
      <w:r w:rsidR="004D687E">
        <w:rPr>
          <w:rFonts w:ascii="Century Schoolbook" w:hAnsi="Century Schoolbook"/>
          <w:color w:val="000000" w:themeColor="text1"/>
          <w:sz w:val="28"/>
          <w:szCs w:val="28"/>
        </w:rPr>
        <w:t>took two jars filled with</w:t>
      </w:r>
      <w:r w:rsidR="00236474">
        <w:rPr>
          <w:rFonts w:ascii="Century Schoolbook" w:hAnsi="Century Schoolbook"/>
          <w:color w:val="000000" w:themeColor="text1"/>
          <w:sz w:val="28"/>
          <w:szCs w:val="28"/>
        </w:rPr>
        <w:t xml:space="preserve"> around $270</w:t>
      </w:r>
      <w:r w:rsidR="004D687E">
        <w:rPr>
          <w:rFonts w:ascii="Century Schoolbook" w:hAnsi="Century Schoolbook"/>
          <w:color w:val="000000" w:themeColor="text1"/>
          <w:sz w:val="28"/>
          <w:szCs w:val="28"/>
        </w:rPr>
        <w:t xml:space="preserve"> </w:t>
      </w:r>
      <w:r w:rsidR="00356780">
        <w:rPr>
          <w:rFonts w:ascii="Century Schoolbook" w:hAnsi="Century Schoolbook"/>
          <w:color w:val="000000" w:themeColor="text1"/>
          <w:sz w:val="28"/>
          <w:szCs w:val="28"/>
        </w:rPr>
        <w:t>in coins,</w:t>
      </w:r>
      <w:r w:rsidR="004D687E">
        <w:rPr>
          <w:rFonts w:ascii="Century Schoolbook" w:hAnsi="Century Schoolbook"/>
          <w:color w:val="000000" w:themeColor="text1"/>
          <w:sz w:val="28"/>
          <w:szCs w:val="28"/>
        </w:rPr>
        <w:t xml:space="preserve"> $42 in cash from </w:t>
      </w:r>
      <w:r w:rsidR="000A6CC4">
        <w:rPr>
          <w:rFonts w:ascii="Century Schoolbook" w:hAnsi="Century Schoolbook"/>
          <w:color w:val="000000" w:themeColor="text1"/>
          <w:sz w:val="28"/>
          <w:szCs w:val="28"/>
        </w:rPr>
        <w:t>Mr. Jones</w:t>
      </w:r>
      <w:r w:rsidR="005023CA">
        <w:rPr>
          <w:rFonts w:ascii="Century Schoolbook" w:hAnsi="Century Schoolbook"/>
          <w:color w:val="000000" w:themeColor="text1"/>
          <w:sz w:val="28"/>
          <w:szCs w:val="28"/>
        </w:rPr>
        <w:t xml:space="preserve">’ </w:t>
      </w:r>
      <w:r w:rsidR="004D687E">
        <w:rPr>
          <w:rFonts w:ascii="Century Schoolbook" w:hAnsi="Century Schoolbook"/>
          <w:color w:val="000000" w:themeColor="text1"/>
          <w:sz w:val="28"/>
          <w:szCs w:val="28"/>
        </w:rPr>
        <w:t xml:space="preserve">wallet, and </w:t>
      </w:r>
      <w:r w:rsidR="000A6CC4">
        <w:rPr>
          <w:rFonts w:ascii="Century Schoolbook" w:hAnsi="Century Schoolbook"/>
          <w:color w:val="000000" w:themeColor="text1"/>
          <w:sz w:val="28"/>
          <w:szCs w:val="28"/>
        </w:rPr>
        <w:t>Mr. Jones</w:t>
      </w:r>
      <w:r w:rsidR="005023CA">
        <w:rPr>
          <w:rFonts w:ascii="Century Schoolbook" w:hAnsi="Century Schoolbook"/>
          <w:color w:val="000000" w:themeColor="text1"/>
          <w:sz w:val="28"/>
          <w:szCs w:val="28"/>
        </w:rPr>
        <w:t xml:space="preserve">’ </w:t>
      </w:r>
      <w:r w:rsidR="004D687E">
        <w:rPr>
          <w:rFonts w:ascii="Century Schoolbook" w:hAnsi="Century Schoolbook"/>
          <w:color w:val="000000" w:themeColor="text1"/>
          <w:sz w:val="28"/>
          <w:szCs w:val="28"/>
        </w:rPr>
        <w:t xml:space="preserve">cell phone.  (T pp 16, 41)  </w:t>
      </w:r>
      <w:r w:rsidR="00C17A7F">
        <w:rPr>
          <w:rFonts w:ascii="Century Schoolbook" w:hAnsi="Century Schoolbook"/>
          <w:color w:val="000000" w:themeColor="text1"/>
          <w:sz w:val="28"/>
          <w:szCs w:val="28"/>
        </w:rPr>
        <w:t xml:space="preserve">From start to finish, the robbery lasted </w:t>
      </w:r>
      <w:r w:rsidR="003371DD">
        <w:rPr>
          <w:rFonts w:ascii="Century Schoolbook" w:hAnsi="Century Schoolbook"/>
          <w:color w:val="000000" w:themeColor="text1"/>
          <w:sz w:val="28"/>
          <w:szCs w:val="28"/>
        </w:rPr>
        <w:t xml:space="preserve">somewhere </w:t>
      </w:r>
      <w:r w:rsidR="00C17A7F">
        <w:rPr>
          <w:rFonts w:ascii="Century Schoolbook" w:hAnsi="Century Schoolbook"/>
          <w:color w:val="000000" w:themeColor="text1"/>
          <w:sz w:val="28"/>
          <w:szCs w:val="28"/>
        </w:rPr>
        <w:t>between 5 and 20 minutes.  (T p</w:t>
      </w:r>
      <w:r w:rsidR="00192962">
        <w:rPr>
          <w:rFonts w:ascii="Century Schoolbook" w:hAnsi="Century Schoolbook"/>
          <w:color w:val="000000" w:themeColor="text1"/>
          <w:sz w:val="28"/>
          <w:szCs w:val="28"/>
        </w:rPr>
        <w:t>p</w:t>
      </w:r>
      <w:r w:rsidR="00C17A7F">
        <w:rPr>
          <w:rFonts w:ascii="Century Schoolbook" w:hAnsi="Century Schoolbook"/>
          <w:color w:val="000000" w:themeColor="text1"/>
          <w:sz w:val="28"/>
          <w:szCs w:val="28"/>
        </w:rPr>
        <w:t> 52</w:t>
      </w:r>
      <w:r w:rsidR="00192962">
        <w:rPr>
          <w:rFonts w:ascii="Century Schoolbook" w:hAnsi="Century Schoolbook"/>
          <w:color w:val="000000" w:themeColor="text1"/>
          <w:sz w:val="28"/>
          <w:szCs w:val="28"/>
        </w:rPr>
        <w:t>, 81</w:t>
      </w:r>
      <w:r w:rsidR="00C17A7F">
        <w:rPr>
          <w:rFonts w:ascii="Century Schoolbook" w:hAnsi="Century Schoolbook"/>
          <w:color w:val="000000" w:themeColor="text1"/>
          <w:sz w:val="28"/>
          <w:szCs w:val="28"/>
        </w:rPr>
        <w:t xml:space="preserve">) </w:t>
      </w:r>
      <w:r w:rsidR="000C0B29">
        <w:rPr>
          <w:rFonts w:ascii="Century Schoolbook" w:hAnsi="Century Schoolbook"/>
          <w:color w:val="000000" w:themeColor="text1"/>
          <w:sz w:val="28"/>
          <w:szCs w:val="28"/>
        </w:rPr>
        <w:t xml:space="preserve"> </w:t>
      </w:r>
    </w:p>
    <w:p w14:paraId="3540393F" w14:textId="0D40F98A" w:rsidR="002F17C0" w:rsidRDefault="000D5071" w:rsidP="00AC7AA9">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Several photos introduced during the </w:t>
      </w:r>
      <w:r w:rsidRPr="00236474">
        <w:rPr>
          <w:rFonts w:ascii="Century Schoolbook" w:hAnsi="Century Schoolbook"/>
          <w:color w:val="000000" w:themeColor="text1"/>
          <w:sz w:val="28"/>
          <w:szCs w:val="28"/>
        </w:rPr>
        <w:t>trial</w:t>
      </w:r>
      <w:r w:rsidR="00A332EA" w:rsidRPr="00236474">
        <w:rPr>
          <w:rFonts w:ascii="Century Schoolbook" w:hAnsi="Century Schoolbook"/>
          <w:color w:val="000000" w:themeColor="text1"/>
          <w:sz w:val="28"/>
          <w:szCs w:val="28"/>
        </w:rPr>
        <w:t xml:space="preserve">, as well as </w:t>
      </w:r>
      <w:r w:rsidR="00504C71" w:rsidRPr="00236474">
        <w:rPr>
          <w:rFonts w:ascii="Century Schoolbook" w:hAnsi="Century Schoolbook"/>
          <w:color w:val="000000" w:themeColor="text1"/>
          <w:sz w:val="28"/>
          <w:szCs w:val="28"/>
        </w:rPr>
        <w:t>witness</w:t>
      </w:r>
      <w:r w:rsidR="00A332EA" w:rsidRPr="00236474">
        <w:rPr>
          <w:rFonts w:ascii="Century Schoolbook" w:hAnsi="Century Schoolbook"/>
          <w:color w:val="000000" w:themeColor="text1"/>
          <w:sz w:val="28"/>
          <w:szCs w:val="28"/>
        </w:rPr>
        <w:t xml:space="preserve"> testimony,</w:t>
      </w:r>
      <w:r w:rsidRPr="00236474">
        <w:rPr>
          <w:rFonts w:ascii="Century Schoolbook" w:hAnsi="Century Schoolbook"/>
          <w:color w:val="000000" w:themeColor="text1"/>
          <w:sz w:val="28"/>
          <w:szCs w:val="28"/>
        </w:rPr>
        <w:t xml:space="preserve"> showed the extent of </w:t>
      </w:r>
      <w:r w:rsidR="000A6CC4">
        <w:rPr>
          <w:rFonts w:ascii="Century Schoolbook" w:hAnsi="Century Schoolbook"/>
          <w:color w:val="000000" w:themeColor="text1"/>
          <w:sz w:val="28"/>
          <w:szCs w:val="28"/>
        </w:rPr>
        <w:t>Mr. Jones</w:t>
      </w:r>
      <w:r w:rsidR="005023CA">
        <w:rPr>
          <w:rFonts w:ascii="Century Schoolbook" w:hAnsi="Century Schoolbook"/>
          <w:color w:val="000000" w:themeColor="text1"/>
          <w:sz w:val="28"/>
          <w:szCs w:val="28"/>
        </w:rPr>
        <w:t xml:space="preserve">’ </w:t>
      </w:r>
      <w:r w:rsidRPr="00236474">
        <w:rPr>
          <w:rFonts w:ascii="Century Schoolbook" w:hAnsi="Century Schoolbook"/>
          <w:color w:val="000000" w:themeColor="text1"/>
          <w:sz w:val="28"/>
          <w:szCs w:val="28"/>
        </w:rPr>
        <w:t>injuries.</w:t>
      </w:r>
      <w:r>
        <w:rPr>
          <w:rFonts w:ascii="Century Schoolbook" w:hAnsi="Century Schoolbook"/>
          <w:color w:val="000000" w:themeColor="text1"/>
          <w:sz w:val="28"/>
          <w:szCs w:val="28"/>
        </w:rPr>
        <w:t xml:space="preserve">  </w:t>
      </w:r>
      <w:r w:rsidR="00A332EA">
        <w:rPr>
          <w:rFonts w:ascii="Century Schoolbook" w:hAnsi="Century Schoolbook"/>
          <w:color w:val="000000" w:themeColor="text1"/>
          <w:sz w:val="28"/>
          <w:szCs w:val="28"/>
        </w:rPr>
        <w:t>State’s Exhibit 4</w:t>
      </w:r>
      <w:r w:rsidR="004223D3">
        <w:rPr>
          <w:rFonts w:ascii="Century Schoolbook" w:hAnsi="Century Schoolbook"/>
          <w:color w:val="000000" w:themeColor="text1"/>
          <w:sz w:val="28"/>
          <w:szCs w:val="28"/>
        </w:rPr>
        <w:t xml:space="preserve">, a photograph of </w:t>
      </w:r>
      <w:r w:rsidR="000A6CC4">
        <w:rPr>
          <w:rFonts w:ascii="Century Schoolbook" w:hAnsi="Century Schoolbook"/>
          <w:color w:val="000000" w:themeColor="text1"/>
          <w:sz w:val="28"/>
          <w:szCs w:val="28"/>
        </w:rPr>
        <w:t>Mr. Jones</w:t>
      </w:r>
      <w:r w:rsidR="00A43E09">
        <w:rPr>
          <w:rFonts w:ascii="Century Schoolbook" w:hAnsi="Century Schoolbook"/>
          <w:color w:val="000000" w:themeColor="text1"/>
          <w:sz w:val="28"/>
          <w:szCs w:val="28"/>
        </w:rPr>
        <w:t xml:space="preserve"> taken shortly afterward</w:t>
      </w:r>
      <w:r w:rsidR="004223D3">
        <w:rPr>
          <w:rFonts w:ascii="Century Schoolbook" w:hAnsi="Century Schoolbook"/>
          <w:color w:val="000000" w:themeColor="text1"/>
          <w:sz w:val="28"/>
          <w:szCs w:val="28"/>
        </w:rPr>
        <w:t>, showed him</w:t>
      </w:r>
      <w:r w:rsidR="00A332EA">
        <w:rPr>
          <w:rFonts w:ascii="Century Schoolbook" w:hAnsi="Century Schoolbook"/>
          <w:color w:val="000000" w:themeColor="text1"/>
          <w:sz w:val="28"/>
          <w:szCs w:val="28"/>
        </w:rPr>
        <w:t xml:space="preserve"> with a knot on his forehead and </w:t>
      </w:r>
      <w:r w:rsidR="0036176F">
        <w:rPr>
          <w:rFonts w:ascii="Century Schoolbook" w:hAnsi="Century Schoolbook"/>
          <w:color w:val="000000" w:themeColor="text1"/>
          <w:sz w:val="28"/>
          <w:szCs w:val="28"/>
        </w:rPr>
        <w:t xml:space="preserve">bleeding from his right ear.  </w:t>
      </w:r>
      <w:r w:rsidR="00B02356">
        <w:rPr>
          <w:rFonts w:ascii="Century Schoolbook" w:hAnsi="Century Schoolbook"/>
          <w:color w:val="000000" w:themeColor="text1"/>
          <w:sz w:val="28"/>
          <w:szCs w:val="28"/>
        </w:rPr>
        <w:t>State’s Exhibit 5</w:t>
      </w:r>
      <w:r w:rsidR="004223D3">
        <w:rPr>
          <w:rFonts w:ascii="Century Schoolbook" w:hAnsi="Century Schoolbook"/>
          <w:color w:val="000000" w:themeColor="text1"/>
          <w:sz w:val="28"/>
          <w:szCs w:val="28"/>
        </w:rPr>
        <w:t>, another photograph,</w:t>
      </w:r>
      <w:r w:rsidR="00B02356">
        <w:rPr>
          <w:rFonts w:ascii="Century Schoolbook" w:hAnsi="Century Schoolbook"/>
          <w:color w:val="000000" w:themeColor="text1"/>
          <w:sz w:val="28"/>
          <w:szCs w:val="28"/>
        </w:rPr>
        <w:t xml:space="preserve"> showed the same bleeding, as well as </w:t>
      </w:r>
      <w:r w:rsidR="002F17C0">
        <w:rPr>
          <w:rFonts w:ascii="Century Schoolbook" w:hAnsi="Century Schoolbook"/>
          <w:color w:val="000000" w:themeColor="text1"/>
          <w:sz w:val="28"/>
          <w:szCs w:val="28"/>
        </w:rPr>
        <w:t>what appear to be small burn marks on</w:t>
      </w:r>
      <w:r w:rsidR="00B02356">
        <w:rPr>
          <w:rFonts w:ascii="Century Schoolbook" w:hAnsi="Century Schoolbook"/>
          <w:color w:val="000000" w:themeColor="text1"/>
          <w:sz w:val="28"/>
          <w:szCs w:val="28"/>
        </w:rPr>
        <w:t xml:space="preserve"> the back, right side of his neck</w:t>
      </w:r>
      <w:r w:rsidR="002F17C0">
        <w:rPr>
          <w:rFonts w:ascii="Century Schoolbook" w:hAnsi="Century Schoolbook"/>
          <w:color w:val="000000" w:themeColor="text1"/>
          <w:sz w:val="28"/>
          <w:szCs w:val="28"/>
        </w:rPr>
        <w:t>.  These marks</w:t>
      </w:r>
      <w:r w:rsidR="00B02356">
        <w:rPr>
          <w:rFonts w:ascii="Century Schoolbook" w:hAnsi="Century Schoolbook"/>
          <w:color w:val="000000" w:themeColor="text1"/>
          <w:sz w:val="28"/>
          <w:szCs w:val="28"/>
        </w:rPr>
        <w:t xml:space="preserve"> corresponded wi</w:t>
      </w:r>
      <w:r w:rsidR="004223D3">
        <w:rPr>
          <w:rFonts w:ascii="Century Schoolbook" w:hAnsi="Century Schoolbook"/>
          <w:color w:val="000000" w:themeColor="text1"/>
          <w:sz w:val="28"/>
          <w:szCs w:val="28"/>
        </w:rPr>
        <w:t>th the description</w:t>
      </w:r>
      <w:r w:rsidR="00D66726">
        <w:rPr>
          <w:rFonts w:ascii="Century Schoolbook" w:hAnsi="Century Schoolbook"/>
          <w:color w:val="000000" w:themeColor="text1"/>
          <w:sz w:val="28"/>
          <w:szCs w:val="28"/>
        </w:rPr>
        <w:t>s</w:t>
      </w:r>
      <w:r w:rsidR="004223D3">
        <w:rPr>
          <w:rFonts w:ascii="Century Schoolbook" w:hAnsi="Century Schoolbook"/>
          <w:color w:val="000000" w:themeColor="text1"/>
          <w:sz w:val="28"/>
          <w:szCs w:val="28"/>
        </w:rPr>
        <w:t xml:space="preserve"> of where Ms. </w:t>
      </w:r>
      <w:r w:rsidR="00B02356">
        <w:rPr>
          <w:rFonts w:ascii="Century Schoolbook" w:hAnsi="Century Schoolbook"/>
          <w:color w:val="000000" w:themeColor="text1"/>
          <w:sz w:val="28"/>
          <w:szCs w:val="28"/>
        </w:rPr>
        <w:t xml:space="preserve">Chavis used the </w:t>
      </w:r>
      <w:r w:rsidR="003F4744">
        <w:rPr>
          <w:rFonts w:ascii="Century Schoolbook" w:hAnsi="Century Schoolbook"/>
          <w:color w:val="000000" w:themeColor="text1"/>
          <w:sz w:val="28"/>
          <w:szCs w:val="28"/>
        </w:rPr>
        <w:t>stun gun</w:t>
      </w:r>
      <w:r w:rsidR="00B02356">
        <w:rPr>
          <w:rFonts w:ascii="Century Schoolbook" w:hAnsi="Century Schoolbook"/>
          <w:color w:val="000000" w:themeColor="text1"/>
          <w:sz w:val="28"/>
          <w:szCs w:val="28"/>
        </w:rPr>
        <w:t xml:space="preserve">.  </w:t>
      </w:r>
      <w:r w:rsidR="000A6CC4">
        <w:rPr>
          <w:rFonts w:ascii="Century Schoolbook" w:hAnsi="Century Schoolbook"/>
          <w:color w:val="000000" w:themeColor="text1"/>
          <w:sz w:val="28"/>
          <w:szCs w:val="28"/>
        </w:rPr>
        <w:t>Mr. Jones</w:t>
      </w:r>
      <w:r w:rsidR="005023CA">
        <w:rPr>
          <w:rFonts w:ascii="Century Schoolbook" w:hAnsi="Century Schoolbook"/>
          <w:color w:val="000000" w:themeColor="text1"/>
          <w:sz w:val="28"/>
          <w:szCs w:val="28"/>
        </w:rPr>
        <w:t xml:space="preserve">’ </w:t>
      </w:r>
      <w:r w:rsidR="00096894">
        <w:rPr>
          <w:rFonts w:ascii="Century Schoolbook" w:hAnsi="Century Schoolbook"/>
          <w:color w:val="000000" w:themeColor="text1"/>
          <w:sz w:val="28"/>
          <w:szCs w:val="28"/>
        </w:rPr>
        <w:t xml:space="preserve">neighbor, Shirley Lowery, describe seeing these injuries shortly after the robbery and explained that she called 911 to </w:t>
      </w:r>
      <w:r w:rsidR="00FE4D09">
        <w:rPr>
          <w:rFonts w:ascii="Century Schoolbook" w:hAnsi="Century Schoolbook"/>
          <w:color w:val="000000" w:themeColor="text1"/>
          <w:sz w:val="28"/>
          <w:szCs w:val="28"/>
        </w:rPr>
        <w:t>seek treatment for</w:t>
      </w:r>
      <w:r w:rsidR="005D26B1">
        <w:rPr>
          <w:rFonts w:ascii="Century Schoolbook" w:hAnsi="Century Schoolbook"/>
          <w:color w:val="000000" w:themeColor="text1"/>
          <w:sz w:val="28"/>
          <w:szCs w:val="28"/>
        </w:rPr>
        <w:t xml:space="preserve"> the bleeding in his ear.  (T pp 73-7</w:t>
      </w:r>
      <w:r w:rsidR="005233F2">
        <w:rPr>
          <w:rFonts w:ascii="Century Schoolbook" w:hAnsi="Century Schoolbook"/>
          <w:color w:val="000000" w:themeColor="text1"/>
          <w:sz w:val="28"/>
          <w:szCs w:val="28"/>
        </w:rPr>
        <w:t>9</w:t>
      </w:r>
      <w:r w:rsidR="005D26B1">
        <w:rPr>
          <w:rFonts w:ascii="Century Schoolbook" w:hAnsi="Century Schoolbook"/>
          <w:color w:val="000000" w:themeColor="text1"/>
          <w:sz w:val="28"/>
          <w:szCs w:val="28"/>
        </w:rPr>
        <w:t xml:space="preserve">)  </w:t>
      </w:r>
      <w:r w:rsidR="00B11767">
        <w:rPr>
          <w:rFonts w:ascii="Century Schoolbook" w:hAnsi="Century Schoolbook"/>
          <w:color w:val="000000" w:themeColor="text1"/>
          <w:sz w:val="28"/>
          <w:szCs w:val="28"/>
        </w:rPr>
        <w:t>The officer who responded to that call, Charles Maynor, described seeing “a burn mark behind [</w:t>
      </w:r>
      <w:r w:rsidR="000A6CC4">
        <w:rPr>
          <w:rFonts w:ascii="Century Schoolbook" w:hAnsi="Century Schoolbook"/>
          <w:color w:val="000000" w:themeColor="text1"/>
          <w:sz w:val="28"/>
          <w:szCs w:val="28"/>
        </w:rPr>
        <w:t>Mr. Jones</w:t>
      </w:r>
      <w:r w:rsidR="00B11767">
        <w:rPr>
          <w:rFonts w:ascii="Century Schoolbook" w:hAnsi="Century Schoolbook"/>
          <w:color w:val="000000" w:themeColor="text1"/>
          <w:sz w:val="28"/>
          <w:szCs w:val="28"/>
        </w:rPr>
        <w:t xml:space="preserve">’s] ear” and took the </w:t>
      </w:r>
      <w:r w:rsidR="00AE51E3">
        <w:rPr>
          <w:rFonts w:ascii="Century Schoolbook" w:hAnsi="Century Schoolbook"/>
          <w:color w:val="000000" w:themeColor="text1"/>
          <w:sz w:val="28"/>
          <w:szCs w:val="28"/>
        </w:rPr>
        <w:t>photos that were admitted as</w:t>
      </w:r>
      <w:r w:rsidR="00B11767">
        <w:rPr>
          <w:rFonts w:ascii="Century Schoolbook" w:hAnsi="Century Schoolbook"/>
          <w:color w:val="000000" w:themeColor="text1"/>
          <w:sz w:val="28"/>
          <w:szCs w:val="28"/>
        </w:rPr>
        <w:t xml:space="preserve"> State’s </w:t>
      </w:r>
      <w:r w:rsidR="00AE51E3">
        <w:rPr>
          <w:rFonts w:ascii="Century Schoolbook" w:hAnsi="Century Schoolbook"/>
          <w:color w:val="000000" w:themeColor="text1"/>
          <w:sz w:val="28"/>
          <w:szCs w:val="28"/>
        </w:rPr>
        <w:t>Exhibits 1 through 7.  (T pp 54</w:t>
      </w:r>
      <w:r w:rsidR="00AE51E3">
        <w:rPr>
          <w:rFonts w:ascii="Century Schoolbook" w:hAnsi="Century Schoolbook"/>
          <w:color w:val="000000" w:themeColor="text1"/>
          <w:sz w:val="28"/>
          <w:szCs w:val="28"/>
        </w:rPr>
        <w:noBreakHyphen/>
      </w:r>
      <w:r w:rsidR="00B11767">
        <w:rPr>
          <w:rFonts w:ascii="Century Schoolbook" w:hAnsi="Century Schoolbook"/>
          <w:color w:val="000000" w:themeColor="text1"/>
          <w:sz w:val="28"/>
          <w:szCs w:val="28"/>
        </w:rPr>
        <w:t xml:space="preserve">59)  </w:t>
      </w:r>
      <w:r w:rsidR="009359E9">
        <w:rPr>
          <w:rFonts w:ascii="Century Schoolbook" w:hAnsi="Century Schoolbook"/>
          <w:color w:val="000000" w:themeColor="text1"/>
          <w:sz w:val="28"/>
          <w:szCs w:val="28"/>
        </w:rPr>
        <w:t xml:space="preserve">EMS did not arrive until Maynor had already been there for 45 minutes.  (T pp 63-64)  </w:t>
      </w:r>
    </w:p>
    <w:p w14:paraId="2B8A8606" w14:textId="0E020468" w:rsidR="000E16A5" w:rsidRDefault="00962F8A" w:rsidP="00E37D7B">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ab/>
      </w:r>
      <w:r w:rsidR="000E16A5">
        <w:rPr>
          <w:rFonts w:ascii="Century Schoolbook" w:hAnsi="Century Schoolbook"/>
          <w:color w:val="000000" w:themeColor="text1"/>
          <w:sz w:val="28"/>
          <w:szCs w:val="28"/>
        </w:rPr>
        <w:t>Based on these events, Ms. Chavis was indicted for robbery with a dangerous weapon and conspiracy to commit that offense, with the robbery indictment naming “hands and a taser” as the dangerous weapon.  (R p 10)  Even though she was facing a Class D felony, Ms. Chavis asked</w:t>
      </w:r>
      <w:r w:rsidR="001414DC">
        <w:rPr>
          <w:rFonts w:ascii="Century Schoolbook" w:hAnsi="Century Schoolbook"/>
          <w:color w:val="000000" w:themeColor="text1"/>
          <w:sz w:val="28"/>
          <w:szCs w:val="28"/>
        </w:rPr>
        <w:t xml:space="preserve"> at the start of trial</w:t>
      </w:r>
      <w:r w:rsidR="000E16A5">
        <w:rPr>
          <w:rFonts w:ascii="Century Schoolbook" w:hAnsi="Century Schoolbook"/>
          <w:color w:val="000000" w:themeColor="text1"/>
          <w:sz w:val="28"/>
          <w:szCs w:val="28"/>
        </w:rPr>
        <w:t xml:space="preserve"> to be placed on probation</w:t>
      </w:r>
      <w:r w:rsidR="001414DC">
        <w:rPr>
          <w:rFonts w:ascii="Century Schoolbook" w:hAnsi="Century Schoolbook"/>
          <w:color w:val="000000" w:themeColor="text1"/>
          <w:sz w:val="28"/>
          <w:szCs w:val="28"/>
        </w:rPr>
        <w:t>,</w:t>
      </w:r>
      <w:r w:rsidR="000E16A5">
        <w:rPr>
          <w:rFonts w:ascii="Century Schoolbook" w:hAnsi="Century Schoolbook"/>
          <w:color w:val="000000" w:themeColor="text1"/>
          <w:sz w:val="28"/>
          <w:szCs w:val="28"/>
        </w:rPr>
        <w:t xml:space="preserve"> and </w:t>
      </w:r>
      <w:r w:rsidR="001414DC">
        <w:rPr>
          <w:rFonts w:ascii="Century Schoolbook" w:hAnsi="Century Schoolbook"/>
          <w:color w:val="000000" w:themeColor="text1"/>
          <w:sz w:val="28"/>
          <w:szCs w:val="28"/>
        </w:rPr>
        <w:t xml:space="preserve">even after the jury returned verdicts, </w:t>
      </w:r>
      <w:r w:rsidR="000E16A5">
        <w:rPr>
          <w:rFonts w:ascii="Century Schoolbook" w:hAnsi="Century Schoolbook"/>
          <w:color w:val="000000" w:themeColor="text1"/>
          <w:sz w:val="28"/>
          <w:szCs w:val="28"/>
        </w:rPr>
        <w:t xml:space="preserve">believed she was entitled to “three plea[]” offers from the State.  (T pp 7-8, 154)  </w:t>
      </w:r>
    </w:p>
    <w:p w14:paraId="7487EC50" w14:textId="0394E830" w:rsidR="0034625E" w:rsidRDefault="00930C97" w:rsidP="000E16A5">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As the case proceeded through</w:t>
      </w:r>
      <w:r w:rsidR="00962F8A">
        <w:rPr>
          <w:rFonts w:ascii="Century Schoolbook" w:hAnsi="Century Schoolbook"/>
          <w:color w:val="000000" w:themeColor="text1"/>
          <w:sz w:val="28"/>
          <w:szCs w:val="28"/>
        </w:rPr>
        <w:t xml:space="preserve"> trial, the State offered testimony from five witnesses, including </w:t>
      </w:r>
      <w:r w:rsidR="000A6CC4">
        <w:rPr>
          <w:rFonts w:ascii="Century Schoolbook" w:hAnsi="Century Schoolbook"/>
          <w:color w:val="000000" w:themeColor="text1"/>
          <w:sz w:val="28"/>
          <w:szCs w:val="28"/>
        </w:rPr>
        <w:t>Mr. Jones</w:t>
      </w:r>
      <w:r w:rsidR="00962F8A">
        <w:rPr>
          <w:rFonts w:ascii="Century Schoolbook" w:hAnsi="Century Schoolbook"/>
          <w:color w:val="000000" w:themeColor="text1"/>
          <w:sz w:val="28"/>
          <w:szCs w:val="28"/>
        </w:rPr>
        <w:t xml:space="preserve">, </w:t>
      </w:r>
      <w:r w:rsidR="000A6CC4">
        <w:rPr>
          <w:rFonts w:ascii="Century Schoolbook" w:hAnsi="Century Schoolbook"/>
          <w:color w:val="000000" w:themeColor="text1"/>
          <w:sz w:val="28"/>
          <w:szCs w:val="28"/>
        </w:rPr>
        <w:t>Mr. Jones</w:t>
      </w:r>
      <w:r w:rsidR="005023CA">
        <w:rPr>
          <w:rFonts w:ascii="Century Schoolbook" w:hAnsi="Century Schoolbook"/>
          <w:color w:val="000000" w:themeColor="text1"/>
          <w:sz w:val="28"/>
          <w:szCs w:val="28"/>
        </w:rPr>
        <w:t xml:space="preserve">’ </w:t>
      </w:r>
      <w:r w:rsidR="00962F8A">
        <w:rPr>
          <w:rFonts w:ascii="Century Schoolbook" w:hAnsi="Century Schoolbook"/>
          <w:color w:val="000000" w:themeColor="text1"/>
          <w:sz w:val="28"/>
          <w:szCs w:val="28"/>
        </w:rPr>
        <w:t xml:space="preserve">neighbor, and two of the investigating officers.  (T p 26)  </w:t>
      </w:r>
      <w:r w:rsidR="005C01FF">
        <w:rPr>
          <w:rFonts w:ascii="Century Schoolbook" w:hAnsi="Century Schoolbook"/>
          <w:color w:val="000000" w:themeColor="text1"/>
          <w:sz w:val="28"/>
          <w:szCs w:val="28"/>
        </w:rPr>
        <w:t xml:space="preserve">Following the </w:t>
      </w:r>
      <w:r w:rsidR="00E6043B">
        <w:rPr>
          <w:rFonts w:ascii="Century Schoolbook" w:hAnsi="Century Schoolbook"/>
          <w:color w:val="000000" w:themeColor="text1"/>
          <w:sz w:val="28"/>
          <w:szCs w:val="28"/>
        </w:rPr>
        <w:t>presentation</w:t>
      </w:r>
      <w:r w:rsidR="0001707A">
        <w:rPr>
          <w:rFonts w:ascii="Century Schoolbook" w:hAnsi="Century Schoolbook"/>
          <w:color w:val="000000" w:themeColor="text1"/>
          <w:sz w:val="28"/>
          <w:szCs w:val="28"/>
        </w:rPr>
        <w:t xml:space="preserve"> of the State’s case and </w:t>
      </w:r>
      <w:r w:rsidR="005C01FF">
        <w:rPr>
          <w:rFonts w:ascii="Century Schoolbook" w:hAnsi="Century Schoolbook"/>
          <w:color w:val="000000" w:themeColor="text1"/>
          <w:sz w:val="28"/>
          <w:szCs w:val="28"/>
        </w:rPr>
        <w:t>the denial of Ms. Chavis’s motion to dismiss</w:t>
      </w:r>
      <w:r w:rsidR="0001707A">
        <w:rPr>
          <w:rFonts w:ascii="Century Schoolbook" w:hAnsi="Century Schoolbook"/>
          <w:color w:val="000000" w:themeColor="text1"/>
          <w:sz w:val="28"/>
          <w:szCs w:val="28"/>
        </w:rPr>
        <w:t xml:space="preserve">, the </w:t>
      </w:r>
      <w:r w:rsidR="00C2525E">
        <w:rPr>
          <w:rFonts w:ascii="Century Schoolbook" w:hAnsi="Century Schoolbook"/>
          <w:color w:val="000000" w:themeColor="text1"/>
          <w:sz w:val="28"/>
          <w:szCs w:val="28"/>
        </w:rPr>
        <w:t>trial court</w:t>
      </w:r>
      <w:r w:rsidR="0001707A">
        <w:rPr>
          <w:rFonts w:ascii="Century Schoolbook" w:hAnsi="Century Schoolbook"/>
          <w:color w:val="000000" w:themeColor="text1"/>
          <w:sz w:val="28"/>
          <w:szCs w:val="28"/>
        </w:rPr>
        <w:t xml:space="preserve"> </w:t>
      </w:r>
      <w:r w:rsidR="00C2525E">
        <w:rPr>
          <w:rFonts w:ascii="Century Schoolbook" w:hAnsi="Century Schoolbook"/>
          <w:color w:val="000000" w:themeColor="text1"/>
          <w:sz w:val="28"/>
          <w:szCs w:val="28"/>
        </w:rPr>
        <w:t>held</w:t>
      </w:r>
      <w:r w:rsidR="0001707A">
        <w:rPr>
          <w:rFonts w:ascii="Century Schoolbook" w:hAnsi="Century Schoolbook"/>
          <w:color w:val="000000" w:themeColor="text1"/>
          <w:sz w:val="28"/>
          <w:szCs w:val="28"/>
        </w:rPr>
        <w:t xml:space="preserve"> a short charge conference.  (T pp 123</w:t>
      </w:r>
      <w:r w:rsidR="0001707A">
        <w:rPr>
          <w:rFonts w:ascii="Century Schoolbook" w:hAnsi="Century Schoolbook"/>
          <w:color w:val="000000" w:themeColor="text1"/>
          <w:sz w:val="28"/>
          <w:szCs w:val="28"/>
        </w:rPr>
        <w:noBreakHyphen/>
      </w:r>
      <w:r w:rsidR="00261A19">
        <w:rPr>
          <w:rFonts w:ascii="Century Schoolbook" w:hAnsi="Century Schoolbook"/>
          <w:color w:val="000000" w:themeColor="text1"/>
          <w:sz w:val="28"/>
          <w:szCs w:val="28"/>
        </w:rPr>
        <w:t>27</w:t>
      </w:r>
      <w:r w:rsidR="0001707A">
        <w:rPr>
          <w:rFonts w:ascii="Century Schoolbook" w:hAnsi="Century Schoolbook"/>
          <w:color w:val="000000" w:themeColor="text1"/>
          <w:sz w:val="28"/>
          <w:szCs w:val="28"/>
        </w:rPr>
        <w:t xml:space="preserve">)  </w:t>
      </w:r>
      <w:r w:rsidR="00261A19">
        <w:rPr>
          <w:rFonts w:ascii="Century Schoolbook" w:hAnsi="Century Schoolbook"/>
          <w:color w:val="000000" w:themeColor="text1"/>
          <w:sz w:val="28"/>
          <w:szCs w:val="28"/>
        </w:rPr>
        <w:t>Both sides agreed to the submission of common law robbery and conspiracy to commit common law robbery</w:t>
      </w:r>
      <w:r w:rsidR="008D3DD4">
        <w:rPr>
          <w:rFonts w:ascii="Century Schoolbook" w:hAnsi="Century Schoolbook"/>
          <w:color w:val="000000" w:themeColor="text1"/>
          <w:sz w:val="28"/>
          <w:szCs w:val="28"/>
        </w:rPr>
        <w:t xml:space="preserve"> as</w:t>
      </w:r>
      <w:r w:rsidR="00261A19">
        <w:rPr>
          <w:rFonts w:ascii="Century Schoolbook" w:hAnsi="Century Schoolbook"/>
          <w:color w:val="000000" w:themeColor="text1"/>
          <w:sz w:val="28"/>
          <w:szCs w:val="28"/>
        </w:rPr>
        <w:t xml:space="preserve"> lesser-included offenses of the crime charged.  (T p 128)  </w:t>
      </w:r>
      <w:r w:rsidR="00505BB3">
        <w:rPr>
          <w:rFonts w:ascii="Century Schoolbook" w:hAnsi="Century Schoolbook"/>
          <w:color w:val="000000" w:themeColor="text1"/>
          <w:sz w:val="28"/>
          <w:szCs w:val="28"/>
        </w:rPr>
        <w:t xml:space="preserve">In closing, defense counsel conceded that Ms. Chavis was guilty of the lesser-included offenses, and following a short </w:t>
      </w:r>
      <w:r w:rsidR="00505BB3">
        <w:rPr>
          <w:rFonts w:ascii="Century Schoolbook" w:hAnsi="Century Schoolbook"/>
          <w:i/>
          <w:color w:val="000000" w:themeColor="text1"/>
          <w:sz w:val="28"/>
          <w:szCs w:val="28"/>
        </w:rPr>
        <w:t>Harbison</w:t>
      </w:r>
      <w:r w:rsidR="00505BB3">
        <w:rPr>
          <w:rFonts w:ascii="Century Schoolbook" w:hAnsi="Century Schoolbook"/>
          <w:color w:val="000000" w:themeColor="text1"/>
          <w:sz w:val="28"/>
          <w:szCs w:val="28"/>
        </w:rPr>
        <w:t xml:space="preserve"> </w:t>
      </w:r>
      <w:r w:rsidR="00D87A36">
        <w:rPr>
          <w:rFonts w:ascii="Century Schoolbook" w:hAnsi="Century Schoolbook"/>
          <w:color w:val="000000" w:themeColor="text1"/>
          <w:sz w:val="28"/>
          <w:szCs w:val="28"/>
        </w:rPr>
        <w:t>colloquy</w:t>
      </w:r>
      <w:r w:rsidR="00505BB3">
        <w:rPr>
          <w:rFonts w:ascii="Century Schoolbook" w:hAnsi="Century Schoolbook"/>
          <w:color w:val="000000" w:themeColor="text1"/>
          <w:sz w:val="28"/>
          <w:szCs w:val="28"/>
        </w:rPr>
        <w:t xml:space="preserve">, Ms. Chavis confirmed that </w:t>
      </w:r>
      <w:r w:rsidR="009D6D0C">
        <w:rPr>
          <w:rFonts w:ascii="Century Schoolbook" w:hAnsi="Century Schoolbook"/>
          <w:color w:val="000000" w:themeColor="text1"/>
          <w:sz w:val="28"/>
          <w:szCs w:val="28"/>
        </w:rPr>
        <w:t>counsel</w:t>
      </w:r>
      <w:r w:rsidR="00505BB3">
        <w:rPr>
          <w:rFonts w:ascii="Century Schoolbook" w:hAnsi="Century Schoolbook"/>
          <w:color w:val="000000" w:themeColor="text1"/>
          <w:sz w:val="28"/>
          <w:szCs w:val="28"/>
        </w:rPr>
        <w:t xml:space="preserve"> had “[her] permission to concede that [she] was guilty”</w:t>
      </w:r>
      <w:r w:rsidR="00864449">
        <w:rPr>
          <w:rFonts w:ascii="Century Schoolbook" w:hAnsi="Century Schoolbook"/>
          <w:color w:val="000000" w:themeColor="text1"/>
          <w:sz w:val="28"/>
          <w:szCs w:val="28"/>
        </w:rPr>
        <w:t xml:space="preserve"> of those</w:t>
      </w:r>
      <w:r w:rsidR="00505BB3">
        <w:rPr>
          <w:rFonts w:ascii="Century Schoolbook" w:hAnsi="Century Schoolbook"/>
          <w:color w:val="000000" w:themeColor="text1"/>
          <w:sz w:val="28"/>
          <w:szCs w:val="28"/>
        </w:rPr>
        <w:t xml:space="preserve"> offenses.  (T pp 134</w:t>
      </w:r>
      <w:r w:rsidR="00505BB3">
        <w:rPr>
          <w:rFonts w:ascii="Century Schoolbook" w:hAnsi="Century Schoolbook"/>
          <w:color w:val="000000" w:themeColor="text1"/>
          <w:sz w:val="28"/>
          <w:szCs w:val="28"/>
        </w:rPr>
        <w:noBreakHyphen/>
        <w:t xml:space="preserve">36)  </w:t>
      </w:r>
    </w:p>
    <w:p w14:paraId="23912EC2" w14:textId="5CB00D45" w:rsidR="00645EA0" w:rsidRDefault="00645EA0" w:rsidP="000E16A5">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 xml:space="preserve">Following this </w:t>
      </w:r>
      <w:r w:rsidR="00D87A36">
        <w:rPr>
          <w:rFonts w:ascii="Century Schoolbook" w:hAnsi="Century Schoolbook"/>
          <w:color w:val="000000" w:themeColor="text1"/>
          <w:sz w:val="28"/>
          <w:szCs w:val="28"/>
        </w:rPr>
        <w:t>colloquy</w:t>
      </w:r>
      <w:r>
        <w:rPr>
          <w:rFonts w:ascii="Century Schoolbook" w:hAnsi="Century Schoolbook"/>
          <w:color w:val="000000" w:themeColor="text1"/>
          <w:sz w:val="28"/>
          <w:szCs w:val="28"/>
        </w:rPr>
        <w:t xml:space="preserve">, the trial court instructed the jury on the </w:t>
      </w:r>
      <w:r w:rsidR="00002A93">
        <w:rPr>
          <w:rFonts w:ascii="Century Schoolbook" w:hAnsi="Century Schoolbook"/>
          <w:color w:val="000000" w:themeColor="text1"/>
          <w:sz w:val="28"/>
          <w:szCs w:val="28"/>
        </w:rPr>
        <w:t>offenses of which it could find Ms. Chavis guilty</w:t>
      </w:r>
      <w:r>
        <w:rPr>
          <w:rFonts w:ascii="Century Schoolbook" w:hAnsi="Century Schoolbook"/>
          <w:color w:val="000000" w:themeColor="text1"/>
          <w:sz w:val="28"/>
          <w:szCs w:val="28"/>
        </w:rPr>
        <w:t xml:space="preserve">.  </w:t>
      </w:r>
      <w:r w:rsidR="001223C1">
        <w:rPr>
          <w:rFonts w:ascii="Century Schoolbook" w:hAnsi="Century Schoolbook"/>
          <w:color w:val="000000" w:themeColor="text1"/>
          <w:sz w:val="28"/>
          <w:szCs w:val="28"/>
        </w:rPr>
        <w:t xml:space="preserve">(T pp 136-48)  </w:t>
      </w:r>
      <w:r w:rsidR="00F02356">
        <w:rPr>
          <w:rFonts w:ascii="Century Schoolbook" w:hAnsi="Century Schoolbook"/>
          <w:color w:val="000000" w:themeColor="text1"/>
          <w:sz w:val="28"/>
          <w:szCs w:val="28"/>
        </w:rPr>
        <w:t xml:space="preserve">Regarding the most serious </w:t>
      </w:r>
      <w:r w:rsidR="00002A93">
        <w:rPr>
          <w:rFonts w:ascii="Century Schoolbook" w:hAnsi="Century Schoolbook"/>
          <w:color w:val="000000" w:themeColor="text1"/>
          <w:sz w:val="28"/>
          <w:szCs w:val="28"/>
        </w:rPr>
        <w:t>charge</w:t>
      </w:r>
      <w:r w:rsidR="00F02356">
        <w:rPr>
          <w:rFonts w:ascii="Century Schoolbook" w:hAnsi="Century Schoolbook"/>
          <w:color w:val="000000" w:themeColor="text1"/>
          <w:sz w:val="28"/>
          <w:szCs w:val="28"/>
        </w:rPr>
        <w:t>, robbery with a dangerous weapon, the trial court instructed the jury on the elements as follows:</w:t>
      </w:r>
    </w:p>
    <w:p w14:paraId="46A5E169" w14:textId="6A52F662" w:rsidR="00F02356" w:rsidRDefault="00F02356" w:rsidP="00F02356">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All right</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Robbery with a dangerous weapon</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The</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defendant has been charged with robbery with a dangerous</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weapon, which is taking and carrying away the personal</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property of another from his person or in his presence without</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his consent by endangering or threatening a person</w:t>
      </w:r>
      <w:r>
        <w:rPr>
          <w:rFonts w:ascii="Century Schoolbook" w:hAnsi="Century Schoolbook"/>
          <w:color w:val="000000" w:themeColor="text1"/>
          <w:sz w:val="28"/>
          <w:szCs w:val="28"/>
        </w:rPr>
        <w:t>’</w:t>
      </w:r>
      <w:r w:rsidRPr="00F02356">
        <w:rPr>
          <w:rFonts w:ascii="Century Schoolbook" w:hAnsi="Century Schoolbook"/>
          <w:color w:val="000000" w:themeColor="text1"/>
          <w:sz w:val="28"/>
          <w:szCs w:val="28"/>
        </w:rPr>
        <w:t>s life with</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a dangerous weapon--in this case it</w:t>
      </w:r>
      <w:r>
        <w:rPr>
          <w:rFonts w:ascii="Century Schoolbook" w:hAnsi="Century Schoolbook"/>
          <w:color w:val="000000" w:themeColor="text1"/>
          <w:sz w:val="28"/>
          <w:szCs w:val="28"/>
        </w:rPr>
        <w:t>’</w:t>
      </w:r>
      <w:r w:rsidRPr="00F02356">
        <w:rPr>
          <w:rFonts w:ascii="Century Schoolbook" w:hAnsi="Century Schoolbook"/>
          <w:color w:val="000000" w:themeColor="text1"/>
          <w:sz w:val="28"/>
          <w:szCs w:val="28"/>
        </w:rPr>
        <w:t>s a taser--the taker</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knowing that she was not entitled to take the property and</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intending to deprive another of its use permanently.</w:t>
      </w:r>
    </w:p>
    <w:p w14:paraId="0BC2FF0C" w14:textId="77777777" w:rsidR="00F02356" w:rsidRPr="00F02356" w:rsidRDefault="00F02356" w:rsidP="00F02356">
      <w:pPr>
        <w:pStyle w:val="PlainText"/>
        <w:ind w:left="1440" w:right="1440" w:firstLine="720"/>
        <w:jc w:val="both"/>
        <w:rPr>
          <w:rFonts w:ascii="Century Schoolbook" w:hAnsi="Century Schoolbook"/>
          <w:color w:val="000000" w:themeColor="text1"/>
          <w:sz w:val="28"/>
          <w:szCs w:val="28"/>
        </w:rPr>
      </w:pPr>
    </w:p>
    <w:p w14:paraId="68353A3C" w14:textId="77777777" w:rsidR="00471987" w:rsidRDefault="00F02356" w:rsidP="00F02356">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For you to find the defendant guilty of this offense,</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the State must prove seven things beyond a reasonable doubt:</w:t>
      </w:r>
      <w:r>
        <w:rPr>
          <w:rFonts w:ascii="Century Schoolbook" w:hAnsi="Century Schoolbook"/>
          <w:color w:val="000000" w:themeColor="text1"/>
          <w:sz w:val="28"/>
          <w:szCs w:val="28"/>
        </w:rPr>
        <w:t xml:space="preserve">  </w:t>
      </w:r>
    </w:p>
    <w:p w14:paraId="5B478B57" w14:textId="77777777" w:rsidR="00471987" w:rsidRDefault="00471987" w:rsidP="00F02356">
      <w:pPr>
        <w:pStyle w:val="PlainText"/>
        <w:ind w:left="1440" w:right="1440" w:firstLine="720"/>
        <w:jc w:val="both"/>
        <w:rPr>
          <w:rFonts w:ascii="Century Schoolbook" w:hAnsi="Century Schoolbook"/>
          <w:color w:val="000000" w:themeColor="text1"/>
          <w:sz w:val="28"/>
          <w:szCs w:val="28"/>
        </w:rPr>
      </w:pPr>
    </w:p>
    <w:p w14:paraId="19F373EF" w14:textId="3F347A60" w:rsidR="00471987" w:rsidRDefault="00F02356" w:rsidP="00F02356">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first, that the defendant took property from the person of</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 xml:space="preserve">another or in his presence; </w:t>
      </w:r>
    </w:p>
    <w:p w14:paraId="1C49706F" w14:textId="77777777" w:rsidR="00471987" w:rsidRDefault="00471987" w:rsidP="00F02356">
      <w:pPr>
        <w:pStyle w:val="PlainText"/>
        <w:ind w:left="1440" w:right="1440" w:firstLine="720"/>
        <w:jc w:val="both"/>
        <w:rPr>
          <w:rFonts w:ascii="Century Schoolbook" w:hAnsi="Century Schoolbook"/>
          <w:color w:val="000000" w:themeColor="text1"/>
          <w:sz w:val="28"/>
          <w:szCs w:val="28"/>
        </w:rPr>
      </w:pPr>
    </w:p>
    <w:p w14:paraId="2C1D5ECC" w14:textId="77777777" w:rsidR="00471987" w:rsidRDefault="00F02356" w:rsidP="00F02356">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second, that the defendant carried</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 xml:space="preserve">away the property; </w:t>
      </w:r>
    </w:p>
    <w:p w14:paraId="23C11175" w14:textId="77777777" w:rsidR="00471987" w:rsidRDefault="00471987" w:rsidP="00F02356">
      <w:pPr>
        <w:pStyle w:val="PlainText"/>
        <w:ind w:left="1440" w:right="1440" w:firstLine="720"/>
        <w:jc w:val="both"/>
        <w:rPr>
          <w:rFonts w:ascii="Century Schoolbook" w:hAnsi="Century Schoolbook"/>
          <w:color w:val="000000" w:themeColor="text1"/>
          <w:sz w:val="28"/>
          <w:szCs w:val="28"/>
        </w:rPr>
      </w:pPr>
    </w:p>
    <w:p w14:paraId="37C9D53A" w14:textId="77777777" w:rsidR="00471987" w:rsidRDefault="00F02356" w:rsidP="00F02356">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third, the person did not voluntarily</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consent to the taking and carrying away of the property;</w:t>
      </w:r>
      <w:r>
        <w:rPr>
          <w:rFonts w:ascii="Century Schoolbook" w:hAnsi="Century Schoolbook"/>
          <w:color w:val="000000" w:themeColor="text1"/>
          <w:sz w:val="28"/>
          <w:szCs w:val="28"/>
        </w:rPr>
        <w:t xml:space="preserve"> </w:t>
      </w:r>
    </w:p>
    <w:p w14:paraId="62FC2409" w14:textId="77777777" w:rsidR="00471987" w:rsidRDefault="00471987" w:rsidP="00F02356">
      <w:pPr>
        <w:pStyle w:val="PlainText"/>
        <w:ind w:left="1440" w:right="1440" w:firstLine="720"/>
        <w:jc w:val="both"/>
        <w:rPr>
          <w:rFonts w:ascii="Century Schoolbook" w:hAnsi="Century Schoolbook"/>
          <w:color w:val="000000" w:themeColor="text1"/>
          <w:sz w:val="28"/>
          <w:szCs w:val="28"/>
        </w:rPr>
      </w:pPr>
    </w:p>
    <w:p w14:paraId="04779EE9" w14:textId="77777777" w:rsidR="00471987" w:rsidRDefault="00F02356" w:rsidP="00F02356">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fourth, that the defendant knew he was not entitled to take</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 xml:space="preserve">the property; </w:t>
      </w:r>
    </w:p>
    <w:p w14:paraId="37E4630C" w14:textId="77777777" w:rsidR="00471987" w:rsidRDefault="00471987" w:rsidP="00F02356">
      <w:pPr>
        <w:pStyle w:val="PlainText"/>
        <w:ind w:left="1440" w:right="1440" w:firstLine="720"/>
        <w:jc w:val="both"/>
        <w:rPr>
          <w:rFonts w:ascii="Century Schoolbook" w:hAnsi="Century Schoolbook"/>
          <w:color w:val="000000" w:themeColor="text1"/>
          <w:sz w:val="28"/>
          <w:szCs w:val="28"/>
        </w:rPr>
      </w:pPr>
    </w:p>
    <w:p w14:paraId="4B63C8DC" w14:textId="77777777" w:rsidR="00471987" w:rsidRDefault="00F02356" w:rsidP="00F02356">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fifth, that at the time of the taking the</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defendant intended to deprive that person of its use</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 xml:space="preserve">permanently; </w:t>
      </w:r>
    </w:p>
    <w:p w14:paraId="24905670" w14:textId="77777777" w:rsidR="00471987" w:rsidRDefault="00471987" w:rsidP="00F02356">
      <w:pPr>
        <w:pStyle w:val="PlainText"/>
        <w:ind w:left="1440" w:right="1440" w:firstLine="720"/>
        <w:jc w:val="both"/>
        <w:rPr>
          <w:rFonts w:ascii="Century Schoolbook" w:hAnsi="Century Schoolbook"/>
          <w:color w:val="000000" w:themeColor="text1"/>
          <w:sz w:val="28"/>
          <w:szCs w:val="28"/>
        </w:rPr>
      </w:pPr>
    </w:p>
    <w:p w14:paraId="62D1E1B2" w14:textId="5742B176" w:rsidR="0065627B" w:rsidRDefault="00F02356" w:rsidP="00F02356">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sixth, that the defendant had a dangerous weapon</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in her possession at the time she obtained the property or</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that it reasonably appeared to the victim that the dangerous</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weapon was being used, in which case you may infer that said</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instrument was what the defendant</w:t>
      </w:r>
      <w:r>
        <w:rPr>
          <w:rFonts w:ascii="Century Schoolbook" w:hAnsi="Century Schoolbook"/>
          <w:color w:val="000000" w:themeColor="text1"/>
          <w:sz w:val="28"/>
          <w:szCs w:val="28"/>
        </w:rPr>
        <w:t>’</w:t>
      </w:r>
      <w:r w:rsidRPr="00F02356">
        <w:rPr>
          <w:rFonts w:ascii="Century Schoolbook" w:hAnsi="Century Schoolbook"/>
          <w:color w:val="000000" w:themeColor="text1"/>
          <w:sz w:val="28"/>
          <w:szCs w:val="28"/>
        </w:rPr>
        <w:t>s conduct was</w:t>
      </w:r>
      <w:r w:rsidR="008052D3" w:rsidRPr="00F02356">
        <w:rPr>
          <w:rFonts w:ascii="Century Schoolbook" w:hAnsi="Century Schoolbook"/>
          <w:color w:val="000000" w:themeColor="text1"/>
          <w:sz w:val="28"/>
          <w:szCs w:val="28"/>
        </w:rPr>
        <w:t>--</w:t>
      </w:r>
      <w:r w:rsidRPr="00F02356">
        <w:rPr>
          <w:rFonts w:ascii="Century Schoolbook" w:hAnsi="Century Schoolbook"/>
          <w:color w:val="000000" w:themeColor="text1"/>
          <w:sz w:val="28"/>
          <w:szCs w:val="28"/>
        </w:rPr>
        <w:t>represented</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 xml:space="preserve">it to be, </w:t>
      </w:r>
    </w:p>
    <w:p w14:paraId="5CCA63C1" w14:textId="77777777" w:rsidR="0065627B" w:rsidRDefault="0065627B" w:rsidP="00F02356">
      <w:pPr>
        <w:pStyle w:val="PlainText"/>
        <w:ind w:left="1440" w:right="1440" w:firstLine="720"/>
        <w:jc w:val="both"/>
        <w:rPr>
          <w:rFonts w:ascii="Century Schoolbook" w:hAnsi="Century Schoolbook"/>
          <w:color w:val="000000" w:themeColor="text1"/>
          <w:sz w:val="28"/>
          <w:szCs w:val="28"/>
        </w:rPr>
      </w:pPr>
    </w:p>
    <w:p w14:paraId="582533AB" w14:textId="0E8DA6F8" w:rsidR="00471987" w:rsidRDefault="00F02356" w:rsidP="00F02356">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and a dangerous weapon is a weapon which is likely</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to cause death or serious bodily injury, and, in this case,</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 xml:space="preserve">you are to consider whether the taser is a deadly weapon--dangerous--sorry--dangerous weapon; </w:t>
      </w:r>
    </w:p>
    <w:p w14:paraId="4E7D6793" w14:textId="77777777" w:rsidR="00471987" w:rsidRDefault="00471987" w:rsidP="00F02356">
      <w:pPr>
        <w:pStyle w:val="PlainText"/>
        <w:ind w:left="1440" w:right="1440" w:firstLine="720"/>
        <w:jc w:val="both"/>
        <w:rPr>
          <w:rFonts w:ascii="Century Schoolbook" w:hAnsi="Century Schoolbook"/>
          <w:color w:val="000000" w:themeColor="text1"/>
          <w:sz w:val="28"/>
          <w:szCs w:val="28"/>
        </w:rPr>
      </w:pPr>
    </w:p>
    <w:p w14:paraId="4EE81C0C" w14:textId="5FBC1BA5" w:rsidR="00F02356" w:rsidRDefault="00F02356" w:rsidP="00F02356">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seventh, that the</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defendant obtained the property by endangering or threatening</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the life of that person with the dangerous weapon.</w:t>
      </w:r>
    </w:p>
    <w:p w14:paraId="54D8BEE4" w14:textId="77777777" w:rsidR="00F02356" w:rsidRPr="00F02356" w:rsidRDefault="00F02356" w:rsidP="00F02356">
      <w:pPr>
        <w:pStyle w:val="PlainText"/>
        <w:ind w:left="1440" w:right="1440" w:firstLine="720"/>
        <w:jc w:val="both"/>
        <w:rPr>
          <w:rFonts w:ascii="Century Schoolbook" w:hAnsi="Century Schoolbook"/>
          <w:color w:val="000000" w:themeColor="text1"/>
          <w:sz w:val="28"/>
          <w:szCs w:val="28"/>
        </w:rPr>
      </w:pPr>
    </w:p>
    <w:p w14:paraId="4D64E7D0" w14:textId="4E1F5F5E" w:rsidR="00F02356" w:rsidRDefault="00F02356" w:rsidP="00F02356">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If you find from the evidence beyond a reasonable</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doubt that on or about the alleged date, the defendant had in</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her possession a dangerous weapon and took and carried away</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property from the person or in the presence of a person</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without his voluntary consent by endangering or threatening</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his life with the use or threatened use of a dangerous weapon,</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the defendant knowing that he was not entitled to take the</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property and intending to deprive that person of its use</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permanently, it would be your duty to return a verdict of</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guilty of robbery with a dangerous weapon</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If you do not so</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find--if you do not find the defendant guilty of robbery with</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a dangerous weapon, you must determine whether the defendant</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is guilty of common law robbery.</w:t>
      </w:r>
    </w:p>
    <w:p w14:paraId="249A6C2C" w14:textId="77777777" w:rsidR="00D57C9E" w:rsidRDefault="00D57C9E" w:rsidP="00F02356">
      <w:pPr>
        <w:pStyle w:val="PlainText"/>
        <w:ind w:left="1440" w:right="1440" w:firstLine="720"/>
        <w:jc w:val="both"/>
        <w:rPr>
          <w:rFonts w:ascii="Century Schoolbook" w:hAnsi="Century Schoolbook"/>
          <w:color w:val="000000" w:themeColor="text1"/>
          <w:sz w:val="28"/>
          <w:szCs w:val="28"/>
        </w:rPr>
      </w:pPr>
    </w:p>
    <w:p w14:paraId="756468CD" w14:textId="77777777" w:rsidR="00941DF8" w:rsidRDefault="00F02356" w:rsidP="00F02356">
      <w:pPr>
        <w:pStyle w:val="PlainText"/>
        <w:spacing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(T pp 141-42</w:t>
      </w:r>
      <w:r w:rsidR="009F2792">
        <w:rPr>
          <w:rFonts w:ascii="Century Schoolbook" w:hAnsi="Century Schoolbook"/>
          <w:color w:val="000000" w:themeColor="text1"/>
          <w:sz w:val="28"/>
          <w:szCs w:val="28"/>
        </w:rPr>
        <w:t>)</w:t>
      </w:r>
      <w:r w:rsidR="00471987">
        <w:rPr>
          <w:rFonts w:ascii="Century Schoolbook" w:hAnsi="Century Schoolbook"/>
          <w:color w:val="000000" w:themeColor="text1"/>
          <w:sz w:val="28"/>
          <w:szCs w:val="28"/>
        </w:rPr>
        <w:t xml:space="preserve"> (paragraph breaks added)</w:t>
      </w:r>
      <w:r w:rsidR="009876E5">
        <w:rPr>
          <w:rFonts w:ascii="Century Schoolbook" w:hAnsi="Century Schoolbook"/>
          <w:color w:val="000000" w:themeColor="text1"/>
          <w:sz w:val="28"/>
          <w:szCs w:val="28"/>
        </w:rPr>
        <w:t xml:space="preserve">  </w:t>
      </w:r>
    </w:p>
    <w:p w14:paraId="4B72D306" w14:textId="5D6D31DB" w:rsidR="005152A9" w:rsidRDefault="001321DE" w:rsidP="00941DF8">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T</w:t>
      </w:r>
      <w:r w:rsidR="00D57C9E">
        <w:rPr>
          <w:rFonts w:ascii="Century Schoolbook" w:hAnsi="Century Schoolbook"/>
          <w:color w:val="000000" w:themeColor="text1"/>
          <w:sz w:val="28"/>
          <w:szCs w:val="28"/>
        </w:rPr>
        <w:t>he trial court</w:t>
      </w:r>
      <w:r>
        <w:rPr>
          <w:rFonts w:ascii="Century Schoolbook" w:hAnsi="Century Schoolbook"/>
          <w:color w:val="000000" w:themeColor="text1"/>
          <w:sz w:val="28"/>
          <w:szCs w:val="28"/>
        </w:rPr>
        <w:t xml:space="preserve"> thus</w:t>
      </w:r>
      <w:r w:rsidR="00D57C9E">
        <w:rPr>
          <w:rFonts w:ascii="Century Schoolbook" w:hAnsi="Century Schoolbook"/>
          <w:color w:val="000000" w:themeColor="text1"/>
          <w:sz w:val="28"/>
          <w:szCs w:val="28"/>
        </w:rPr>
        <w:t xml:space="preserve"> </w:t>
      </w:r>
      <w:r w:rsidR="009F2792">
        <w:rPr>
          <w:rFonts w:ascii="Century Schoolbook" w:hAnsi="Century Schoolbook"/>
          <w:color w:val="000000" w:themeColor="text1"/>
          <w:sz w:val="28"/>
          <w:szCs w:val="28"/>
        </w:rPr>
        <w:t xml:space="preserve">told the jury it would have to </w:t>
      </w:r>
      <w:r w:rsidR="00712766">
        <w:rPr>
          <w:rFonts w:ascii="Century Schoolbook" w:hAnsi="Century Schoolbook"/>
          <w:color w:val="000000" w:themeColor="text1"/>
          <w:sz w:val="28"/>
          <w:szCs w:val="28"/>
        </w:rPr>
        <w:t>“consider”</w:t>
      </w:r>
      <w:r w:rsidR="009F2792">
        <w:rPr>
          <w:rFonts w:ascii="Century Schoolbook" w:hAnsi="Century Schoolbook"/>
          <w:color w:val="000000" w:themeColor="text1"/>
          <w:sz w:val="28"/>
          <w:szCs w:val="28"/>
        </w:rPr>
        <w:t xml:space="preserve"> whether the taser at issue was a “dangerous weapon” and defined that term as “</w:t>
      </w:r>
      <w:r w:rsidR="009F2792" w:rsidRPr="009F2792">
        <w:rPr>
          <w:rFonts w:ascii="Century Schoolbook" w:hAnsi="Century Schoolbook"/>
          <w:color w:val="000000" w:themeColor="text1"/>
          <w:sz w:val="28"/>
          <w:szCs w:val="28"/>
        </w:rPr>
        <w:t>a weapon which is likely to cause death or serious bodily injury</w:t>
      </w:r>
      <w:r w:rsidR="00E84B6E">
        <w:rPr>
          <w:rFonts w:ascii="Century Schoolbook" w:hAnsi="Century Schoolbook"/>
          <w:color w:val="000000" w:themeColor="text1"/>
          <w:sz w:val="28"/>
          <w:szCs w:val="28"/>
        </w:rPr>
        <w:t>.”  The trial court</w:t>
      </w:r>
      <w:r w:rsidR="009F2792">
        <w:rPr>
          <w:rFonts w:ascii="Century Schoolbook" w:hAnsi="Century Schoolbook"/>
          <w:color w:val="000000" w:themeColor="text1"/>
          <w:sz w:val="28"/>
          <w:szCs w:val="28"/>
        </w:rPr>
        <w:t xml:space="preserve"> did not define the term “serious bodily injury.”  </w:t>
      </w:r>
    </w:p>
    <w:p w14:paraId="0CE113AC" w14:textId="77777777" w:rsidR="006D6478" w:rsidRDefault="006C2FD3" w:rsidP="006D6478">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E</w:t>
      </w:r>
      <w:r w:rsidR="005152A9">
        <w:rPr>
          <w:rFonts w:ascii="Century Schoolbook" w:hAnsi="Century Schoolbook"/>
          <w:color w:val="000000" w:themeColor="text1"/>
          <w:sz w:val="28"/>
          <w:szCs w:val="28"/>
        </w:rPr>
        <w:t xml:space="preserve">ven though the central issue the jury had to decide was whether the taser was a “dangerous weapon,” the trial court </w:t>
      </w:r>
      <w:r w:rsidR="009E410A">
        <w:rPr>
          <w:rFonts w:ascii="Century Schoolbook" w:hAnsi="Century Schoolbook"/>
          <w:color w:val="000000" w:themeColor="text1"/>
          <w:sz w:val="28"/>
          <w:szCs w:val="28"/>
        </w:rPr>
        <w:t xml:space="preserve">twice </w:t>
      </w:r>
      <w:r w:rsidR="00857DA1">
        <w:rPr>
          <w:rFonts w:ascii="Century Schoolbook" w:hAnsi="Century Schoolbook"/>
          <w:color w:val="000000" w:themeColor="text1"/>
          <w:sz w:val="28"/>
          <w:szCs w:val="28"/>
        </w:rPr>
        <w:t>named</w:t>
      </w:r>
      <w:r>
        <w:rPr>
          <w:rFonts w:ascii="Century Schoolbook" w:hAnsi="Century Schoolbook"/>
          <w:color w:val="000000" w:themeColor="text1"/>
          <w:sz w:val="28"/>
          <w:szCs w:val="28"/>
        </w:rPr>
        <w:t xml:space="preserve"> the taser as a d</w:t>
      </w:r>
      <w:r w:rsidR="00C322A7">
        <w:rPr>
          <w:rFonts w:ascii="Century Schoolbook" w:hAnsi="Century Schoolbook"/>
          <w:color w:val="000000" w:themeColor="text1"/>
          <w:sz w:val="28"/>
          <w:szCs w:val="28"/>
        </w:rPr>
        <w:t>angerous</w:t>
      </w:r>
      <w:r>
        <w:rPr>
          <w:rFonts w:ascii="Century Schoolbook" w:hAnsi="Century Schoolbook"/>
          <w:color w:val="000000" w:themeColor="text1"/>
          <w:sz w:val="28"/>
          <w:szCs w:val="28"/>
        </w:rPr>
        <w:t xml:space="preserve"> weapon </w:t>
      </w:r>
      <w:r w:rsidR="00E5708E">
        <w:rPr>
          <w:rFonts w:ascii="Century Schoolbook" w:hAnsi="Century Schoolbook"/>
          <w:color w:val="000000" w:themeColor="text1"/>
          <w:sz w:val="28"/>
          <w:szCs w:val="28"/>
        </w:rPr>
        <w:t>during its instructions</w:t>
      </w:r>
      <w:r w:rsidR="00AB12F4">
        <w:rPr>
          <w:rFonts w:ascii="Century Schoolbook" w:hAnsi="Century Schoolbook"/>
          <w:color w:val="000000" w:themeColor="text1"/>
          <w:sz w:val="28"/>
          <w:szCs w:val="28"/>
        </w:rPr>
        <w:t xml:space="preserve">.  </w:t>
      </w:r>
      <w:r w:rsidR="00CD5308">
        <w:rPr>
          <w:rFonts w:ascii="Century Schoolbook" w:hAnsi="Century Schoolbook"/>
          <w:color w:val="000000" w:themeColor="text1"/>
          <w:sz w:val="28"/>
          <w:szCs w:val="28"/>
        </w:rPr>
        <w:t xml:space="preserve">First, </w:t>
      </w:r>
      <w:r>
        <w:rPr>
          <w:rFonts w:ascii="Century Schoolbook" w:hAnsi="Century Schoolbook"/>
          <w:color w:val="000000" w:themeColor="text1"/>
          <w:sz w:val="28"/>
          <w:szCs w:val="28"/>
        </w:rPr>
        <w:t xml:space="preserve">during the instruction on robbery with a deadly weapon, the trial court </w:t>
      </w:r>
      <w:r w:rsidR="005152A9">
        <w:rPr>
          <w:rFonts w:ascii="Century Schoolbook" w:hAnsi="Century Schoolbook"/>
          <w:color w:val="000000" w:themeColor="text1"/>
          <w:sz w:val="28"/>
          <w:szCs w:val="28"/>
        </w:rPr>
        <w:t xml:space="preserve">referred to “a dangerous weapon - - in this case it’s a taser.”  </w:t>
      </w:r>
      <w:r w:rsidR="00654543">
        <w:rPr>
          <w:rFonts w:ascii="Century Schoolbook" w:hAnsi="Century Schoolbook"/>
          <w:color w:val="000000" w:themeColor="text1"/>
          <w:sz w:val="28"/>
          <w:szCs w:val="28"/>
        </w:rPr>
        <w:t xml:space="preserve">(T p 141)  </w:t>
      </w:r>
      <w:r>
        <w:rPr>
          <w:rFonts w:ascii="Century Schoolbook" w:hAnsi="Century Schoolbook"/>
          <w:color w:val="000000" w:themeColor="text1"/>
          <w:sz w:val="28"/>
          <w:szCs w:val="28"/>
        </w:rPr>
        <w:t>Second</w:t>
      </w:r>
      <w:r w:rsidR="00654543">
        <w:rPr>
          <w:rFonts w:ascii="Century Schoolbook" w:hAnsi="Century Schoolbook"/>
          <w:color w:val="000000" w:themeColor="text1"/>
          <w:sz w:val="28"/>
          <w:szCs w:val="28"/>
        </w:rPr>
        <w:t xml:space="preserve">, during the instruction on conspiracy to commit </w:t>
      </w:r>
      <w:r>
        <w:rPr>
          <w:rFonts w:ascii="Century Schoolbook" w:hAnsi="Century Schoolbook"/>
          <w:color w:val="000000" w:themeColor="text1"/>
          <w:sz w:val="28"/>
          <w:szCs w:val="28"/>
        </w:rPr>
        <w:t>robbery with a dangerous weapon, the trial court said the State would have</w:t>
      </w:r>
      <w:r w:rsidR="0092369B">
        <w:rPr>
          <w:rFonts w:ascii="Century Schoolbook" w:hAnsi="Century Schoolbook"/>
          <w:color w:val="000000" w:themeColor="text1"/>
          <w:sz w:val="28"/>
          <w:szCs w:val="28"/>
        </w:rPr>
        <w:t xml:space="preserve"> to prove that Ms. Chavis</w:t>
      </w:r>
      <w:r>
        <w:rPr>
          <w:rFonts w:ascii="Century Schoolbook" w:hAnsi="Century Schoolbook"/>
          <w:color w:val="000000" w:themeColor="text1"/>
          <w:sz w:val="28"/>
          <w:szCs w:val="28"/>
        </w:rPr>
        <w:t xml:space="preserve"> “entered into an agreement . . . to commit robbery with a dangerous weapon . . . in this case a taser . . . .”  (T p 144)  </w:t>
      </w:r>
    </w:p>
    <w:p w14:paraId="7D37079D" w14:textId="31BC5CD7" w:rsidR="00E659AF" w:rsidRDefault="00327CFE" w:rsidP="006D6478">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Following these instructions, the jury found Ms. Chavis guilty of robbery with a dangerous weapon</w:t>
      </w:r>
      <w:r w:rsidR="0092369B">
        <w:rPr>
          <w:rFonts w:ascii="Century Schoolbook" w:hAnsi="Century Schoolbook"/>
          <w:color w:val="000000" w:themeColor="text1"/>
          <w:sz w:val="28"/>
          <w:szCs w:val="28"/>
        </w:rPr>
        <w:t xml:space="preserve"> and conspiracy to commit that offense</w:t>
      </w:r>
      <w:r>
        <w:rPr>
          <w:rFonts w:ascii="Century Schoolbook" w:hAnsi="Century Schoolbook"/>
          <w:color w:val="000000" w:themeColor="text1"/>
          <w:sz w:val="28"/>
          <w:szCs w:val="28"/>
        </w:rPr>
        <w:t>.  The trial court entered judgment and Ms. Chavis entered oral notice of appeal in open court.  (R pp 43</w:t>
      </w:r>
      <w:r>
        <w:rPr>
          <w:rFonts w:ascii="Century Schoolbook" w:hAnsi="Century Schoolbook"/>
          <w:color w:val="000000" w:themeColor="text1"/>
          <w:sz w:val="28"/>
          <w:szCs w:val="28"/>
        </w:rPr>
        <w:noBreakHyphen/>
        <w:t xml:space="preserve">44, 48-52)  </w:t>
      </w:r>
    </w:p>
    <w:p w14:paraId="22427627" w14:textId="6ABB8C09" w:rsidR="006D6478" w:rsidRDefault="006D6478" w:rsidP="006D6478">
      <w:pPr>
        <w:pStyle w:val="PlainText"/>
        <w:spacing w:line="480" w:lineRule="auto"/>
        <w:ind w:firstLine="720"/>
        <w:jc w:val="both"/>
        <w:rPr>
          <w:rFonts w:ascii="Century Schoolbook" w:hAnsi="Century Schoolbook"/>
          <w:color w:val="000000" w:themeColor="text1"/>
          <w:sz w:val="28"/>
          <w:szCs w:val="28"/>
        </w:rPr>
      </w:pPr>
    </w:p>
    <w:p w14:paraId="37F81541" w14:textId="77777777" w:rsidR="006D6478" w:rsidRPr="00AB7AC0" w:rsidRDefault="006D6478" w:rsidP="006D6478">
      <w:pPr>
        <w:pStyle w:val="PlainText"/>
        <w:spacing w:line="480" w:lineRule="auto"/>
        <w:ind w:firstLine="720"/>
        <w:jc w:val="both"/>
        <w:rPr>
          <w:rFonts w:ascii="Century Schoolbook" w:hAnsi="Century Schoolbook"/>
          <w:color w:val="000000" w:themeColor="text1"/>
          <w:sz w:val="28"/>
          <w:szCs w:val="28"/>
        </w:rPr>
      </w:pPr>
    </w:p>
    <w:p w14:paraId="7BDBE9F9" w14:textId="6CF3A111" w:rsidR="00C06DC5" w:rsidRPr="007C2E86" w:rsidRDefault="003E5709" w:rsidP="00676B38">
      <w:pPr>
        <w:spacing w:after="0" w:line="480" w:lineRule="auto"/>
        <w:jc w:val="center"/>
        <w:rPr>
          <w:rFonts w:ascii="Century Schoolbook" w:hAnsi="Century Schoolbook"/>
          <w:color w:val="000000" w:themeColor="text1"/>
          <w:sz w:val="28"/>
          <w:szCs w:val="28"/>
        </w:rPr>
      </w:pPr>
      <w:r w:rsidRPr="00204306">
        <w:rPr>
          <w:rFonts w:ascii="Century Schoolbook" w:hAnsi="Century Schoolbook"/>
          <w:b/>
          <w:color w:val="000000" w:themeColor="text1"/>
          <w:sz w:val="28"/>
          <w:szCs w:val="28"/>
          <w:u w:val="single"/>
        </w:rPr>
        <w:lastRenderedPageBreak/>
        <w:t>ARGUMENT</w:t>
      </w:r>
    </w:p>
    <w:p w14:paraId="773324B4" w14:textId="7496BD00" w:rsidR="006C716B" w:rsidRPr="009A1B62" w:rsidRDefault="001D6D3F" w:rsidP="00B81E12">
      <w:pPr>
        <w:spacing w:after="0" w:line="240" w:lineRule="auto"/>
        <w:jc w:val="both"/>
        <w:rPr>
          <w:rFonts w:ascii="Century Schoolbook" w:eastAsia="Times New Roman" w:hAnsi="Century Schoolbook" w:cs="Times New Roman"/>
          <w:b/>
          <w:color w:val="000000" w:themeColor="text1"/>
          <w:sz w:val="28"/>
          <w:szCs w:val="28"/>
        </w:rPr>
      </w:pPr>
      <w:r w:rsidRPr="007C2E86">
        <w:rPr>
          <w:rFonts w:ascii="Century Schoolbook" w:hAnsi="Century Schoolbook"/>
          <w:b/>
          <w:color w:val="000000" w:themeColor="text1"/>
          <w:sz w:val="28"/>
          <w:szCs w:val="28"/>
        </w:rPr>
        <w:t>I.</w:t>
      </w:r>
      <w:r w:rsidRPr="007C2E86">
        <w:rPr>
          <w:rFonts w:ascii="Century Schoolbook" w:hAnsi="Century Schoolbook"/>
          <w:b/>
          <w:color w:val="000000" w:themeColor="text1"/>
          <w:sz w:val="28"/>
          <w:szCs w:val="28"/>
        </w:rPr>
        <w:tab/>
      </w:r>
      <w:bookmarkStart w:id="3" w:name="_Hlk35269797"/>
      <w:r w:rsidR="00F97ADB" w:rsidRPr="00E45C93">
        <w:rPr>
          <w:rFonts w:ascii="Century Schoolbook" w:eastAsia="Times New Roman" w:hAnsi="Century Schoolbook" w:cs="Times New Roman"/>
          <w:b/>
          <w:color w:val="000000" w:themeColor="text1"/>
          <w:sz w:val="28"/>
          <w:szCs w:val="28"/>
        </w:rPr>
        <w:t xml:space="preserve">The trial court erred by denying </w:t>
      </w:r>
      <w:r w:rsidR="006A3C9B" w:rsidRPr="00E45C93">
        <w:rPr>
          <w:rFonts w:ascii="Century Schoolbook" w:eastAsia="Times New Roman" w:hAnsi="Century Schoolbook" w:cs="Times New Roman"/>
          <w:b/>
          <w:color w:val="000000" w:themeColor="text1"/>
          <w:sz w:val="28"/>
          <w:szCs w:val="28"/>
        </w:rPr>
        <w:t xml:space="preserve">Ms. Chavis’s motion to dismiss because the evidence showed that the taser </w:t>
      </w:r>
      <w:r w:rsidR="004F7406">
        <w:rPr>
          <w:rFonts w:ascii="Century Schoolbook" w:eastAsia="Times New Roman" w:hAnsi="Century Schoolbook" w:cs="Times New Roman"/>
          <w:b/>
          <w:color w:val="000000" w:themeColor="text1"/>
          <w:sz w:val="28"/>
          <w:szCs w:val="28"/>
        </w:rPr>
        <w:t>at issue</w:t>
      </w:r>
      <w:r w:rsidR="006A3C9B" w:rsidRPr="00E45C93">
        <w:rPr>
          <w:rFonts w:ascii="Century Schoolbook" w:eastAsia="Times New Roman" w:hAnsi="Century Schoolbook" w:cs="Times New Roman"/>
          <w:b/>
          <w:color w:val="000000" w:themeColor="text1"/>
          <w:sz w:val="28"/>
          <w:szCs w:val="28"/>
        </w:rPr>
        <w:t xml:space="preserve"> was not a “dangerous weapon.”</w:t>
      </w:r>
      <w:r w:rsidR="00D55585">
        <w:rPr>
          <w:rFonts w:ascii="Century Schoolbook" w:eastAsia="Times New Roman" w:hAnsi="Century Schoolbook" w:cs="Times New Roman"/>
          <w:b/>
          <w:color w:val="000000" w:themeColor="text1"/>
          <w:sz w:val="28"/>
          <w:szCs w:val="28"/>
        </w:rPr>
        <w:t xml:space="preserve">  </w:t>
      </w:r>
      <w:bookmarkEnd w:id="3"/>
    </w:p>
    <w:p w14:paraId="49E173B6" w14:textId="662A2412" w:rsidR="007E1FC7" w:rsidRPr="009A1B62" w:rsidRDefault="007E1FC7" w:rsidP="0067651D">
      <w:pPr>
        <w:pStyle w:val="PlainText"/>
        <w:jc w:val="both"/>
        <w:rPr>
          <w:rFonts w:ascii="Century Schoolbook" w:hAnsi="Century Schoolbook"/>
          <w:b/>
          <w:color w:val="000000" w:themeColor="text1"/>
          <w:sz w:val="28"/>
          <w:szCs w:val="28"/>
        </w:rPr>
      </w:pPr>
      <w:r w:rsidRPr="009A1B62">
        <w:rPr>
          <w:rFonts w:ascii="Century Schoolbook" w:hAnsi="Century Schoolbook"/>
          <w:b/>
          <w:color w:val="000000" w:themeColor="text1"/>
          <w:sz w:val="28"/>
          <w:szCs w:val="28"/>
        </w:rPr>
        <w:tab/>
      </w:r>
    </w:p>
    <w:p w14:paraId="179E1DD3" w14:textId="09982B99" w:rsidR="00C31F38" w:rsidRDefault="007B643D" w:rsidP="006A3C9B">
      <w:pPr>
        <w:pStyle w:val="PlainText"/>
        <w:spacing w:line="480" w:lineRule="auto"/>
        <w:jc w:val="both"/>
        <w:rPr>
          <w:rFonts w:ascii="Century Schoolbook" w:hAnsi="Century Schoolbook"/>
          <w:color w:val="000000" w:themeColor="text1"/>
          <w:sz w:val="28"/>
          <w:szCs w:val="28"/>
        </w:rPr>
      </w:pPr>
      <w:r>
        <w:rPr>
          <w:rFonts w:ascii="Century Schoolbook" w:hAnsi="Century Schoolbook"/>
          <w:b/>
          <w:color w:val="000000" w:themeColor="text1"/>
          <w:sz w:val="28"/>
          <w:szCs w:val="28"/>
        </w:rPr>
        <w:tab/>
      </w:r>
      <w:r w:rsidR="00024244">
        <w:rPr>
          <w:rFonts w:ascii="Century Schoolbook" w:hAnsi="Century Schoolbook"/>
          <w:color w:val="000000" w:themeColor="text1"/>
          <w:sz w:val="28"/>
          <w:szCs w:val="28"/>
        </w:rPr>
        <w:t xml:space="preserve">The evidence showed that </w:t>
      </w:r>
      <w:r w:rsidR="004119E8">
        <w:rPr>
          <w:rFonts w:ascii="Century Schoolbook" w:hAnsi="Century Schoolbook"/>
          <w:color w:val="000000" w:themeColor="text1"/>
          <w:sz w:val="28"/>
          <w:szCs w:val="28"/>
        </w:rPr>
        <w:t xml:space="preserve">Ms. Chavis was guilty of common law robbery and conspiracy to commit </w:t>
      </w:r>
      <w:r w:rsidR="00B22007">
        <w:rPr>
          <w:rFonts w:ascii="Century Schoolbook" w:hAnsi="Century Schoolbook"/>
          <w:color w:val="000000" w:themeColor="text1"/>
          <w:sz w:val="28"/>
          <w:szCs w:val="28"/>
        </w:rPr>
        <w:t>common law robbery</w:t>
      </w:r>
      <w:r w:rsidR="00857DA1">
        <w:rPr>
          <w:rFonts w:ascii="Century Schoolbook" w:hAnsi="Century Schoolbook"/>
          <w:color w:val="000000" w:themeColor="text1"/>
          <w:sz w:val="28"/>
          <w:szCs w:val="28"/>
        </w:rPr>
        <w:t>.  S</w:t>
      </w:r>
      <w:r w:rsidR="007F7B06">
        <w:rPr>
          <w:rFonts w:ascii="Century Schoolbook" w:hAnsi="Century Schoolbook"/>
          <w:color w:val="000000" w:themeColor="text1"/>
          <w:sz w:val="28"/>
          <w:szCs w:val="28"/>
        </w:rPr>
        <w:t>he admitted as much in closing</w:t>
      </w:r>
      <w:r w:rsidR="004119E8">
        <w:rPr>
          <w:rFonts w:ascii="Century Schoolbook" w:hAnsi="Century Schoolbook"/>
          <w:color w:val="000000" w:themeColor="text1"/>
          <w:sz w:val="28"/>
          <w:szCs w:val="28"/>
        </w:rPr>
        <w:t xml:space="preserve">.  </w:t>
      </w:r>
      <w:r w:rsidR="00D71C14">
        <w:rPr>
          <w:rFonts w:ascii="Century Schoolbook" w:hAnsi="Century Schoolbook"/>
          <w:color w:val="000000" w:themeColor="text1"/>
          <w:sz w:val="28"/>
          <w:szCs w:val="28"/>
        </w:rPr>
        <w:t xml:space="preserve">But </w:t>
      </w:r>
      <w:r w:rsidR="00045321">
        <w:rPr>
          <w:rFonts w:ascii="Century Schoolbook" w:hAnsi="Century Schoolbook"/>
          <w:color w:val="000000" w:themeColor="text1"/>
          <w:sz w:val="28"/>
          <w:szCs w:val="28"/>
        </w:rPr>
        <w:t>the evidence</w:t>
      </w:r>
      <w:r w:rsidR="00024244">
        <w:rPr>
          <w:rFonts w:ascii="Century Schoolbook" w:hAnsi="Century Schoolbook"/>
          <w:color w:val="000000" w:themeColor="text1"/>
          <w:sz w:val="28"/>
          <w:szCs w:val="28"/>
        </w:rPr>
        <w:t xml:space="preserve"> also</w:t>
      </w:r>
      <w:r w:rsidR="00CE67D2">
        <w:rPr>
          <w:rFonts w:ascii="Century Schoolbook" w:hAnsi="Century Schoolbook"/>
          <w:color w:val="000000" w:themeColor="text1"/>
          <w:sz w:val="28"/>
          <w:szCs w:val="28"/>
        </w:rPr>
        <w:t xml:space="preserve"> showed that </w:t>
      </w:r>
      <w:r w:rsidR="00D71C14">
        <w:rPr>
          <w:rFonts w:ascii="Century Schoolbook" w:hAnsi="Century Schoolbook"/>
          <w:color w:val="000000" w:themeColor="text1"/>
          <w:sz w:val="28"/>
          <w:szCs w:val="28"/>
        </w:rPr>
        <w:t xml:space="preserve">she was not guilty of </w:t>
      </w:r>
      <w:r w:rsidR="00E45C93">
        <w:rPr>
          <w:rFonts w:ascii="Century Schoolbook" w:hAnsi="Century Schoolbook"/>
          <w:color w:val="000000" w:themeColor="text1"/>
          <w:sz w:val="28"/>
          <w:szCs w:val="28"/>
        </w:rPr>
        <w:t>robbery with a dangerous weapon</w:t>
      </w:r>
      <w:r w:rsidR="00D71C14">
        <w:rPr>
          <w:rFonts w:ascii="Century Schoolbook" w:hAnsi="Century Schoolbook"/>
          <w:color w:val="000000" w:themeColor="text1"/>
          <w:sz w:val="28"/>
          <w:szCs w:val="28"/>
        </w:rPr>
        <w:t xml:space="preserve"> or cons</w:t>
      </w:r>
      <w:r w:rsidR="00942CBA">
        <w:rPr>
          <w:rFonts w:ascii="Century Schoolbook" w:hAnsi="Century Schoolbook"/>
          <w:color w:val="000000" w:themeColor="text1"/>
          <w:sz w:val="28"/>
          <w:szCs w:val="28"/>
        </w:rPr>
        <w:t xml:space="preserve">piracy to commit that offense.  </w:t>
      </w:r>
      <w:r w:rsidR="007F6F76">
        <w:rPr>
          <w:rFonts w:ascii="Century Schoolbook" w:hAnsi="Century Schoolbook"/>
          <w:color w:val="000000" w:themeColor="text1"/>
          <w:sz w:val="28"/>
          <w:szCs w:val="28"/>
        </w:rPr>
        <w:t xml:space="preserve">As </w:t>
      </w:r>
      <w:r w:rsidR="004D50A9">
        <w:rPr>
          <w:rFonts w:ascii="Century Schoolbook" w:hAnsi="Century Schoolbook"/>
          <w:color w:val="000000" w:themeColor="text1"/>
          <w:sz w:val="28"/>
          <w:szCs w:val="28"/>
        </w:rPr>
        <w:t xml:space="preserve">the trial court instructed </w:t>
      </w:r>
      <w:r w:rsidR="007F6F76">
        <w:rPr>
          <w:rFonts w:ascii="Century Schoolbook" w:hAnsi="Century Schoolbook"/>
          <w:color w:val="000000" w:themeColor="text1"/>
          <w:sz w:val="28"/>
          <w:szCs w:val="28"/>
        </w:rPr>
        <w:t>the jury, to qualify as a dangerous weapon within the meaning of the armed robbery statute, a w</w:t>
      </w:r>
      <w:r w:rsidR="00D06273">
        <w:rPr>
          <w:rFonts w:ascii="Century Schoolbook" w:hAnsi="Century Schoolbook"/>
          <w:color w:val="000000" w:themeColor="text1"/>
          <w:sz w:val="28"/>
          <w:szCs w:val="28"/>
        </w:rPr>
        <w:t xml:space="preserve">eapon </w:t>
      </w:r>
      <w:r w:rsidR="007F6F76">
        <w:rPr>
          <w:rFonts w:ascii="Century Schoolbook" w:hAnsi="Century Schoolbook"/>
          <w:color w:val="000000" w:themeColor="text1"/>
          <w:sz w:val="28"/>
          <w:szCs w:val="28"/>
        </w:rPr>
        <w:t xml:space="preserve">must be likely to cause death or serious bodily injury.  </w:t>
      </w:r>
    </w:p>
    <w:p w14:paraId="38F77CFC" w14:textId="35801C05" w:rsidR="00952F12" w:rsidRPr="007B643D" w:rsidRDefault="00942CBA" w:rsidP="00C31F38">
      <w:pPr>
        <w:pStyle w:val="PlainText"/>
        <w:spacing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The potentially “dangerous weapon” listed in the indictment</w:t>
      </w:r>
      <w:r w:rsidR="000B6B4B">
        <w:rPr>
          <w:rFonts w:ascii="Century Schoolbook" w:hAnsi="Century Schoolbook"/>
          <w:color w:val="000000" w:themeColor="text1"/>
          <w:sz w:val="28"/>
          <w:szCs w:val="28"/>
        </w:rPr>
        <w:t>, described in the evidence,</w:t>
      </w:r>
      <w:r>
        <w:rPr>
          <w:rFonts w:ascii="Century Schoolbook" w:hAnsi="Century Schoolbook"/>
          <w:color w:val="000000" w:themeColor="text1"/>
          <w:sz w:val="28"/>
          <w:szCs w:val="28"/>
        </w:rPr>
        <w:t xml:space="preserve"> and </w:t>
      </w:r>
      <w:r w:rsidR="007F7B06">
        <w:rPr>
          <w:rFonts w:ascii="Century Schoolbook" w:hAnsi="Century Schoolbook"/>
          <w:color w:val="000000" w:themeColor="text1"/>
          <w:sz w:val="28"/>
          <w:szCs w:val="28"/>
        </w:rPr>
        <w:t>named in the jury instructions—</w:t>
      </w:r>
      <w:r>
        <w:rPr>
          <w:rFonts w:ascii="Century Schoolbook" w:hAnsi="Century Schoolbook"/>
          <w:color w:val="000000" w:themeColor="text1"/>
          <w:sz w:val="28"/>
          <w:szCs w:val="28"/>
        </w:rPr>
        <w:t>a four or five inch “flashlight taser,”</w:t>
      </w:r>
      <w:r w:rsidR="007F7B06">
        <w:rPr>
          <w:rFonts w:ascii="Century Schoolbook" w:hAnsi="Century Schoolbook"/>
          <w:color w:val="000000" w:themeColor="text1"/>
          <w:sz w:val="28"/>
          <w:szCs w:val="28"/>
        </w:rPr>
        <w:t>—</w:t>
      </w:r>
      <w:r w:rsidR="00DF718C">
        <w:rPr>
          <w:rFonts w:ascii="Century Schoolbook" w:hAnsi="Century Schoolbook"/>
          <w:color w:val="000000" w:themeColor="text1"/>
          <w:sz w:val="28"/>
          <w:szCs w:val="28"/>
        </w:rPr>
        <w:t>did not meet this high standard</w:t>
      </w:r>
      <w:r w:rsidR="001E2693">
        <w:rPr>
          <w:rFonts w:ascii="Century Schoolbook" w:hAnsi="Century Schoolbook"/>
          <w:color w:val="000000" w:themeColor="text1"/>
          <w:sz w:val="28"/>
          <w:szCs w:val="28"/>
        </w:rPr>
        <w:t xml:space="preserve">.  </w:t>
      </w:r>
      <w:r w:rsidR="0066070F">
        <w:rPr>
          <w:rFonts w:ascii="Century Schoolbook" w:hAnsi="Century Schoolbook"/>
          <w:color w:val="000000" w:themeColor="text1"/>
          <w:sz w:val="28"/>
          <w:szCs w:val="28"/>
        </w:rPr>
        <w:t>Even with an elderly victim burdened</w:t>
      </w:r>
      <w:r w:rsidR="00673D3A">
        <w:rPr>
          <w:rFonts w:ascii="Century Schoolbook" w:hAnsi="Century Schoolbook"/>
          <w:color w:val="000000" w:themeColor="text1"/>
          <w:sz w:val="28"/>
          <w:szCs w:val="28"/>
        </w:rPr>
        <w:t xml:space="preserve"> </w:t>
      </w:r>
      <w:r w:rsidR="006C7478">
        <w:rPr>
          <w:rFonts w:ascii="Century Schoolbook" w:hAnsi="Century Schoolbook"/>
          <w:color w:val="000000" w:themeColor="text1"/>
          <w:sz w:val="28"/>
          <w:szCs w:val="28"/>
        </w:rPr>
        <w:t>by</w:t>
      </w:r>
      <w:r w:rsidR="00834285">
        <w:rPr>
          <w:rFonts w:ascii="Century Schoolbook" w:hAnsi="Century Schoolbook"/>
          <w:color w:val="000000" w:themeColor="text1"/>
          <w:sz w:val="28"/>
          <w:szCs w:val="28"/>
        </w:rPr>
        <w:t xml:space="preserve"> medical problems, the taser caused only superficial burns to the back of his nec</w:t>
      </w:r>
      <w:r w:rsidR="00D75A1F">
        <w:rPr>
          <w:rFonts w:ascii="Century Schoolbook" w:hAnsi="Century Schoolbook"/>
          <w:color w:val="000000" w:themeColor="text1"/>
          <w:sz w:val="28"/>
          <w:szCs w:val="28"/>
        </w:rPr>
        <w:t>k.  T</w:t>
      </w:r>
      <w:r w:rsidR="00673D3A">
        <w:rPr>
          <w:rFonts w:ascii="Century Schoolbook" w:hAnsi="Century Schoolbook"/>
          <w:color w:val="000000" w:themeColor="text1"/>
          <w:sz w:val="28"/>
          <w:szCs w:val="28"/>
        </w:rPr>
        <w:t>he more</w:t>
      </w:r>
      <w:r w:rsidR="00834285">
        <w:rPr>
          <w:rFonts w:ascii="Century Schoolbook" w:hAnsi="Century Schoolbook"/>
          <w:color w:val="000000" w:themeColor="text1"/>
          <w:sz w:val="28"/>
          <w:szCs w:val="28"/>
        </w:rPr>
        <w:t xml:space="preserve"> serious injuries—a knot on his head and bleeding from his ear—</w:t>
      </w:r>
      <w:r w:rsidR="00A4450B">
        <w:rPr>
          <w:rFonts w:ascii="Century Schoolbook" w:hAnsi="Century Schoolbook"/>
          <w:color w:val="000000" w:themeColor="text1"/>
          <w:sz w:val="28"/>
          <w:szCs w:val="28"/>
        </w:rPr>
        <w:t>almost certainly</w:t>
      </w:r>
      <w:r w:rsidR="00DC3766">
        <w:rPr>
          <w:rFonts w:ascii="Century Schoolbook" w:hAnsi="Century Schoolbook"/>
          <w:color w:val="000000" w:themeColor="text1"/>
          <w:sz w:val="28"/>
          <w:szCs w:val="28"/>
        </w:rPr>
        <w:t xml:space="preserve"> </w:t>
      </w:r>
      <w:r w:rsidR="00834285">
        <w:rPr>
          <w:rFonts w:ascii="Century Schoolbook" w:hAnsi="Century Schoolbook"/>
          <w:color w:val="000000" w:themeColor="text1"/>
          <w:sz w:val="28"/>
          <w:szCs w:val="28"/>
        </w:rPr>
        <w:t xml:space="preserve">came </w:t>
      </w:r>
      <w:r w:rsidR="00D75A1F">
        <w:rPr>
          <w:rFonts w:ascii="Century Schoolbook" w:hAnsi="Century Schoolbook"/>
          <w:color w:val="000000" w:themeColor="text1"/>
          <w:sz w:val="28"/>
          <w:szCs w:val="28"/>
        </w:rPr>
        <w:t xml:space="preserve">from Brian punching </w:t>
      </w:r>
      <w:r w:rsidR="000A6CC4">
        <w:rPr>
          <w:rFonts w:ascii="Century Schoolbook" w:hAnsi="Century Schoolbook"/>
          <w:color w:val="000000" w:themeColor="text1"/>
          <w:sz w:val="28"/>
          <w:szCs w:val="28"/>
        </w:rPr>
        <w:t>Mr. Jones</w:t>
      </w:r>
      <w:r w:rsidR="00834285">
        <w:rPr>
          <w:rFonts w:ascii="Century Schoolbook" w:hAnsi="Century Schoolbook"/>
          <w:color w:val="000000" w:themeColor="text1"/>
          <w:sz w:val="28"/>
          <w:szCs w:val="28"/>
        </w:rPr>
        <w:t xml:space="preserve"> or hitting him with </w:t>
      </w:r>
      <w:r w:rsidR="00C33155">
        <w:rPr>
          <w:rFonts w:ascii="Century Schoolbook" w:hAnsi="Century Schoolbook"/>
          <w:color w:val="000000" w:themeColor="text1"/>
          <w:sz w:val="28"/>
          <w:szCs w:val="28"/>
        </w:rPr>
        <w:t>the</w:t>
      </w:r>
      <w:r w:rsidR="00834285">
        <w:rPr>
          <w:rFonts w:ascii="Century Schoolbook" w:hAnsi="Century Schoolbook"/>
          <w:color w:val="000000" w:themeColor="text1"/>
          <w:sz w:val="28"/>
          <w:szCs w:val="28"/>
        </w:rPr>
        <w:t xml:space="preserve"> walking stick.  </w:t>
      </w:r>
      <w:r w:rsidR="00D50410">
        <w:rPr>
          <w:rFonts w:ascii="Century Schoolbook" w:hAnsi="Century Schoolbook"/>
          <w:color w:val="000000" w:themeColor="text1"/>
          <w:sz w:val="28"/>
          <w:szCs w:val="28"/>
        </w:rPr>
        <w:t>In contrast, t</w:t>
      </w:r>
      <w:r w:rsidR="00BB5012">
        <w:rPr>
          <w:rFonts w:ascii="Century Schoolbook" w:hAnsi="Century Schoolbook"/>
          <w:color w:val="000000" w:themeColor="text1"/>
          <w:sz w:val="28"/>
          <w:szCs w:val="28"/>
        </w:rPr>
        <w:t xml:space="preserve">he </w:t>
      </w:r>
      <w:r w:rsidR="00340E3A">
        <w:rPr>
          <w:rFonts w:ascii="Century Schoolbook" w:hAnsi="Century Schoolbook"/>
          <w:color w:val="000000" w:themeColor="text1"/>
          <w:sz w:val="28"/>
          <w:szCs w:val="28"/>
        </w:rPr>
        <w:t xml:space="preserve">evidence did not show the taser was </w:t>
      </w:r>
      <w:r w:rsidR="00881EF1">
        <w:rPr>
          <w:rFonts w:ascii="Century Schoolbook" w:hAnsi="Century Schoolbook"/>
          <w:color w:val="000000" w:themeColor="text1"/>
          <w:sz w:val="28"/>
          <w:szCs w:val="28"/>
        </w:rPr>
        <w:t>capable of causing death or serious bodily injury</w:t>
      </w:r>
      <w:r w:rsidR="00673D3A">
        <w:rPr>
          <w:rFonts w:ascii="Century Schoolbook" w:hAnsi="Century Schoolbook"/>
          <w:color w:val="000000" w:themeColor="text1"/>
          <w:sz w:val="28"/>
          <w:szCs w:val="28"/>
        </w:rPr>
        <w:t xml:space="preserve"> to </w:t>
      </w:r>
      <w:r w:rsidR="000A6CC4">
        <w:rPr>
          <w:rFonts w:ascii="Century Schoolbook" w:hAnsi="Century Schoolbook"/>
          <w:color w:val="000000" w:themeColor="text1"/>
          <w:sz w:val="28"/>
          <w:szCs w:val="28"/>
        </w:rPr>
        <w:t>Mr. Jones</w:t>
      </w:r>
      <w:r w:rsidR="00673D3A">
        <w:rPr>
          <w:rFonts w:ascii="Century Schoolbook" w:hAnsi="Century Schoolbook"/>
          <w:color w:val="000000" w:themeColor="text1"/>
          <w:sz w:val="28"/>
          <w:szCs w:val="28"/>
        </w:rPr>
        <w:t xml:space="preserve"> or anyone else</w:t>
      </w:r>
      <w:r w:rsidR="001E7747">
        <w:rPr>
          <w:rFonts w:ascii="Century Schoolbook" w:hAnsi="Century Schoolbook"/>
          <w:color w:val="000000" w:themeColor="text1"/>
          <w:sz w:val="28"/>
          <w:szCs w:val="28"/>
        </w:rPr>
        <w:t xml:space="preserve">.  </w:t>
      </w:r>
      <w:r w:rsidR="0079387E">
        <w:rPr>
          <w:rFonts w:ascii="Century Schoolbook" w:hAnsi="Century Schoolbook"/>
          <w:color w:val="000000" w:themeColor="text1"/>
          <w:sz w:val="28"/>
          <w:szCs w:val="28"/>
        </w:rPr>
        <w:t>Ms. </w:t>
      </w:r>
      <w:r w:rsidR="00673D3A">
        <w:rPr>
          <w:rFonts w:ascii="Century Schoolbook" w:hAnsi="Century Schoolbook"/>
          <w:color w:val="000000" w:themeColor="text1"/>
          <w:sz w:val="28"/>
          <w:szCs w:val="28"/>
        </w:rPr>
        <w:t xml:space="preserve">Chavis </w:t>
      </w:r>
      <w:r w:rsidR="00673D3A">
        <w:rPr>
          <w:rFonts w:ascii="Century Schoolbook" w:hAnsi="Century Schoolbook"/>
          <w:color w:val="000000" w:themeColor="text1"/>
          <w:sz w:val="28"/>
          <w:szCs w:val="28"/>
        </w:rPr>
        <w:lastRenderedPageBreak/>
        <w:t xml:space="preserve">was therefore guilty of </w:t>
      </w:r>
      <w:r w:rsidR="00EA4D85">
        <w:rPr>
          <w:rFonts w:ascii="Century Schoolbook" w:hAnsi="Century Schoolbook"/>
          <w:color w:val="000000" w:themeColor="text1"/>
          <w:sz w:val="28"/>
          <w:szCs w:val="28"/>
        </w:rPr>
        <w:t>common law robbery and conspiracy to commit that offense,</w:t>
      </w:r>
      <w:r w:rsidR="00673D3A">
        <w:rPr>
          <w:rFonts w:ascii="Century Schoolbook" w:hAnsi="Century Schoolbook"/>
          <w:color w:val="000000" w:themeColor="text1"/>
          <w:sz w:val="28"/>
          <w:szCs w:val="28"/>
        </w:rPr>
        <w:t xml:space="preserve"> but not guilty of the greater charges</w:t>
      </w:r>
      <w:r w:rsidR="008C27F8">
        <w:rPr>
          <w:rFonts w:ascii="Century Schoolbook" w:hAnsi="Century Schoolbook"/>
          <w:color w:val="000000" w:themeColor="text1"/>
          <w:sz w:val="28"/>
          <w:szCs w:val="28"/>
        </w:rPr>
        <w:t xml:space="preserve">.  The trial court should have allowed the motion to dismiss </w:t>
      </w:r>
      <w:r w:rsidR="0079387E">
        <w:rPr>
          <w:rFonts w:ascii="Century Schoolbook" w:hAnsi="Century Schoolbook"/>
          <w:color w:val="000000" w:themeColor="text1"/>
          <w:sz w:val="28"/>
          <w:szCs w:val="28"/>
        </w:rPr>
        <w:t>in part</w:t>
      </w:r>
      <w:r w:rsidR="00C33155">
        <w:rPr>
          <w:rFonts w:ascii="Century Schoolbook" w:hAnsi="Century Schoolbook"/>
          <w:color w:val="000000" w:themeColor="text1"/>
          <w:sz w:val="28"/>
          <w:szCs w:val="28"/>
        </w:rPr>
        <w:t>, and this Court should reverse in part</w:t>
      </w:r>
      <w:r w:rsidR="008C27F8">
        <w:rPr>
          <w:rFonts w:ascii="Century Schoolbook" w:hAnsi="Century Schoolbook"/>
          <w:color w:val="000000" w:themeColor="text1"/>
          <w:sz w:val="28"/>
          <w:szCs w:val="28"/>
        </w:rPr>
        <w:t>.</w:t>
      </w:r>
    </w:p>
    <w:p w14:paraId="265A6FF1" w14:textId="3558AF14" w:rsidR="00D55585" w:rsidRPr="00C32FC5" w:rsidRDefault="00146C56" w:rsidP="009C0294">
      <w:pPr>
        <w:pStyle w:val="ListParagraph"/>
        <w:numPr>
          <w:ilvl w:val="0"/>
          <w:numId w:val="11"/>
        </w:numPr>
        <w:spacing w:after="0" w:line="240" w:lineRule="auto"/>
        <w:jc w:val="both"/>
        <w:rPr>
          <w:rFonts w:ascii="Century Schoolbook" w:hAnsi="Century Schoolbook"/>
          <w:b/>
          <w:color w:val="000000" w:themeColor="text1"/>
          <w:sz w:val="28"/>
          <w:szCs w:val="28"/>
        </w:rPr>
      </w:pPr>
      <w:r w:rsidRPr="00C32FC5">
        <w:rPr>
          <w:rFonts w:ascii="Century Schoolbook" w:hAnsi="Century Schoolbook"/>
          <w:b/>
          <w:color w:val="000000" w:themeColor="text1"/>
          <w:sz w:val="28"/>
          <w:szCs w:val="28"/>
        </w:rPr>
        <w:t>Preservation and the standard of review</w:t>
      </w:r>
      <w:r w:rsidR="00D55585" w:rsidRPr="00C32FC5">
        <w:rPr>
          <w:rFonts w:ascii="Century Schoolbook" w:hAnsi="Century Schoolbook"/>
          <w:b/>
          <w:color w:val="000000" w:themeColor="text1"/>
          <w:sz w:val="28"/>
          <w:szCs w:val="28"/>
        </w:rPr>
        <w:t>.</w:t>
      </w:r>
    </w:p>
    <w:p w14:paraId="4B9ADC20" w14:textId="551CD19D" w:rsidR="00D55585" w:rsidRDefault="00D55585" w:rsidP="00D55585">
      <w:pPr>
        <w:spacing w:after="0" w:line="240" w:lineRule="auto"/>
        <w:jc w:val="both"/>
        <w:rPr>
          <w:rFonts w:ascii="Century Schoolbook" w:hAnsi="Century Schoolbook"/>
          <w:b/>
          <w:color w:val="000000" w:themeColor="text1"/>
          <w:sz w:val="28"/>
          <w:szCs w:val="28"/>
        </w:rPr>
      </w:pPr>
    </w:p>
    <w:p w14:paraId="160361F1" w14:textId="284950D4" w:rsidR="00F9094E" w:rsidRDefault="00703A70" w:rsidP="00D81AAA">
      <w:pPr>
        <w:spacing w:after="0" w:line="480" w:lineRule="auto"/>
        <w:ind w:firstLine="720"/>
        <w:jc w:val="both"/>
        <w:rPr>
          <w:rFonts w:ascii="Century Schoolbook" w:hAnsi="Century Schoolbook"/>
          <w:sz w:val="28"/>
          <w:szCs w:val="28"/>
        </w:rPr>
      </w:pPr>
      <w:r>
        <w:rPr>
          <w:rFonts w:ascii="Century Schoolbook" w:hAnsi="Century Schoolbook"/>
          <w:color w:val="000000" w:themeColor="text1"/>
          <w:sz w:val="28"/>
          <w:szCs w:val="28"/>
        </w:rPr>
        <w:t xml:space="preserve">Without specific argument, Ms. Chavis </w:t>
      </w:r>
      <w:r w:rsidR="00C32FC5">
        <w:rPr>
          <w:rFonts w:ascii="Century Schoolbook" w:hAnsi="Century Schoolbook"/>
          <w:color w:val="000000" w:themeColor="text1"/>
          <w:sz w:val="28"/>
          <w:szCs w:val="28"/>
        </w:rPr>
        <w:t>made a global motion to dismiss based on insufficient evidence</w:t>
      </w:r>
      <w:r>
        <w:rPr>
          <w:rFonts w:ascii="Century Schoolbook" w:hAnsi="Century Schoolbook"/>
          <w:color w:val="000000" w:themeColor="text1"/>
          <w:sz w:val="28"/>
          <w:szCs w:val="28"/>
        </w:rPr>
        <w:t xml:space="preserve"> at the close of the State’s case in chief</w:t>
      </w:r>
      <w:r w:rsidR="00D81AAA">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(T p 123)  </w:t>
      </w:r>
      <w:r w:rsidR="00C32FC5">
        <w:rPr>
          <w:rFonts w:ascii="Century Schoolbook" w:hAnsi="Century Schoolbook"/>
          <w:color w:val="000000" w:themeColor="text1"/>
          <w:sz w:val="28"/>
          <w:szCs w:val="28"/>
        </w:rPr>
        <w:t>The</w:t>
      </w:r>
      <w:r w:rsidR="00396A15">
        <w:rPr>
          <w:rFonts w:ascii="Century Schoolbook" w:hAnsi="Century Schoolbook"/>
          <w:color w:val="000000" w:themeColor="text1"/>
          <w:sz w:val="28"/>
          <w:szCs w:val="28"/>
        </w:rPr>
        <w:t xml:space="preserve"> trial court denied the motion</w:t>
      </w:r>
      <w:r w:rsidR="00C32FC5">
        <w:rPr>
          <w:rFonts w:ascii="Century Schoolbook" w:hAnsi="Century Schoolbook"/>
          <w:color w:val="000000" w:themeColor="text1"/>
          <w:sz w:val="28"/>
          <w:szCs w:val="28"/>
        </w:rPr>
        <w:t xml:space="preserve"> and Ms. Chavis declined to present evidence.  (T</w:t>
      </w:r>
      <w:r w:rsidR="00D5580D">
        <w:rPr>
          <w:rFonts w:ascii="Century Schoolbook" w:hAnsi="Century Schoolbook"/>
          <w:color w:val="000000" w:themeColor="text1"/>
          <w:sz w:val="28"/>
          <w:szCs w:val="28"/>
        </w:rPr>
        <w:t> pp 124-26)  Ms. Chavis’s general</w:t>
      </w:r>
      <w:r w:rsidR="00C32FC5">
        <w:rPr>
          <w:rFonts w:ascii="Century Schoolbook" w:hAnsi="Century Schoolbook"/>
          <w:color w:val="000000" w:themeColor="text1"/>
          <w:sz w:val="28"/>
          <w:szCs w:val="28"/>
        </w:rPr>
        <w:t xml:space="preserve"> motion to dismiss </w:t>
      </w:r>
      <w:r w:rsidR="00224820">
        <w:rPr>
          <w:rFonts w:ascii="Century Schoolbook" w:hAnsi="Century Schoolbook"/>
          <w:color w:val="000000" w:themeColor="text1"/>
          <w:sz w:val="28"/>
          <w:szCs w:val="28"/>
        </w:rPr>
        <w:t>was sufficient to preserve all claims</w:t>
      </w:r>
      <w:r w:rsidR="00C32FC5">
        <w:rPr>
          <w:rFonts w:ascii="Century Schoolbook" w:hAnsi="Century Schoolbook"/>
          <w:color w:val="000000" w:themeColor="text1"/>
          <w:sz w:val="28"/>
          <w:szCs w:val="28"/>
        </w:rPr>
        <w:t xml:space="preserve"> based on insufficient evidence</w:t>
      </w:r>
      <w:r w:rsidR="00683F12">
        <w:rPr>
          <w:rFonts w:ascii="Century Schoolbook" w:hAnsi="Century Schoolbook"/>
          <w:color w:val="000000" w:themeColor="text1"/>
          <w:sz w:val="28"/>
          <w:szCs w:val="28"/>
        </w:rPr>
        <w:t xml:space="preserve">.  </w:t>
      </w:r>
      <w:r w:rsidR="005B6EF7">
        <w:rPr>
          <w:rFonts w:ascii="Century Schoolbook" w:hAnsi="Century Schoolbook"/>
          <w:i/>
          <w:color w:val="000000" w:themeColor="text1"/>
          <w:sz w:val="28"/>
          <w:szCs w:val="28"/>
        </w:rPr>
        <w:t>E</w:t>
      </w:r>
      <w:r w:rsidR="00683F12" w:rsidRPr="00683F12">
        <w:rPr>
          <w:rFonts w:ascii="Century Schoolbook" w:hAnsi="Century Schoolbook"/>
          <w:i/>
          <w:color w:val="000000" w:themeColor="text1"/>
          <w:sz w:val="28"/>
          <w:szCs w:val="28"/>
        </w:rPr>
        <w:t>.g.</w:t>
      </w:r>
      <w:r w:rsidR="00683F12">
        <w:rPr>
          <w:rFonts w:ascii="Century Schoolbook" w:hAnsi="Century Schoolbook"/>
          <w:color w:val="000000" w:themeColor="text1"/>
          <w:sz w:val="28"/>
          <w:szCs w:val="28"/>
        </w:rPr>
        <w:t xml:space="preserve">, </w:t>
      </w:r>
      <w:r w:rsidR="00683F12" w:rsidRPr="00683F12">
        <w:rPr>
          <w:rFonts w:ascii="Century Schoolbook" w:hAnsi="Century Schoolbook"/>
          <w:i/>
          <w:color w:val="000000" w:themeColor="text1"/>
          <w:sz w:val="28"/>
          <w:szCs w:val="28"/>
        </w:rPr>
        <w:t>State v. Glisson</w:t>
      </w:r>
      <w:r w:rsidR="00683F12" w:rsidRPr="00683F12">
        <w:rPr>
          <w:rFonts w:ascii="Century Schoolbook" w:hAnsi="Century Schoolbook"/>
          <w:color w:val="000000" w:themeColor="text1"/>
          <w:sz w:val="28"/>
          <w:szCs w:val="28"/>
        </w:rPr>
        <w:t>, 251 N.C. App.</w:t>
      </w:r>
      <w:r w:rsidR="00683F12">
        <w:rPr>
          <w:rFonts w:ascii="Century Schoolbook" w:hAnsi="Century Schoolbook"/>
          <w:color w:val="000000" w:themeColor="text1"/>
          <w:sz w:val="28"/>
          <w:szCs w:val="28"/>
        </w:rPr>
        <w:t xml:space="preserve"> 844, 847, 796 S.E.2d 124, 127 (2017</w:t>
      </w:r>
      <w:r w:rsidR="00DE2E44">
        <w:rPr>
          <w:rFonts w:ascii="Century Schoolbook" w:hAnsi="Century Schoolbook"/>
          <w:color w:val="000000" w:themeColor="text1"/>
          <w:sz w:val="28"/>
          <w:szCs w:val="28"/>
        </w:rPr>
        <w:fldChar w:fldCharType="begin"/>
      </w:r>
      <w:r w:rsidR="00DE2E44">
        <w:instrText xml:space="preserve"> TA \l "</w:instrText>
      </w:r>
      <w:r w:rsidR="00DE2E44" w:rsidRPr="00427EFC">
        <w:rPr>
          <w:rFonts w:ascii="Century Schoolbook" w:hAnsi="Century Schoolbook"/>
          <w:i/>
          <w:color w:val="000000" w:themeColor="text1"/>
          <w:sz w:val="28"/>
          <w:szCs w:val="28"/>
        </w:rPr>
        <w:instrText>State v. Glisson</w:instrText>
      </w:r>
      <w:r w:rsidR="00DE2E44" w:rsidRPr="00427EFC">
        <w:rPr>
          <w:rFonts w:ascii="Century Schoolbook" w:hAnsi="Century Schoolbook"/>
          <w:color w:val="000000" w:themeColor="text1"/>
          <w:sz w:val="28"/>
          <w:szCs w:val="28"/>
        </w:rPr>
        <w:instrText>, 251 N.C. App. 844, 847, 796 S.E.2d 124, 127 (2017)</w:instrText>
      </w:r>
      <w:r w:rsidR="00DE2E44">
        <w:instrText xml:space="preserve">" \s "State v. Glisson, 251 N.C. App. 844, 847, 796 S.E.2d 124, 127 (2017)" \c 1 </w:instrText>
      </w:r>
      <w:r w:rsidR="00DE2E44">
        <w:rPr>
          <w:rFonts w:ascii="Century Schoolbook" w:hAnsi="Century Schoolbook"/>
          <w:color w:val="000000" w:themeColor="text1"/>
          <w:sz w:val="28"/>
          <w:szCs w:val="28"/>
        </w:rPr>
        <w:fldChar w:fldCharType="end"/>
      </w:r>
      <w:r w:rsidR="00C32FC5">
        <w:rPr>
          <w:rFonts w:ascii="Century Schoolbook" w:hAnsi="Century Schoolbook"/>
          <w:color w:val="000000" w:themeColor="text1"/>
          <w:sz w:val="28"/>
          <w:szCs w:val="28"/>
        </w:rPr>
        <w:t xml:space="preserve">).  </w:t>
      </w:r>
    </w:p>
    <w:p w14:paraId="2496091C" w14:textId="22A1F9E2" w:rsidR="00E92CB0" w:rsidRDefault="00224820" w:rsidP="00EE144C">
      <w:pPr>
        <w:spacing w:after="0" w:line="480" w:lineRule="auto"/>
        <w:ind w:firstLine="720"/>
        <w:jc w:val="both"/>
        <w:rPr>
          <w:rFonts w:ascii="Century Schoolbook" w:hAnsi="Century Schoolbook"/>
          <w:sz w:val="28"/>
          <w:szCs w:val="28"/>
        </w:rPr>
      </w:pPr>
      <w:r>
        <w:rPr>
          <w:rFonts w:ascii="Century Schoolbook" w:hAnsi="Century Schoolbook"/>
          <w:sz w:val="28"/>
          <w:szCs w:val="28"/>
        </w:rPr>
        <w:t>“</w:t>
      </w:r>
      <w:r w:rsidRPr="005F58C4">
        <w:rPr>
          <w:rFonts w:ascii="Century Schoolbook" w:hAnsi="Century Schoolbook"/>
          <w:sz w:val="28"/>
          <w:szCs w:val="28"/>
        </w:rPr>
        <w:t>The den</w:t>
      </w:r>
      <w:r>
        <w:rPr>
          <w:rFonts w:ascii="Century Schoolbook" w:hAnsi="Century Schoolbook"/>
          <w:sz w:val="28"/>
          <w:szCs w:val="28"/>
        </w:rPr>
        <w:t>ial of a motion to dismiss for i</w:t>
      </w:r>
      <w:r w:rsidRPr="005F58C4">
        <w:rPr>
          <w:rFonts w:ascii="Century Schoolbook" w:hAnsi="Century Schoolbook"/>
          <w:sz w:val="28"/>
          <w:szCs w:val="28"/>
        </w:rPr>
        <w:t>nsufficient evidence is a question of law</w:t>
      </w:r>
      <w:r>
        <w:rPr>
          <w:rFonts w:ascii="Century Schoolbook" w:hAnsi="Century Schoolbook"/>
          <w:sz w:val="28"/>
          <w:szCs w:val="28"/>
        </w:rPr>
        <w:t xml:space="preserve"> </w:t>
      </w:r>
      <w:r w:rsidRPr="005F58C4">
        <w:rPr>
          <w:rFonts w:ascii="Century Schoolbook" w:hAnsi="Century Schoolbook"/>
          <w:sz w:val="28"/>
          <w:szCs w:val="28"/>
        </w:rPr>
        <w:t xml:space="preserve">which this Court reviews </w:t>
      </w:r>
      <w:r w:rsidRPr="005F58C4">
        <w:rPr>
          <w:rFonts w:ascii="Century Schoolbook" w:hAnsi="Century Schoolbook"/>
          <w:i/>
          <w:sz w:val="28"/>
          <w:szCs w:val="28"/>
        </w:rPr>
        <w:t>de novo</w:t>
      </w:r>
      <w:r>
        <w:rPr>
          <w:rFonts w:ascii="Century Schoolbook" w:hAnsi="Century Schoolbook"/>
          <w:sz w:val="28"/>
          <w:szCs w:val="28"/>
        </w:rPr>
        <w:t xml:space="preserve">.”  </w:t>
      </w:r>
      <w:r w:rsidRPr="00667322">
        <w:rPr>
          <w:rFonts w:ascii="Century Schoolbook" w:hAnsi="Century Schoolbook"/>
          <w:i/>
          <w:sz w:val="28"/>
          <w:szCs w:val="28"/>
        </w:rPr>
        <w:t>State v. Bagley</w:t>
      </w:r>
      <w:r w:rsidRPr="005F58C4">
        <w:rPr>
          <w:rFonts w:ascii="Century Schoolbook" w:hAnsi="Century Schoolbook"/>
          <w:sz w:val="28"/>
          <w:szCs w:val="28"/>
        </w:rPr>
        <w:t>, 183 N.C. App. 514, 523, 644 S.E.2d 615, 621</w:t>
      </w:r>
      <w:r>
        <w:rPr>
          <w:rFonts w:ascii="Century Schoolbook" w:hAnsi="Century Schoolbook"/>
          <w:sz w:val="28"/>
          <w:szCs w:val="28"/>
        </w:rPr>
        <w:t xml:space="preserve"> (2007)</w:t>
      </w:r>
      <w:r>
        <w:rPr>
          <w:rFonts w:ascii="Century Schoolbook" w:hAnsi="Century Schoolbook"/>
          <w:sz w:val="28"/>
          <w:szCs w:val="28"/>
        </w:rPr>
        <w:fldChar w:fldCharType="begin"/>
      </w:r>
      <w:r>
        <w:instrText xml:space="preserve"> TA \l "</w:instrText>
      </w:r>
      <w:r w:rsidRPr="00D42911">
        <w:rPr>
          <w:rFonts w:ascii="Century Schoolbook" w:hAnsi="Century Schoolbook"/>
          <w:i/>
          <w:sz w:val="28"/>
          <w:szCs w:val="28"/>
        </w:rPr>
        <w:instrText>State v. Bagley</w:instrText>
      </w:r>
      <w:r w:rsidRPr="00D42911">
        <w:rPr>
          <w:rFonts w:ascii="Century Schoolbook" w:hAnsi="Century Schoolbook"/>
          <w:sz w:val="28"/>
          <w:szCs w:val="28"/>
        </w:rPr>
        <w:instrText>, 183 N.C. App. 514, 523, 644 S.E.2d 615, 621 (2007)</w:instrText>
      </w:r>
      <w:r>
        <w:instrText xml:space="preserve">" \s "State v. Bagley, 183 N.C. App. 514, 523, 644 S.E.2d 615, 621 (2007)" \c 1 </w:instrText>
      </w:r>
      <w:r>
        <w:rPr>
          <w:rFonts w:ascii="Century Schoolbook" w:hAnsi="Century Schoolbook"/>
          <w:sz w:val="28"/>
          <w:szCs w:val="28"/>
        </w:rPr>
        <w:fldChar w:fldCharType="end"/>
      </w:r>
      <w:r>
        <w:rPr>
          <w:rFonts w:ascii="Century Schoolbook" w:hAnsi="Century Schoolbook"/>
          <w:sz w:val="28"/>
          <w:szCs w:val="28"/>
        </w:rPr>
        <w:t xml:space="preserve"> (citations omitted)).  </w:t>
      </w:r>
      <w:r w:rsidRPr="00267E67">
        <w:rPr>
          <w:rFonts w:ascii="Century Schoolbook" w:hAnsi="Century Schoolbook"/>
          <w:sz w:val="28"/>
          <w:szCs w:val="28"/>
        </w:rPr>
        <w:t xml:space="preserve">  “Under a </w:t>
      </w:r>
      <w:r w:rsidRPr="00267E67">
        <w:rPr>
          <w:rFonts w:ascii="Century Schoolbook" w:hAnsi="Century Schoolbook"/>
          <w:i/>
          <w:sz w:val="28"/>
          <w:szCs w:val="28"/>
        </w:rPr>
        <w:t>de novo</w:t>
      </w:r>
      <w:r w:rsidRPr="00267E67">
        <w:rPr>
          <w:rFonts w:ascii="Century Schoolbook" w:hAnsi="Century Schoolbook"/>
          <w:sz w:val="28"/>
          <w:szCs w:val="28"/>
        </w:rPr>
        <w:t xml:space="preserve"> review, the court considers the matter anew and freely substitutes its own judgment for that of the lower tribunal.”  </w:t>
      </w:r>
      <w:r w:rsidRPr="00267E67">
        <w:rPr>
          <w:rFonts w:ascii="Century Schoolbook" w:hAnsi="Century Schoolbook"/>
          <w:i/>
          <w:sz w:val="28"/>
          <w:szCs w:val="28"/>
        </w:rPr>
        <w:t>State v. Biber</w:t>
      </w:r>
      <w:r w:rsidRPr="00267E67">
        <w:rPr>
          <w:rFonts w:ascii="Century Schoolbook" w:hAnsi="Century Schoolbook"/>
          <w:sz w:val="28"/>
          <w:szCs w:val="28"/>
        </w:rPr>
        <w:t>, 365 N.C. 162, 168, 712 S.E.2d 874, 878 (2011)</w:t>
      </w:r>
      <w:r>
        <w:rPr>
          <w:rFonts w:ascii="Century Schoolbook" w:hAnsi="Century Schoolbook"/>
          <w:sz w:val="28"/>
          <w:szCs w:val="28"/>
        </w:rPr>
        <w:t xml:space="preserve"> </w:t>
      </w:r>
      <w:r w:rsidRPr="00267E67">
        <w:rPr>
          <w:rFonts w:ascii="Century Schoolbook" w:hAnsi="Century Schoolbook"/>
          <w:sz w:val="28"/>
          <w:szCs w:val="28"/>
        </w:rPr>
        <w:fldChar w:fldCharType="begin"/>
      </w:r>
      <w:r w:rsidRPr="00267E67">
        <w:instrText xml:space="preserve"> TA \l "</w:instrText>
      </w:r>
      <w:r w:rsidRPr="00267E67">
        <w:rPr>
          <w:rFonts w:ascii="Century Schoolbook" w:hAnsi="Century Schoolbook"/>
          <w:i/>
          <w:sz w:val="28"/>
          <w:szCs w:val="28"/>
        </w:rPr>
        <w:instrText>State v. Biber</w:instrText>
      </w:r>
      <w:r w:rsidRPr="00267E67">
        <w:rPr>
          <w:rFonts w:ascii="Century Schoolbook" w:hAnsi="Century Schoolbook"/>
          <w:sz w:val="28"/>
          <w:szCs w:val="28"/>
        </w:rPr>
        <w:instrText>, 365 N.C. 162, 168, 712 S.E.2d 874, 878 (2011)</w:instrText>
      </w:r>
      <w:r w:rsidRPr="00267E67">
        <w:instrText xml:space="preserve">" \s "State v. Biber, 365 N.C. 162, 168, 712 S.E.2d 874, 878 (2011)" \c 1 </w:instrText>
      </w:r>
      <w:r w:rsidRPr="00267E67">
        <w:rPr>
          <w:rFonts w:ascii="Century Schoolbook" w:hAnsi="Century Schoolbook"/>
          <w:sz w:val="28"/>
          <w:szCs w:val="28"/>
        </w:rPr>
        <w:fldChar w:fldCharType="end"/>
      </w:r>
      <w:r w:rsidRPr="00267E67">
        <w:rPr>
          <w:rFonts w:ascii="Century Schoolbook" w:hAnsi="Century Schoolbook"/>
          <w:sz w:val="28"/>
          <w:szCs w:val="28"/>
        </w:rPr>
        <w:t xml:space="preserve">(citation omitted).  </w:t>
      </w:r>
    </w:p>
    <w:p w14:paraId="3AFC0CF2" w14:textId="77777777" w:rsidR="00030AF2" w:rsidRDefault="00030AF2" w:rsidP="00EE144C">
      <w:pPr>
        <w:spacing w:after="0" w:line="480" w:lineRule="auto"/>
        <w:ind w:firstLine="720"/>
        <w:jc w:val="both"/>
        <w:rPr>
          <w:rFonts w:ascii="Century Schoolbook" w:hAnsi="Century Schoolbook"/>
          <w:color w:val="000000" w:themeColor="text1"/>
          <w:sz w:val="28"/>
          <w:szCs w:val="28"/>
        </w:rPr>
      </w:pPr>
    </w:p>
    <w:p w14:paraId="494F16F5" w14:textId="1727E3A4" w:rsidR="00676B38" w:rsidRPr="00673D3A" w:rsidRDefault="00146C56" w:rsidP="009C0294">
      <w:pPr>
        <w:pStyle w:val="ListParagraph"/>
        <w:numPr>
          <w:ilvl w:val="0"/>
          <w:numId w:val="11"/>
        </w:numPr>
        <w:spacing w:after="0" w:line="240" w:lineRule="auto"/>
        <w:jc w:val="both"/>
        <w:rPr>
          <w:rFonts w:ascii="Century Schoolbook" w:hAnsi="Century Schoolbook"/>
          <w:b/>
          <w:color w:val="000000" w:themeColor="text1"/>
          <w:sz w:val="28"/>
          <w:szCs w:val="28"/>
        </w:rPr>
      </w:pPr>
      <w:r w:rsidRPr="00673D3A">
        <w:rPr>
          <w:rFonts w:ascii="Century Schoolbook" w:hAnsi="Century Schoolbook"/>
          <w:b/>
          <w:color w:val="000000" w:themeColor="text1"/>
          <w:sz w:val="28"/>
          <w:szCs w:val="28"/>
        </w:rPr>
        <w:lastRenderedPageBreak/>
        <w:t xml:space="preserve">The State’s evidence </w:t>
      </w:r>
      <w:r w:rsidR="0030461B" w:rsidRPr="00673D3A">
        <w:rPr>
          <w:rFonts w:ascii="Century Schoolbook" w:hAnsi="Century Schoolbook"/>
          <w:b/>
          <w:color w:val="000000" w:themeColor="text1"/>
          <w:sz w:val="28"/>
          <w:szCs w:val="28"/>
        </w:rPr>
        <w:t>showed that the</w:t>
      </w:r>
      <w:r w:rsidR="00755238">
        <w:rPr>
          <w:rFonts w:ascii="Century Schoolbook" w:hAnsi="Century Schoolbook"/>
          <w:b/>
          <w:color w:val="000000" w:themeColor="text1"/>
          <w:sz w:val="28"/>
          <w:szCs w:val="28"/>
        </w:rPr>
        <w:t xml:space="preserve"> taser at issue</w:t>
      </w:r>
      <w:r w:rsidR="00FD08A8">
        <w:rPr>
          <w:rFonts w:ascii="Century Schoolbook" w:hAnsi="Century Schoolbook"/>
          <w:b/>
          <w:color w:val="000000" w:themeColor="text1"/>
          <w:sz w:val="28"/>
          <w:szCs w:val="28"/>
        </w:rPr>
        <w:t xml:space="preserve"> </w:t>
      </w:r>
      <w:r w:rsidR="0030461B" w:rsidRPr="00673D3A">
        <w:rPr>
          <w:rFonts w:ascii="Century Schoolbook" w:hAnsi="Century Schoolbook"/>
          <w:b/>
          <w:color w:val="000000" w:themeColor="text1"/>
          <w:sz w:val="28"/>
          <w:szCs w:val="28"/>
        </w:rPr>
        <w:t>was not a “dangerous weapon.</w:t>
      </w:r>
      <w:r w:rsidR="00655B4D">
        <w:rPr>
          <w:rFonts w:ascii="Century Schoolbook" w:hAnsi="Century Schoolbook"/>
          <w:b/>
          <w:color w:val="000000" w:themeColor="text1"/>
          <w:sz w:val="28"/>
          <w:szCs w:val="28"/>
        </w:rPr>
        <w:t>”</w:t>
      </w:r>
    </w:p>
    <w:p w14:paraId="2F4DF9E8" w14:textId="77777777" w:rsidR="00676B38" w:rsidRPr="009A1B62" w:rsidRDefault="00676B38" w:rsidP="00676B38">
      <w:pPr>
        <w:spacing w:after="0" w:line="240" w:lineRule="auto"/>
        <w:jc w:val="both"/>
        <w:rPr>
          <w:rFonts w:ascii="Century Schoolbook" w:hAnsi="Century Schoolbook"/>
          <w:color w:val="000000" w:themeColor="text1"/>
          <w:sz w:val="28"/>
          <w:szCs w:val="28"/>
        </w:rPr>
      </w:pPr>
    </w:p>
    <w:p w14:paraId="7D6E3BFA" w14:textId="6832E1F9" w:rsidR="00004530" w:rsidRDefault="00DF4096" w:rsidP="00C447D0">
      <w:pPr>
        <w:spacing w:after="0" w:line="480" w:lineRule="auto"/>
        <w:ind w:firstLine="720"/>
        <w:jc w:val="both"/>
        <w:rPr>
          <w:rFonts w:ascii="Century Schoolbook" w:hAnsi="Century Schoolbook"/>
          <w:sz w:val="28"/>
          <w:szCs w:val="28"/>
        </w:rPr>
      </w:pPr>
      <w:r>
        <w:rPr>
          <w:rFonts w:ascii="Century Schoolbook" w:hAnsi="Century Schoolbook"/>
          <w:color w:val="000000" w:themeColor="text1"/>
          <w:sz w:val="28"/>
          <w:szCs w:val="28"/>
        </w:rPr>
        <w:t xml:space="preserve"> </w:t>
      </w:r>
      <w:r w:rsidR="00146C56">
        <w:rPr>
          <w:rFonts w:ascii="Century Schoolbook" w:hAnsi="Century Schoolbook"/>
          <w:color w:val="000000" w:themeColor="text1"/>
          <w:sz w:val="28"/>
          <w:szCs w:val="28"/>
        </w:rPr>
        <w:t xml:space="preserve"> </w:t>
      </w:r>
      <w:r w:rsidR="0095399B">
        <w:rPr>
          <w:rFonts w:ascii="Century Schoolbook" w:hAnsi="Century Schoolbook"/>
          <w:sz w:val="28"/>
          <w:szCs w:val="28"/>
        </w:rPr>
        <w:t xml:space="preserve">A trial court </w:t>
      </w:r>
      <w:r w:rsidR="00A85D10">
        <w:rPr>
          <w:rFonts w:ascii="Century Schoolbook" w:hAnsi="Century Schoolbook"/>
          <w:sz w:val="28"/>
          <w:szCs w:val="28"/>
        </w:rPr>
        <w:t>should</w:t>
      </w:r>
      <w:r w:rsidR="00A65E4A">
        <w:rPr>
          <w:rFonts w:ascii="Century Schoolbook" w:hAnsi="Century Schoolbook"/>
          <w:sz w:val="28"/>
          <w:szCs w:val="28"/>
        </w:rPr>
        <w:t xml:space="preserve"> allow a defendant’s motion to dismiss based on insufficient evidence unless the record includes substantial evidence of each element of each offense.  </w:t>
      </w:r>
      <w:r w:rsidR="00A65E4A" w:rsidRPr="00500FF0">
        <w:rPr>
          <w:rFonts w:ascii="Century Schoolbook" w:hAnsi="Century Schoolbook"/>
          <w:i/>
          <w:sz w:val="28"/>
          <w:szCs w:val="28"/>
        </w:rPr>
        <w:t>State v. Crockett</w:t>
      </w:r>
      <w:r w:rsidR="00A65E4A" w:rsidRPr="00500FF0">
        <w:rPr>
          <w:rFonts w:ascii="Century Schoolbook" w:hAnsi="Century Schoolbook"/>
          <w:sz w:val="28"/>
          <w:szCs w:val="28"/>
        </w:rPr>
        <w:t>, 368 N.C. 717, 720, 782 S.E.2d 878, 881</w:t>
      </w:r>
      <w:r w:rsidR="00A65E4A">
        <w:rPr>
          <w:rFonts w:ascii="Century Schoolbook" w:hAnsi="Century Schoolbook"/>
          <w:sz w:val="28"/>
          <w:szCs w:val="28"/>
        </w:rPr>
        <w:t xml:space="preserve"> (2016)</w:t>
      </w:r>
      <w:r w:rsidR="00A65E4A">
        <w:rPr>
          <w:rFonts w:ascii="Century Schoolbook" w:hAnsi="Century Schoolbook"/>
          <w:sz w:val="28"/>
          <w:szCs w:val="28"/>
        </w:rPr>
        <w:fldChar w:fldCharType="begin"/>
      </w:r>
      <w:r w:rsidR="00A65E4A">
        <w:instrText xml:space="preserve"> TA \l "</w:instrText>
      </w:r>
      <w:r w:rsidR="00A65E4A" w:rsidRPr="00D42911">
        <w:rPr>
          <w:rFonts w:ascii="Century Schoolbook" w:hAnsi="Century Schoolbook"/>
          <w:i/>
          <w:sz w:val="28"/>
          <w:szCs w:val="28"/>
        </w:rPr>
        <w:instrText>State v. Crockett</w:instrText>
      </w:r>
      <w:r w:rsidR="00A65E4A" w:rsidRPr="00D42911">
        <w:rPr>
          <w:rFonts w:ascii="Century Schoolbook" w:hAnsi="Century Schoolbook"/>
          <w:sz w:val="28"/>
          <w:szCs w:val="28"/>
        </w:rPr>
        <w:instrText>, 368 N.C. 717, 720, 782 S.E.2d 878, 881 (2016)</w:instrText>
      </w:r>
      <w:r w:rsidR="00A65E4A">
        <w:instrText xml:space="preserve">" \s "State v. Crockett, 368 N.C. 717, 720, 782 S.E.2d 878, 881 (2016)" \c 1 </w:instrText>
      </w:r>
      <w:r w:rsidR="00A65E4A">
        <w:rPr>
          <w:rFonts w:ascii="Century Schoolbook" w:hAnsi="Century Schoolbook"/>
          <w:sz w:val="28"/>
          <w:szCs w:val="28"/>
        </w:rPr>
        <w:fldChar w:fldCharType="end"/>
      </w:r>
      <w:r w:rsidR="00A65E4A">
        <w:rPr>
          <w:rFonts w:ascii="Century Schoolbook" w:hAnsi="Century Schoolbook"/>
          <w:sz w:val="28"/>
          <w:szCs w:val="28"/>
        </w:rPr>
        <w:t xml:space="preserve">.  Evidence is substantial only where, viewed in the light most favorable to the State, it would suffice to support a rational conclusion that the defendant had committed the offense alleged.  </w:t>
      </w:r>
      <w:r w:rsidR="00A65E4A" w:rsidRPr="00A0213F">
        <w:rPr>
          <w:rFonts w:ascii="Century Schoolbook" w:hAnsi="Century Schoolbook"/>
          <w:i/>
          <w:sz w:val="28"/>
          <w:szCs w:val="28"/>
        </w:rPr>
        <w:t>I</w:t>
      </w:r>
      <w:r w:rsidR="00A65E4A">
        <w:rPr>
          <w:rFonts w:ascii="Century Schoolbook" w:hAnsi="Century Schoolbook"/>
          <w:i/>
          <w:sz w:val="28"/>
          <w:szCs w:val="28"/>
        </w:rPr>
        <w:t>d.</w:t>
      </w:r>
      <w:r w:rsidR="00A65E4A" w:rsidRPr="00C455FE">
        <w:rPr>
          <w:rFonts w:ascii="Century Schoolbook" w:hAnsi="Century Schoolbook"/>
          <w:sz w:val="28"/>
          <w:szCs w:val="28"/>
        </w:rPr>
        <w:t xml:space="preserve">, 782 S.E.2d </w:t>
      </w:r>
      <w:r w:rsidR="00A65E4A">
        <w:rPr>
          <w:rFonts w:ascii="Century Schoolbook" w:hAnsi="Century Schoolbook"/>
          <w:sz w:val="28"/>
          <w:szCs w:val="28"/>
        </w:rPr>
        <w:t>at</w:t>
      </w:r>
      <w:r w:rsidR="00A65E4A" w:rsidRPr="00C455FE">
        <w:rPr>
          <w:rFonts w:ascii="Century Schoolbook" w:hAnsi="Century Schoolbook"/>
          <w:sz w:val="28"/>
          <w:szCs w:val="28"/>
        </w:rPr>
        <w:t xml:space="preserve"> 881</w:t>
      </w:r>
      <w:r w:rsidR="00A65E4A">
        <w:rPr>
          <w:rFonts w:ascii="Century Schoolbook" w:hAnsi="Century Schoolbook"/>
          <w:sz w:val="28"/>
          <w:szCs w:val="28"/>
        </w:rPr>
        <w:t xml:space="preserve">.  </w:t>
      </w:r>
      <w:r w:rsidR="00D5580D">
        <w:rPr>
          <w:rFonts w:ascii="Century Schoolbook" w:hAnsi="Century Schoolbook"/>
          <w:sz w:val="28"/>
          <w:szCs w:val="28"/>
        </w:rPr>
        <w:t>Moreover, “[t]</w:t>
      </w:r>
      <w:r w:rsidR="00CC498E" w:rsidRPr="00004530">
        <w:rPr>
          <w:rFonts w:ascii="Century Schoolbook" w:hAnsi="Century Schoolbook"/>
          <w:sz w:val="28"/>
          <w:szCs w:val="28"/>
        </w:rPr>
        <w:t xml:space="preserve">he Due Process Clause of the United States Constitution requires that the sufficiency of the evidence to support a conviction be reviewed with respect to the theory of guilt upon which the jury was instructed.”  </w:t>
      </w:r>
      <w:r w:rsidR="00CC498E" w:rsidRPr="00004530">
        <w:rPr>
          <w:rFonts w:ascii="Century Schoolbook" w:hAnsi="Century Schoolbook"/>
          <w:i/>
          <w:sz w:val="28"/>
          <w:szCs w:val="28"/>
        </w:rPr>
        <w:t>State v. Wilson</w:t>
      </w:r>
      <w:r w:rsidR="00CC498E" w:rsidRPr="00004530">
        <w:rPr>
          <w:rFonts w:ascii="Century Schoolbook" w:hAnsi="Century Schoolbook"/>
          <w:sz w:val="28"/>
          <w:szCs w:val="28"/>
        </w:rPr>
        <w:t>, 345 N.C. 119, 123, 478 S.E.2d 507, 510 (1996)</w:t>
      </w:r>
      <w:r w:rsidR="00CC498E">
        <w:rPr>
          <w:rFonts w:ascii="Century Schoolbook" w:hAnsi="Century Schoolbook"/>
          <w:sz w:val="28"/>
          <w:szCs w:val="28"/>
        </w:rPr>
        <w:fldChar w:fldCharType="begin"/>
      </w:r>
      <w:r w:rsidR="00CC498E">
        <w:instrText xml:space="preserve"> TA \l "</w:instrText>
      </w:r>
      <w:r w:rsidR="00CC498E" w:rsidRPr="00427EFC">
        <w:rPr>
          <w:rFonts w:ascii="Century Schoolbook" w:hAnsi="Century Schoolbook"/>
          <w:i/>
          <w:sz w:val="28"/>
          <w:szCs w:val="28"/>
        </w:rPr>
        <w:instrText>State v. Wilson</w:instrText>
      </w:r>
      <w:r w:rsidR="00CC498E" w:rsidRPr="00427EFC">
        <w:rPr>
          <w:rFonts w:ascii="Century Schoolbook" w:hAnsi="Century Schoolbook"/>
          <w:sz w:val="28"/>
          <w:szCs w:val="28"/>
        </w:rPr>
        <w:instrText>, 345 N.C. 119, 123, 478 S.E.2d 507, 510 (1996)</w:instrText>
      </w:r>
      <w:r w:rsidR="00CC498E">
        <w:instrText xml:space="preserve">" \s "State v. Wilson, 345 N.C. 119, 123, 478 S.E.2d 507, 510 (1996)" \c 1 </w:instrText>
      </w:r>
      <w:r w:rsidR="00CC498E">
        <w:rPr>
          <w:rFonts w:ascii="Century Schoolbook" w:hAnsi="Century Schoolbook"/>
          <w:sz w:val="28"/>
          <w:szCs w:val="28"/>
        </w:rPr>
        <w:fldChar w:fldCharType="end"/>
      </w:r>
      <w:r w:rsidR="00CC498E" w:rsidRPr="00004530">
        <w:rPr>
          <w:rFonts w:ascii="Century Schoolbook" w:hAnsi="Century Schoolbook"/>
          <w:sz w:val="28"/>
          <w:szCs w:val="28"/>
        </w:rPr>
        <w:t xml:space="preserve"> (</w:t>
      </w:r>
      <w:r w:rsidR="00705DC4">
        <w:rPr>
          <w:rFonts w:ascii="Century Schoolbook" w:hAnsi="Century Schoolbook"/>
          <w:sz w:val="28"/>
          <w:szCs w:val="28"/>
        </w:rPr>
        <w:t>citation omitted</w:t>
      </w:r>
      <w:r w:rsidR="00CC498E">
        <w:rPr>
          <w:rFonts w:ascii="Century Schoolbook" w:hAnsi="Century Schoolbook"/>
          <w:sz w:val="28"/>
          <w:szCs w:val="28"/>
        </w:rPr>
        <w:fldChar w:fldCharType="begin"/>
      </w:r>
      <w:r w:rsidR="00CC498E">
        <w:instrText xml:space="preserve"> TA \l "</w:instrText>
      </w:r>
      <w:r w:rsidR="00CC498E" w:rsidRPr="00427EFC">
        <w:rPr>
          <w:rFonts w:ascii="Century Schoolbook" w:hAnsi="Century Schoolbook"/>
          <w:i/>
          <w:sz w:val="28"/>
          <w:szCs w:val="28"/>
        </w:rPr>
        <w:instrText>Presnell v. Georgia</w:instrText>
      </w:r>
      <w:r w:rsidR="00CC498E" w:rsidRPr="00427EFC">
        <w:rPr>
          <w:rFonts w:ascii="Century Schoolbook" w:hAnsi="Century Schoolbook"/>
          <w:sz w:val="28"/>
          <w:szCs w:val="28"/>
        </w:rPr>
        <w:instrText>, 439 U.S. 14, 16, 58 L. Ed.2d 207, 211 (1978)</w:instrText>
      </w:r>
      <w:r w:rsidR="00CC498E">
        <w:instrText xml:space="preserve">" \s "Presnell v. Georgia, 439 U.S. 14, 16, 58 L. Ed.2d 207, 211 (1978)" \c 1 </w:instrText>
      </w:r>
      <w:r w:rsidR="00CC498E">
        <w:rPr>
          <w:rFonts w:ascii="Century Schoolbook" w:hAnsi="Century Schoolbook"/>
          <w:sz w:val="28"/>
          <w:szCs w:val="28"/>
        </w:rPr>
        <w:fldChar w:fldCharType="end"/>
      </w:r>
      <w:r w:rsidR="00CC498E" w:rsidRPr="00787A74">
        <w:rPr>
          <w:rFonts w:ascii="Century Schoolbook" w:hAnsi="Century Schoolbook"/>
          <w:sz w:val="28"/>
          <w:szCs w:val="28"/>
        </w:rPr>
        <w:t xml:space="preserve">); </w:t>
      </w:r>
      <w:r w:rsidR="00CC498E" w:rsidRPr="00787A74">
        <w:rPr>
          <w:rFonts w:ascii="Century Schoolbook" w:hAnsi="Century Schoolbook"/>
          <w:i/>
          <w:sz w:val="28"/>
          <w:szCs w:val="28"/>
        </w:rPr>
        <w:t>accord</w:t>
      </w:r>
      <w:r w:rsidR="00CC498E" w:rsidRPr="00787A74">
        <w:rPr>
          <w:rFonts w:ascii="Century Schoolbook" w:hAnsi="Century Schoolbook"/>
          <w:sz w:val="28"/>
          <w:szCs w:val="28"/>
        </w:rPr>
        <w:t xml:space="preserve"> </w:t>
      </w:r>
      <w:r w:rsidR="00CC498E" w:rsidRPr="00787A74">
        <w:rPr>
          <w:rFonts w:ascii="Century Schoolbook" w:hAnsi="Century Schoolbook"/>
          <w:i/>
          <w:sz w:val="28"/>
          <w:szCs w:val="28"/>
        </w:rPr>
        <w:t>State v. Helms</w:t>
      </w:r>
      <w:r w:rsidR="00CC498E" w:rsidRPr="00E4139C">
        <w:rPr>
          <w:rFonts w:ascii="Century Schoolbook" w:hAnsi="Century Schoolbook"/>
          <w:sz w:val="28"/>
          <w:szCs w:val="28"/>
        </w:rPr>
        <w:t xml:space="preserve">, </w:t>
      </w:r>
      <w:r w:rsidR="00E4139C" w:rsidRPr="00E4139C">
        <w:rPr>
          <w:rFonts w:ascii="Century Schoolbook" w:hAnsi="Century Schoolbook"/>
          <w:sz w:val="28"/>
          <w:szCs w:val="28"/>
        </w:rPr>
        <w:t xml:space="preserve">373 N.C. 41, 45, </w:t>
      </w:r>
      <w:r w:rsidR="00E4139C">
        <w:rPr>
          <w:rFonts w:ascii="Century Schoolbook" w:hAnsi="Century Schoolbook"/>
          <w:sz w:val="28"/>
          <w:szCs w:val="28"/>
        </w:rPr>
        <w:t>832 S.E.2d 897, 899 (</w:t>
      </w:r>
      <w:r w:rsidR="00CC498E" w:rsidRPr="00787A74">
        <w:rPr>
          <w:rFonts w:ascii="Century Schoolbook" w:hAnsi="Century Schoolbook"/>
          <w:sz w:val="28"/>
          <w:szCs w:val="28"/>
        </w:rPr>
        <w:t>2019)</w:t>
      </w:r>
      <w:r w:rsidR="00CC498E">
        <w:rPr>
          <w:rFonts w:ascii="Century Schoolbook" w:hAnsi="Century Schoolbook"/>
          <w:sz w:val="28"/>
          <w:szCs w:val="28"/>
        </w:rPr>
        <w:fldChar w:fldCharType="begin"/>
      </w:r>
      <w:r w:rsidR="00CC498E">
        <w:instrText xml:space="preserve"> TA \l "</w:instrText>
      </w:r>
      <w:r w:rsidR="00CC498E" w:rsidRPr="00427EFC">
        <w:rPr>
          <w:rFonts w:ascii="Century Schoolbook" w:hAnsi="Century Schoolbook"/>
          <w:i/>
          <w:sz w:val="28"/>
          <w:szCs w:val="28"/>
        </w:rPr>
        <w:instrText xml:space="preserve">State v. Helms, </w:instrText>
      </w:r>
      <w:r w:rsidR="00CC498E" w:rsidRPr="00427EFC">
        <w:rPr>
          <w:rFonts w:ascii="Century Schoolbook" w:hAnsi="Century Schoolbook"/>
          <w:sz w:val="28"/>
          <w:szCs w:val="28"/>
        </w:rPr>
        <w:instrText>832 S.E.2d 897, 899 (N.C. 2019)</w:instrText>
      </w:r>
      <w:r w:rsidR="00CC498E">
        <w:instrText xml:space="preserve">" \s "State v. Helms, 832 S.E.2d 897, 899 (N.C. 2019)" \c 1 </w:instrText>
      </w:r>
      <w:r w:rsidR="00CC498E">
        <w:rPr>
          <w:rFonts w:ascii="Century Schoolbook" w:hAnsi="Century Schoolbook"/>
          <w:sz w:val="28"/>
          <w:szCs w:val="28"/>
        </w:rPr>
        <w:fldChar w:fldCharType="end"/>
      </w:r>
      <w:r w:rsidR="00CC498E" w:rsidRPr="00787A74">
        <w:rPr>
          <w:rFonts w:ascii="Century Schoolbook" w:hAnsi="Century Schoolbook"/>
          <w:sz w:val="28"/>
          <w:szCs w:val="28"/>
        </w:rPr>
        <w:t>.</w:t>
      </w:r>
      <w:r w:rsidR="00CC498E">
        <w:rPr>
          <w:rFonts w:ascii="Century Schoolbook" w:hAnsi="Century Schoolbook"/>
          <w:sz w:val="28"/>
          <w:szCs w:val="28"/>
        </w:rPr>
        <w:t xml:space="preserve">  </w:t>
      </w:r>
    </w:p>
    <w:p w14:paraId="727A6606" w14:textId="352277D9" w:rsidR="00CD7B96" w:rsidRDefault="00CD7B96" w:rsidP="00CD7B96">
      <w:pPr>
        <w:spacing w:after="0" w:line="480" w:lineRule="auto"/>
        <w:ind w:firstLine="720"/>
        <w:jc w:val="both"/>
        <w:rPr>
          <w:rFonts w:ascii="Century Schoolbook" w:hAnsi="Century Schoolbook"/>
          <w:sz w:val="28"/>
          <w:szCs w:val="28"/>
        </w:rPr>
      </w:pPr>
      <w:r>
        <w:rPr>
          <w:rFonts w:ascii="Century Schoolbook" w:hAnsi="Century Schoolbook"/>
          <w:sz w:val="28"/>
          <w:szCs w:val="28"/>
        </w:rPr>
        <w:t>“</w:t>
      </w:r>
      <w:r w:rsidRPr="00CD7B96">
        <w:rPr>
          <w:rFonts w:ascii="Century Schoolbook" w:hAnsi="Century Schoolbook"/>
          <w:sz w:val="28"/>
          <w:szCs w:val="28"/>
        </w:rPr>
        <w:t>The elements of robbery with a dangerous weapon are: (1) the unlawful taking or an attempt to take personal property from the person or in the presence of another; (2) by use or threatened use of a firearm or othe</w:t>
      </w:r>
      <w:r w:rsidR="00756A1F">
        <w:rPr>
          <w:rFonts w:ascii="Century Schoolbook" w:hAnsi="Century Schoolbook"/>
          <w:sz w:val="28"/>
          <w:szCs w:val="28"/>
        </w:rPr>
        <w:t>r dangerous weapon; (3) whereby</w:t>
      </w:r>
      <w:r w:rsidRPr="00CD7B96">
        <w:rPr>
          <w:rFonts w:ascii="Century Schoolbook" w:hAnsi="Century Schoolbook"/>
          <w:sz w:val="28"/>
          <w:szCs w:val="28"/>
        </w:rPr>
        <w:t xml:space="preserve"> the life of a person is endangered or threatened.</w:t>
      </w:r>
      <w:r>
        <w:rPr>
          <w:rFonts w:ascii="Century Schoolbook" w:hAnsi="Century Schoolbook"/>
          <w:sz w:val="28"/>
          <w:szCs w:val="28"/>
        </w:rPr>
        <w:t xml:space="preserve">”  </w:t>
      </w:r>
      <w:r w:rsidRPr="00CD7B96">
        <w:rPr>
          <w:rFonts w:ascii="Century Schoolbook" w:hAnsi="Century Schoolbook"/>
          <w:i/>
          <w:sz w:val="28"/>
          <w:szCs w:val="28"/>
        </w:rPr>
        <w:t>State v. Rivera</w:t>
      </w:r>
      <w:r w:rsidRPr="00CD7B96">
        <w:rPr>
          <w:rFonts w:ascii="Century Schoolbook" w:hAnsi="Century Schoolbook"/>
          <w:sz w:val="28"/>
          <w:szCs w:val="28"/>
        </w:rPr>
        <w:t>, 216 N.C. App.</w:t>
      </w:r>
      <w:r>
        <w:rPr>
          <w:rFonts w:ascii="Century Schoolbook" w:hAnsi="Century Schoolbook"/>
          <w:sz w:val="28"/>
          <w:szCs w:val="28"/>
        </w:rPr>
        <w:t xml:space="preserve"> 566, 568, 716 S.E.2d 859, 860 (2011)</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Rivera</w:instrText>
      </w:r>
      <w:r w:rsidR="00CB794A" w:rsidRPr="0004690D">
        <w:rPr>
          <w:rFonts w:ascii="Century Schoolbook" w:hAnsi="Century Schoolbook"/>
          <w:sz w:val="28"/>
          <w:szCs w:val="28"/>
        </w:rPr>
        <w:instrText>, 216 N.C. App. 566, 568, 716 S.E.2d 859, 860 (2011)</w:instrText>
      </w:r>
      <w:r w:rsidR="00CB794A">
        <w:instrText xml:space="preserve">" \s "State v. Rivera, 216 N.C. App. 566, 568, 716 S.E.2d 859, 860 (2011)" \c 1 </w:instrText>
      </w:r>
      <w:r w:rsidR="00CB794A">
        <w:rPr>
          <w:rFonts w:ascii="Century Schoolbook" w:hAnsi="Century Schoolbook"/>
          <w:sz w:val="28"/>
          <w:szCs w:val="28"/>
        </w:rPr>
        <w:fldChar w:fldCharType="end"/>
      </w:r>
      <w:r>
        <w:rPr>
          <w:rFonts w:ascii="Century Schoolbook" w:hAnsi="Century Schoolbook"/>
          <w:sz w:val="28"/>
          <w:szCs w:val="28"/>
        </w:rPr>
        <w:t xml:space="preserve"> (citing N.C. Gen. Stat. § 14-87</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sz w:val="28"/>
          <w:szCs w:val="28"/>
        </w:rPr>
        <w:instrText>N.C. Gen. Stat. § 14-87</w:instrText>
      </w:r>
      <w:r w:rsidR="00CB794A">
        <w:instrText xml:space="preserve">" \s "N.C. Gen. Stat. § 14-87" \c 2 </w:instrText>
      </w:r>
      <w:r w:rsidR="00CB794A">
        <w:rPr>
          <w:rFonts w:ascii="Century Schoolbook" w:hAnsi="Century Schoolbook"/>
          <w:sz w:val="28"/>
          <w:szCs w:val="28"/>
        </w:rPr>
        <w:fldChar w:fldCharType="end"/>
      </w:r>
      <w:r>
        <w:rPr>
          <w:rFonts w:ascii="Century Schoolbook" w:hAnsi="Century Schoolbook"/>
          <w:sz w:val="28"/>
          <w:szCs w:val="28"/>
        </w:rPr>
        <w:t>).  “</w:t>
      </w:r>
      <w:r w:rsidRPr="00CD7B96">
        <w:rPr>
          <w:rFonts w:ascii="Century Schoolbook" w:hAnsi="Century Schoolbook"/>
          <w:sz w:val="28"/>
          <w:szCs w:val="28"/>
        </w:rPr>
        <w:t xml:space="preserve">The critical and essential </w:t>
      </w:r>
      <w:r w:rsidRPr="00CD7B96">
        <w:rPr>
          <w:rFonts w:ascii="Century Schoolbook" w:hAnsi="Century Schoolbook"/>
          <w:sz w:val="28"/>
          <w:szCs w:val="28"/>
        </w:rPr>
        <w:lastRenderedPageBreak/>
        <w:t xml:space="preserve">difference between armed robbery and common law robbery is that </w:t>
      </w:r>
      <w:r w:rsidR="001112F8">
        <w:rPr>
          <w:rFonts w:ascii="Century Schoolbook" w:hAnsi="Century Schoolbook"/>
          <w:sz w:val="28"/>
          <w:szCs w:val="28"/>
        </w:rPr>
        <w:t>. . .</w:t>
      </w:r>
      <w:r w:rsidRPr="00CD7B96">
        <w:rPr>
          <w:rFonts w:ascii="Century Schoolbook" w:hAnsi="Century Schoolbook"/>
          <w:sz w:val="28"/>
          <w:szCs w:val="28"/>
        </w:rPr>
        <w:t xml:space="preserve"> for armed robbery the victim must be endangered or threatened by the use or threatened use of a firearm or other danger</w:t>
      </w:r>
      <w:r w:rsidR="001112F8">
        <w:rPr>
          <w:rFonts w:ascii="Century Schoolbook" w:hAnsi="Century Schoolbook"/>
          <w:sz w:val="28"/>
          <w:szCs w:val="28"/>
        </w:rPr>
        <w:t xml:space="preserve">ous weapon . . . </w:t>
      </w:r>
      <w:r>
        <w:rPr>
          <w:rFonts w:ascii="Century Schoolbook" w:hAnsi="Century Schoolbook"/>
          <w:sz w:val="28"/>
          <w:szCs w:val="28"/>
        </w:rPr>
        <w:t xml:space="preserve">.”  </w:t>
      </w:r>
      <w:r w:rsidRPr="00CD7B96">
        <w:rPr>
          <w:rFonts w:ascii="Century Schoolbook" w:hAnsi="Century Schoolbook"/>
          <w:i/>
          <w:sz w:val="28"/>
          <w:szCs w:val="28"/>
        </w:rPr>
        <w:t>State v. Bailey</w:t>
      </w:r>
      <w:r w:rsidRPr="00CD7B96">
        <w:rPr>
          <w:rFonts w:ascii="Century Schoolbook" w:hAnsi="Century Schoolbook"/>
          <w:sz w:val="28"/>
          <w:szCs w:val="28"/>
        </w:rPr>
        <w:t>, 278 N.C. 80, 87, 178 S.E.2d 809, 813</w:t>
      </w:r>
      <w:r>
        <w:rPr>
          <w:rFonts w:ascii="Century Schoolbook" w:hAnsi="Century Schoolbook"/>
          <w:sz w:val="28"/>
          <w:szCs w:val="28"/>
        </w:rPr>
        <w:t xml:space="preserve"> (1971)</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Bailey</w:instrText>
      </w:r>
      <w:r w:rsidR="00CB794A" w:rsidRPr="0004690D">
        <w:rPr>
          <w:rFonts w:ascii="Century Schoolbook" w:hAnsi="Century Schoolbook"/>
          <w:sz w:val="28"/>
          <w:szCs w:val="28"/>
        </w:rPr>
        <w:instrText>, 278 N.C. 80, 87, 178 S.E.2d 809, 813 (1971)</w:instrText>
      </w:r>
      <w:r w:rsidR="00CB794A">
        <w:instrText xml:space="preserve">" \s "State v. Bailey, 278 N.C. 80, 87, 178 S.E.2d 809, 813 (1971)" \c 1 </w:instrText>
      </w:r>
      <w:r w:rsidR="00CB794A">
        <w:rPr>
          <w:rFonts w:ascii="Century Schoolbook" w:hAnsi="Century Schoolbook"/>
          <w:sz w:val="28"/>
          <w:szCs w:val="28"/>
        </w:rPr>
        <w:fldChar w:fldCharType="end"/>
      </w:r>
      <w:r>
        <w:rPr>
          <w:rFonts w:ascii="Century Schoolbook" w:hAnsi="Century Schoolbook"/>
          <w:sz w:val="28"/>
          <w:szCs w:val="28"/>
        </w:rPr>
        <w:t xml:space="preserve"> (citation and internal quotation marks omitted)).  </w:t>
      </w:r>
    </w:p>
    <w:p w14:paraId="05EA27EB" w14:textId="2BDC4AF3" w:rsidR="00B81EA7" w:rsidRDefault="00756A1F" w:rsidP="00EF05AB">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To qualify as a “dangerous” or “deadly” weapon, a weapon must be likely to cause death or seriously bodily injury.  </w:t>
      </w:r>
      <w:r w:rsidRPr="00756A1F">
        <w:rPr>
          <w:rFonts w:ascii="Century Schoolbook" w:hAnsi="Century Schoolbook"/>
          <w:i/>
          <w:sz w:val="28"/>
          <w:szCs w:val="28"/>
        </w:rPr>
        <w:t>See, e.g.</w:t>
      </w:r>
      <w:r>
        <w:rPr>
          <w:rFonts w:ascii="Century Schoolbook" w:hAnsi="Century Schoolbook"/>
          <w:sz w:val="28"/>
          <w:szCs w:val="28"/>
        </w:rPr>
        <w:t xml:space="preserve">, </w:t>
      </w:r>
      <w:r w:rsidRPr="00756A1F">
        <w:rPr>
          <w:rFonts w:ascii="Century Schoolbook" w:hAnsi="Century Schoolbook"/>
          <w:i/>
          <w:sz w:val="28"/>
          <w:szCs w:val="28"/>
        </w:rPr>
        <w:t>State v. Murrell</w:t>
      </w:r>
      <w:r w:rsidRPr="00756A1F">
        <w:rPr>
          <w:rFonts w:ascii="Century Schoolbook" w:hAnsi="Century Schoolbook"/>
          <w:sz w:val="28"/>
          <w:szCs w:val="28"/>
        </w:rPr>
        <w:t xml:space="preserve">, 370 N.C. 187, 194 </w:t>
      </w:r>
      <w:r>
        <w:rPr>
          <w:rFonts w:ascii="Century Schoolbook" w:hAnsi="Century Schoolbook"/>
          <w:sz w:val="28"/>
          <w:szCs w:val="28"/>
        </w:rPr>
        <w:t>n.1</w:t>
      </w:r>
      <w:r w:rsidR="00CA7700">
        <w:rPr>
          <w:rFonts w:ascii="Century Schoolbook" w:hAnsi="Century Schoolbook"/>
          <w:sz w:val="28"/>
          <w:szCs w:val="28"/>
        </w:rPr>
        <w:t>,</w:t>
      </w:r>
      <w:r>
        <w:rPr>
          <w:rFonts w:ascii="Century Schoolbook" w:hAnsi="Century Schoolbook"/>
          <w:sz w:val="28"/>
          <w:szCs w:val="28"/>
        </w:rPr>
        <w:t xml:space="preserve"> </w:t>
      </w:r>
      <w:r w:rsidRPr="00756A1F">
        <w:rPr>
          <w:rFonts w:ascii="Century Schoolbook" w:hAnsi="Century Schoolbook"/>
          <w:sz w:val="28"/>
          <w:szCs w:val="28"/>
        </w:rPr>
        <w:t>804 S.E.2d 504, 509</w:t>
      </w:r>
      <w:r>
        <w:rPr>
          <w:rFonts w:ascii="Century Schoolbook" w:hAnsi="Century Schoolbook"/>
          <w:sz w:val="28"/>
          <w:szCs w:val="28"/>
        </w:rPr>
        <w:t xml:space="preserve"> n.1 (2017)</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Murrell</w:instrText>
      </w:r>
      <w:r w:rsidR="00CB794A" w:rsidRPr="0004690D">
        <w:rPr>
          <w:rFonts w:ascii="Century Schoolbook" w:hAnsi="Century Schoolbook"/>
          <w:sz w:val="28"/>
          <w:szCs w:val="28"/>
        </w:rPr>
        <w:instrText>, 370 N.C. 187, 194 n.1 804 S.E.2d 504, 509 n.1 (2017)</w:instrText>
      </w:r>
      <w:r w:rsidR="00CB794A">
        <w:instrText xml:space="preserve">" \s "State v. Murrell, 370 N.C. 187, 194 n.1 804 S.E.2d 504, 509 n.1 (2017)" \c 1 </w:instrText>
      </w:r>
      <w:r w:rsidR="00CB794A">
        <w:rPr>
          <w:rFonts w:ascii="Century Schoolbook" w:hAnsi="Century Schoolbook"/>
          <w:sz w:val="28"/>
          <w:szCs w:val="28"/>
        </w:rPr>
        <w:fldChar w:fldCharType="end"/>
      </w:r>
      <w:r>
        <w:rPr>
          <w:rFonts w:ascii="Century Schoolbook" w:hAnsi="Century Schoolbook"/>
          <w:sz w:val="28"/>
          <w:szCs w:val="28"/>
        </w:rPr>
        <w:t xml:space="preserve"> (“A ‘</w:t>
      </w:r>
      <w:r w:rsidRPr="00756A1F">
        <w:rPr>
          <w:rFonts w:ascii="Century Schoolbook" w:hAnsi="Century Schoolbook"/>
          <w:sz w:val="28"/>
          <w:szCs w:val="28"/>
        </w:rPr>
        <w:t>well-accepted definition of a deadly weapon in this State</w:t>
      </w:r>
      <w:r>
        <w:rPr>
          <w:rFonts w:ascii="Century Schoolbook" w:hAnsi="Century Schoolbook"/>
          <w:sz w:val="28"/>
          <w:szCs w:val="28"/>
        </w:rPr>
        <w:t>’</w:t>
      </w:r>
      <w:r w:rsidRPr="00756A1F">
        <w:rPr>
          <w:rFonts w:ascii="Century Schoolbook" w:hAnsi="Century Schoolbook"/>
          <w:sz w:val="28"/>
          <w:szCs w:val="28"/>
        </w:rPr>
        <w:t xml:space="preserve"> is </w:t>
      </w:r>
      <w:r>
        <w:rPr>
          <w:rFonts w:ascii="Century Schoolbook" w:hAnsi="Century Schoolbook"/>
          <w:sz w:val="28"/>
          <w:szCs w:val="28"/>
        </w:rPr>
        <w:t>‘</w:t>
      </w:r>
      <w:r w:rsidRPr="00756A1F">
        <w:rPr>
          <w:rFonts w:ascii="Century Schoolbook" w:hAnsi="Century Schoolbook"/>
          <w:sz w:val="28"/>
          <w:szCs w:val="28"/>
        </w:rPr>
        <w:t xml:space="preserve">a weapon which is likely to cause </w:t>
      </w:r>
      <w:r>
        <w:rPr>
          <w:rFonts w:ascii="Century Schoolbook" w:hAnsi="Century Schoolbook"/>
          <w:sz w:val="28"/>
          <w:szCs w:val="28"/>
        </w:rPr>
        <w:t>death or serious bodily injury.’</w:t>
      </w:r>
      <w:r w:rsidR="005A456C">
        <w:rPr>
          <w:rFonts w:ascii="Century Schoolbook" w:hAnsi="Century Schoolbook"/>
          <w:sz w:val="28"/>
          <w:szCs w:val="28"/>
        </w:rPr>
        <w:t>”</w:t>
      </w:r>
      <w:r>
        <w:rPr>
          <w:rFonts w:ascii="Century Schoolbook" w:hAnsi="Century Schoolbook"/>
          <w:sz w:val="28"/>
          <w:szCs w:val="28"/>
        </w:rPr>
        <w:t xml:space="preserve"> (quoting</w:t>
      </w:r>
      <w:r w:rsidRPr="00756A1F">
        <w:rPr>
          <w:rFonts w:ascii="Century Schoolbook" w:hAnsi="Century Schoolbook"/>
          <w:sz w:val="28"/>
          <w:szCs w:val="28"/>
        </w:rPr>
        <w:t xml:space="preserve"> </w:t>
      </w:r>
      <w:r w:rsidRPr="00756A1F">
        <w:rPr>
          <w:rFonts w:ascii="Century Schoolbook" w:hAnsi="Century Schoolbook"/>
          <w:i/>
          <w:sz w:val="28"/>
          <w:szCs w:val="28"/>
        </w:rPr>
        <w:t>State v. Sturdivant</w:t>
      </w:r>
      <w:r w:rsidRPr="00756A1F">
        <w:rPr>
          <w:rFonts w:ascii="Century Schoolbook" w:hAnsi="Century Schoolbook"/>
          <w:sz w:val="28"/>
          <w:szCs w:val="28"/>
        </w:rPr>
        <w:t xml:space="preserve">, 304 N.C. 293, </w:t>
      </w:r>
      <w:r>
        <w:rPr>
          <w:rFonts w:ascii="Century Schoolbook" w:hAnsi="Century Schoolbook"/>
          <w:sz w:val="28"/>
          <w:szCs w:val="28"/>
        </w:rPr>
        <w:t>303, 283 S.E.2d 719, 727 (1981)</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Sturdivant</w:instrText>
      </w:r>
      <w:r w:rsidR="00CB794A" w:rsidRPr="0004690D">
        <w:rPr>
          <w:rFonts w:ascii="Century Schoolbook" w:hAnsi="Century Schoolbook"/>
          <w:sz w:val="28"/>
          <w:szCs w:val="28"/>
        </w:rPr>
        <w:instrText>, 304 N.C. 293, 303, 283 S.E.2d 719, 727 (1981)</w:instrText>
      </w:r>
      <w:r w:rsidR="00CB794A">
        <w:instrText xml:space="preserve">" \s "State v. Sturdivant, 304 N.C. 293, 303, 283 S.E.2d 719, 727 (1981)" \c 1 </w:instrText>
      </w:r>
      <w:r w:rsidR="00CB794A">
        <w:rPr>
          <w:rFonts w:ascii="Century Schoolbook" w:hAnsi="Century Schoolbook"/>
          <w:sz w:val="28"/>
          <w:szCs w:val="28"/>
        </w:rPr>
        <w:fldChar w:fldCharType="end"/>
      </w:r>
      <w:r>
        <w:rPr>
          <w:rFonts w:ascii="Century Schoolbook" w:hAnsi="Century Schoolbook"/>
          <w:sz w:val="28"/>
          <w:szCs w:val="28"/>
        </w:rPr>
        <w:t>)</w:t>
      </w:r>
      <w:r w:rsidR="000B540A">
        <w:rPr>
          <w:rFonts w:ascii="Century Schoolbook" w:hAnsi="Century Schoolbook"/>
          <w:sz w:val="28"/>
          <w:szCs w:val="28"/>
        </w:rPr>
        <w:t xml:space="preserve">); </w:t>
      </w:r>
      <w:r w:rsidR="000B540A">
        <w:rPr>
          <w:rFonts w:ascii="Century Schoolbook" w:hAnsi="Century Schoolbook"/>
          <w:i/>
          <w:sz w:val="28"/>
          <w:szCs w:val="28"/>
        </w:rPr>
        <w:t>accord</w:t>
      </w:r>
      <w:r w:rsidR="000B540A">
        <w:rPr>
          <w:rFonts w:ascii="Century Schoolbook" w:hAnsi="Century Schoolbook"/>
          <w:sz w:val="28"/>
          <w:szCs w:val="28"/>
        </w:rPr>
        <w:t xml:space="preserve"> </w:t>
      </w:r>
      <w:r w:rsidR="000B540A" w:rsidRPr="000B540A">
        <w:rPr>
          <w:rFonts w:ascii="Century Schoolbook" w:hAnsi="Century Schoolbook"/>
          <w:i/>
          <w:sz w:val="28"/>
          <w:szCs w:val="28"/>
        </w:rPr>
        <w:t>State v. Smith</w:t>
      </w:r>
      <w:r w:rsidR="000B540A" w:rsidRPr="000B540A">
        <w:rPr>
          <w:rFonts w:ascii="Century Schoolbook" w:hAnsi="Century Schoolbook"/>
          <w:sz w:val="28"/>
          <w:szCs w:val="28"/>
        </w:rPr>
        <w:t>, 187 N.C. 469</w:t>
      </w:r>
      <w:r w:rsidR="000B540A">
        <w:rPr>
          <w:rFonts w:ascii="Century Schoolbook" w:hAnsi="Century Schoolbook"/>
          <w:sz w:val="28"/>
          <w:szCs w:val="28"/>
        </w:rPr>
        <w:t>, 470, 121 S.E. 737, 737 (1924)</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Smith</w:instrText>
      </w:r>
      <w:r w:rsidR="00CB794A" w:rsidRPr="0004690D">
        <w:rPr>
          <w:rFonts w:ascii="Century Schoolbook" w:hAnsi="Century Schoolbook"/>
          <w:sz w:val="28"/>
          <w:szCs w:val="28"/>
        </w:rPr>
        <w:instrText>, 187 N.C. 469, 470, 121 S.E. 737, 737 (1924)</w:instrText>
      </w:r>
      <w:r w:rsidR="00CB794A">
        <w:instrText xml:space="preserve">" \s "State v. Smith, 187 N.C. 469, 470, 121 S.E. 737, 737 (1924)" \c 1 </w:instrText>
      </w:r>
      <w:r w:rsidR="00CB794A">
        <w:rPr>
          <w:rFonts w:ascii="Century Schoolbook" w:hAnsi="Century Schoolbook"/>
          <w:sz w:val="28"/>
          <w:szCs w:val="28"/>
        </w:rPr>
        <w:fldChar w:fldCharType="end"/>
      </w:r>
      <w:r w:rsidR="000B540A">
        <w:rPr>
          <w:rFonts w:ascii="Century Schoolbook" w:hAnsi="Century Schoolbook"/>
          <w:sz w:val="28"/>
          <w:szCs w:val="28"/>
        </w:rPr>
        <w:t xml:space="preserve"> (defining a deadly weapon as “</w:t>
      </w:r>
      <w:r w:rsidR="000B540A" w:rsidRPr="000B540A">
        <w:rPr>
          <w:rFonts w:ascii="Century Schoolbook" w:hAnsi="Century Schoolbook"/>
          <w:sz w:val="28"/>
          <w:szCs w:val="28"/>
        </w:rPr>
        <w:t>any instrument which is likely to produce death or great bodily harm unde</w:t>
      </w:r>
      <w:r w:rsidR="000B540A">
        <w:rPr>
          <w:rFonts w:ascii="Century Schoolbook" w:hAnsi="Century Schoolbook"/>
          <w:sz w:val="28"/>
          <w:szCs w:val="28"/>
        </w:rPr>
        <w:t>r the circumstances of its use”).</w:t>
      </w:r>
      <w:r w:rsidR="00C6160A">
        <w:rPr>
          <w:rStyle w:val="FootnoteReference"/>
          <w:rFonts w:ascii="Century Schoolbook" w:hAnsi="Century Schoolbook"/>
          <w:sz w:val="28"/>
          <w:szCs w:val="28"/>
        </w:rPr>
        <w:footnoteReference w:id="4"/>
      </w:r>
      <w:r>
        <w:rPr>
          <w:rFonts w:ascii="Century Schoolbook" w:hAnsi="Century Schoolbook"/>
          <w:sz w:val="28"/>
          <w:szCs w:val="28"/>
        </w:rPr>
        <w:t xml:space="preserve">  </w:t>
      </w:r>
      <w:r w:rsidR="00B81EA7">
        <w:rPr>
          <w:rFonts w:ascii="Century Schoolbook" w:hAnsi="Century Schoolbook"/>
          <w:sz w:val="28"/>
          <w:szCs w:val="28"/>
        </w:rPr>
        <w:t xml:space="preserve">Our General Statutes define “serious bodily injury” as follows: </w:t>
      </w:r>
    </w:p>
    <w:p w14:paraId="1D6C157B" w14:textId="4FE79E18" w:rsidR="00B81EA7" w:rsidRDefault="00B81EA7" w:rsidP="00B838C6">
      <w:pPr>
        <w:spacing w:after="0" w:line="240" w:lineRule="auto"/>
        <w:ind w:left="1440" w:right="1440"/>
        <w:jc w:val="both"/>
        <w:rPr>
          <w:rFonts w:ascii="Century Schoolbook" w:hAnsi="Century Schoolbook"/>
          <w:sz w:val="28"/>
          <w:szCs w:val="28"/>
        </w:rPr>
      </w:pPr>
      <w:r>
        <w:rPr>
          <w:rFonts w:ascii="Century Schoolbook" w:hAnsi="Century Schoolbook"/>
          <w:sz w:val="28"/>
          <w:szCs w:val="28"/>
        </w:rPr>
        <w:t xml:space="preserve">“Serious bodily injury” is defined as </w:t>
      </w:r>
      <w:r w:rsidRPr="00B81EA7">
        <w:rPr>
          <w:rFonts w:ascii="Century Schoolbook" w:hAnsi="Century Schoolbook"/>
          <w:sz w:val="28"/>
          <w:szCs w:val="28"/>
        </w:rPr>
        <w:t>bodily injury that</w:t>
      </w:r>
      <w:r>
        <w:rPr>
          <w:rFonts w:ascii="Century Schoolbook" w:hAnsi="Century Schoolbook"/>
          <w:sz w:val="28"/>
          <w:szCs w:val="28"/>
        </w:rPr>
        <w:t xml:space="preserve"> </w:t>
      </w:r>
      <w:r w:rsidRPr="00B81EA7">
        <w:rPr>
          <w:rFonts w:ascii="Century Schoolbook" w:hAnsi="Century Schoolbook"/>
          <w:sz w:val="28"/>
          <w:szCs w:val="28"/>
        </w:rPr>
        <w:t>creates a substantial risk of death, or that causes serious permanent disfigurement, coma, a</w:t>
      </w:r>
      <w:r>
        <w:rPr>
          <w:rFonts w:ascii="Century Schoolbook" w:hAnsi="Century Schoolbook"/>
          <w:sz w:val="28"/>
          <w:szCs w:val="28"/>
        </w:rPr>
        <w:t xml:space="preserve"> </w:t>
      </w:r>
      <w:r w:rsidRPr="00B81EA7">
        <w:rPr>
          <w:rFonts w:ascii="Century Schoolbook" w:hAnsi="Century Schoolbook"/>
          <w:sz w:val="28"/>
          <w:szCs w:val="28"/>
        </w:rPr>
        <w:t xml:space="preserve">permanent or protracted condition that causes </w:t>
      </w:r>
      <w:r w:rsidRPr="00B81EA7">
        <w:rPr>
          <w:rFonts w:ascii="Century Schoolbook" w:hAnsi="Century Schoolbook"/>
          <w:sz w:val="28"/>
          <w:szCs w:val="28"/>
        </w:rPr>
        <w:lastRenderedPageBreak/>
        <w:t>extreme pain, or permanent or protracted loss or</w:t>
      </w:r>
      <w:r>
        <w:rPr>
          <w:rFonts w:ascii="Century Schoolbook" w:hAnsi="Century Schoolbook"/>
          <w:sz w:val="28"/>
          <w:szCs w:val="28"/>
        </w:rPr>
        <w:t xml:space="preserve"> </w:t>
      </w:r>
      <w:r w:rsidRPr="00B81EA7">
        <w:rPr>
          <w:rFonts w:ascii="Century Schoolbook" w:hAnsi="Century Schoolbook"/>
          <w:sz w:val="28"/>
          <w:szCs w:val="28"/>
        </w:rPr>
        <w:t>impairment of the function of any bodily member or organ, or that results in prolonged</w:t>
      </w:r>
      <w:r>
        <w:rPr>
          <w:rFonts w:ascii="Century Schoolbook" w:hAnsi="Century Schoolbook"/>
          <w:sz w:val="28"/>
          <w:szCs w:val="28"/>
        </w:rPr>
        <w:t xml:space="preserve"> </w:t>
      </w:r>
      <w:r w:rsidRPr="00B81EA7">
        <w:rPr>
          <w:rFonts w:ascii="Century Schoolbook" w:hAnsi="Century Schoolbook"/>
          <w:sz w:val="28"/>
          <w:szCs w:val="28"/>
        </w:rPr>
        <w:t>hospitalization</w:t>
      </w:r>
      <w:r>
        <w:rPr>
          <w:rFonts w:ascii="Century Schoolbook" w:hAnsi="Century Schoolbook"/>
          <w:sz w:val="28"/>
          <w:szCs w:val="28"/>
        </w:rPr>
        <w:t xml:space="preserve">.  </w:t>
      </w:r>
    </w:p>
    <w:p w14:paraId="6126A1FB" w14:textId="77777777" w:rsidR="00B81EA7" w:rsidRDefault="00B81EA7" w:rsidP="00B81EA7">
      <w:pPr>
        <w:spacing w:after="0" w:line="240" w:lineRule="auto"/>
        <w:ind w:left="1440" w:right="1440" w:firstLine="720"/>
        <w:jc w:val="both"/>
        <w:rPr>
          <w:rFonts w:ascii="Century Schoolbook" w:hAnsi="Century Schoolbook"/>
          <w:sz w:val="28"/>
          <w:szCs w:val="28"/>
        </w:rPr>
      </w:pPr>
    </w:p>
    <w:p w14:paraId="6682363C" w14:textId="2A13FEB2" w:rsidR="00534B49" w:rsidRPr="00B81EA7" w:rsidRDefault="00B81EA7" w:rsidP="00B81EA7">
      <w:pPr>
        <w:spacing w:after="0" w:line="480" w:lineRule="auto"/>
        <w:jc w:val="both"/>
        <w:rPr>
          <w:rFonts w:ascii="Century Schoolbook" w:hAnsi="Century Schoolbook"/>
          <w:sz w:val="28"/>
          <w:szCs w:val="28"/>
        </w:rPr>
      </w:pPr>
      <w:r>
        <w:rPr>
          <w:rFonts w:ascii="Century Schoolbook" w:hAnsi="Century Schoolbook"/>
          <w:sz w:val="28"/>
          <w:szCs w:val="28"/>
        </w:rPr>
        <w:t>N.C. Gen. Stat. § 14-32.4(a)</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sz w:val="28"/>
          <w:szCs w:val="28"/>
        </w:rPr>
        <w:instrText>N.C. Gen. Stat. § 14-32.4(a)</w:instrText>
      </w:r>
      <w:r w:rsidR="00CB794A">
        <w:instrText xml:space="preserve">" \s "N.C. Gen. Stat. § 14-32.4(a)" \c 2 </w:instrText>
      </w:r>
      <w:r w:rsidR="00CB794A">
        <w:rPr>
          <w:rFonts w:ascii="Century Schoolbook" w:hAnsi="Century Schoolbook"/>
          <w:sz w:val="28"/>
          <w:szCs w:val="28"/>
        </w:rPr>
        <w:fldChar w:fldCharType="end"/>
      </w:r>
      <w:r>
        <w:rPr>
          <w:rFonts w:ascii="Century Schoolbook" w:hAnsi="Century Schoolbook"/>
          <w:sz w:val="28"/>
          <w:szCs w:val="28"/>
        </w:rPr>
        <w:t xml:space="preserve"> (assault inflicting serious bodily injury); </w:t>
      </w:r>
      <w:r>
        <w:rPr>
          <w:rFonts w:ascii="Century Schoolbook" w:hAnsi="Century Schoolbook"/>
          <w:i/>
          <w:sz w:val="28"/>
          <w:szCs w:val="28"/>
        </w:rPr>
        <w:t xml:space="preserve">accord </w:t>
      </w:r>
      <w:r w:rsidR="00355555">
        <w:rPr>
          <w:rFonts w:ascii="Century Schoolbook" w:hAnsi="Century Schoolbook"/>
          <w:iCs/>
          <w:sz w:val="28"/>
          <w:szCs w:val="28"/>
        </w:rPr>
        <w:t>N.C. Gen. Stat. § 14-318.4</w:t>
      </w:r>
      <w:r w:rsidR="00CB794A">
        <w:rPr>
          <w:rFonts w:ascii="Century Schoolbook" w:hAnsi="Century Schoolbook"/>
          <w:iCs/>
          <w:sz w:val="28"/>
          <w:szCs w:val="28"/>
        </w:rPr>
        <w:fldChar w:fldCharType="begin"/>
      </w:r>
      <w:r w:rsidR="00CB794A">
        <w:instrText xml:space="preserve"> TA \l "</w:instrText>
      </w:r>
      <w:r w:rsidR="00CB794A" w:rsidRPr="0004690D">
        <w:rPr>
          <w:rFonts w:ascii="Century Schoolbook" w:hAnsi="Century Schoolbook"/>
          <w:iCs/>
          <w:sz w:val="28"/>
          <w:szCs w:val="28"/>
        </w:rPr>
        <w:instrText>N.C. Gen. Stat. § 14-318.4</w:instrText>
      </w:r>
      <w:r w:rsidR="00CB794A">
        <w:instrText xml:space="preserve">" \s "N.C. Gen. Stat. § 14-318.4" \c 2 </w:instrText>
      </w:r>
      <w:r w:rsidR="00CB794A">
        <w:rPr>
          <w:rFonts w:ascii="Century Schoolbook" w:hAnsi="Century Schoolbook"/>
          <w:iCs/>
          <w:sz w:val="28"/>
          <w:szCs w:val="28"/>
        </w:rPr>
        <w:fldChar w:fldCharType="end"/>
      </w:r>
      <w:r w:rsidR="00355555">
        <w:rPr>
          <w:rFonts w:ascii="Century Schoolbook" w:hAnsi="Century Schoolbook"/>
          <w:iCs/>
          <w:sz w:val="28"/>
          <w:szCs w:val="28"/>
        </w:rPr>
        <w:t xml:space="preserve"> (using the same definition for felony child abuse); </w:t>
      </w:r>
      <w:r w:rsidR="00C07BBE">
        <w:rPr>
          <w:rFonts w:ascii="Century Schoolbook" w:hAnsi="Century Schoolbook"/>
          <w:i/>
          <w:sz w:val="28"/>
          <w:szCs w:val="28"/>
        </w:rPr>
        <w:t>see also</w:t>
      </w:r>
      <w:r w:rsidR="00C07BBE" w:rsidRPr="0007570A">
        <w:rPr>
          <w:rFonts w:ascii="Century Schoolbook" w:hAnsi="Century Schoolbook"/>
          <w:iCs/>
          <w:sz w:val="28"/>
          <w:szCs w:val="28"/>
        </w:rPr>
        <w:t xml:space="preserve"> </w:t>
      </w:r>
      <w:r>
        <w:rPr>
          <w:rFonts w:ascii="Century Schoolbook" w:hAnsi="Century Schoolbook"/>
          <w:sz w:val="28"/>
          <w:szCs w:val="28"/>
        </w:rPr>
        <w:t>N.C. Gen. Stat. § 14-23.5(b)</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sz w:val="28"/>
          <w:szCs w:val="28"/>
        </w:rPr>
        <w:instrText>N.C. Gen. Stat. § 14-23.5(b)</w:instrText>
      </w:r>
      <w:r w:rsidR="00CB794A">
        <w:instrText xml:space="preserve">" \s "N.C. Gen. Stat. § 14-23.5(b)" \c 2 </w:instrText>
      </w:r>
      <w:r w:rsidR="00CB794A">
        <w:rPr>
          <w:rFonts w:ascii="Century Schoolbook" w:hAnsi="Century Schoolbook"/>
          <w:sz w:val="28"/>
          <w:szCs w:val="28"/>
        </w:rPr>
        <w:fldChar w:fldCharType="end"/>
      </w:r>
      <w:r>
        <w:rPr>
          <w:rFonts w:ascii="Century Schoolbook" w:hAnsi="Century Schoolbook"/>
          <w:sz w:val="28"/>
          <w:szCs w:val="28"/>
        </w:rPr>
        <w:t xml:space="preserve"> (using </w:t>
      </w:r>
      <w:r w:rsidR="00D95D0F">
        <w:rPr>
          <w:rFonts w:ascii="Century Schoolbook" w:hAnsi="Century Schoolbook"/>
          <w:sz w:val="28"/>
          <w:szCs w:val="28"/>
        </w:rPr>
        <w:t>a similar</w:t>
      </w:r>
      <w:r>
        <w:rPr>
          <w:rFonts w:ascii="Century Schoolbook" w:hAnsi="Century Schoolbook"/>
          <w:sz w:val="28"/>
          <w:szCs w:val="28"/>
        </w:rPr>
        <w:t xml:space="preserve"> definition for “serious bodily harm”).  </w:t>
      </w:r>
    </w:p>
    <w:p w14:paraId="479BDA75" w14:textId="05B00A84" w:rsidR="00756A1F" w:rsidRPr="00756A1F" w:rsidRDefault="00EF05AB" w:rsidP="00756A1F">
      <w:pPr>
        <w:spacing w:after="0" w:line="480" w:lineRule="auto"/>
        <w:ind w:firstLine="720"/>
        <w:jc w:val="both"/>
        <w:rPr>
          <w:rFonts w:ascii="Century Schoolbook" w:hAnsi="Century Schoolbook"/>
          <w:sz w:val="28"/>
          <w:szCs w:val="28"/>
        </w:rPr>
      </w:pPr>
      <w:r>
        <w:rPr>
          <w:rFonts w:ascii="Century Schoolbook" w:hAnsi="Century Schoolbook"/>
          <w:sz w:val="28"/>
          <w:szCs w:val="28"/>
        </w:rPr>
        <w:t>“</w:t>
      </w:r>
      <w:r w:rsidRPr="00EF05AB">
        <w:rPr>
          <w:rFonts w:ascii="Century Schoolbook" w:hAnsi="Century Schoolbook"/>
          <w:sz w:val="28"/>
          <w:szCs w:val="28"/>
        </w:rPr>
        <w:t>Whether an instrument can be considered a dangerous weapon depends upon the nature of the instrument, the manner in which defendant used it or threatened to use it, and in some cases the victim</w:t>
      </w:r>
      <w:r w:rsidR="00D93BC5">
        <w:rPr>
          <w:rFonts w:ascii="Century Schoolbook" w:hAnsi="Century Schoolbook"/>
          <w:sz w:val="28"/>
          <w:szCs w:val="28"/>
        </w:rPr>
        <w:t>’</w:t>
      </w:r>
      <w:r w:rsidRPr="00EF05AB">
        <w:rPr>
          <w:rFonts w:ascii="Century Schoolbook" w:hAnsi="Century Schoolbook"/>
          <w:sz w:val="28"/>
          <w:szCs w:val="28"/>
        </w:rPr>
        <w:t xml:space="preserve">s perception </w:t>
      </w:r>
      <w:r>
        <w:rPr>
          <w:rFonts w:ascii="Century Schoolbook" w:hAnsi="Century Schoolbook"/>
          <w:sz w:val="28"/>
          <w:szCs w:val="28"/>
        </w:rPr>
        <w:t xml:space="preserve">of the instrument and its use.”  </w:t>
      </w:r>
      <w:r w:rsidRPr="00EF05AB">
        <w:rPr>
          <w:rFonts w:ascii="Century Schoolbook" w:hAnsi="Century Schoolbook"/>
          <w:i/>
          <w:sz w:val="28"/>
          <w:szCs w:val="28"/>
        </w:rPr>
        <w:t>State v. Peacock</w:t>
      </w:r>
      <w:r w:rsidRPr="00EF05AB">
        <w:rPr>
          <w:rFonts w:ascii="Century Schoolbook" w:hAnsi="Century Schoolbook"/>
          <w:sz w:val="28"/>
          <w:szCs w:val="28"/>
        </w:rPr>
        <w:t>, 313 N.C. 554, 563, 330 S.E.2d 190, 196 (1985)</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Peacock</w:instrText>
      </w:r>
      <w:r w:rsidR="00CB794A" w:rsidRPr="0004690D">
        <w:rPr>
          <w:rFonts w:ascii="Century Schoolbook" w:hAnsi="Century Schoolbook"/>
          <w:sz w:val="28"/>
          <w:szCs w:val="28"/>
        </w:rPr>
        <w:instrText>, 313 N.C. 554, 563, 330 S.E.2d 190, 196 (1985)</w:instrText>
      </w:r>
      <w:r w:rsidR="00CB794A">
        <w:instrText xml:space="preserve">" \s "State v. Peacock, 313 N.C. 554, 563, 330 S.E.2d 190, 196 (1985)" \c 1 </w:instrText>
      </w:r>
      <w:r w:rsidR="00CB794A">
        <w:rPr>
          <w:rFonts w:ascii="Century Schoolbook" w:hAnsi="Century Schoolbook"/>
          <w:sz w:val="28"/>
          <w:szCs w:val="28"/>
        </w:rPr>
        <w:fldChar w:fldCharType="end"/>
      </w:r>
      <w:r>
        <w:rPr>
          <w:rFonts w:ascii="Century Schoolbook" w:hAnsi="Century Schoolbook"/>
          <w:sz w:val="28"/>
          <w:szCs w:val="28"/>
        </w:rPr>
        <w:t xml:space="preserve"> (citations omitted)).  “</w:t>
      </w:r>
      <w:r w:rsidRPr="00EF05AB">
        <w:rPr>
          <w:rFonts w:ascii="Century Schoolbook" w:hAnsi="Century Schoolbook"/>
          <w:sz w:val="28"/>
          <w:szCs w:val="28"/>
        </w:rPr>
        <w:t xml:space="preserve">If all the evidence shows the instrument could not have been a firearm or other dangerous weapon </w:t>
      </w:r>
      <w:r w:rsidRPr="00EC745F">
        <w:rPr>
          <w:rFonts w:ascii="Century Schoolbook" w:hAnsi="Century Schoolbook"/>
          <w:sz w:val="28"/>
          <w:szCs w:val="28"/>
        </w:rPr>
        <w:t>capable of threatening or endangering the life of the victim</w:t>
      </w:r>
      <w:r w:rsidRPr="00EF05AB">
        <w:rPr>
          <w:rFonts w:ascii="Century Schoolbook" w:hAnsi="Century Schoolbook"/>
          <w:sz w:val="28"/>
          <w:szCs w:val="28"/>
        </w:rPr>
        <w:t>, the armed robbery charge should not be submitted to the jury.</w:t>
      </w:r>
      <w:r>
        <w:rPr>
          <w:rFonts w:ascii="Century Schoolbook" w:hAnsi="Century Schoolbook"/>
          <w:sz w:val="28"/>
          <w:szCs w:val="28"/>
        </w:rPr>
        <w:t xml:space="preserve">”  </w:t>
      </w:r>
      <w:r w:rsidRPr="00EF05AB">
        <w:rPr>
          <w:rFonts w:ascii="Century Schoolbook" w:hAnsi="Century Schoolbook"/>
          <w:i/>
          <w:sz w:val="28"/>
          <w:szCs w:val="28"/>
        </w:rPr>
        <w:t>Rivera</w:t>
      </w:r>
      <w:r w:rsidRPr="00EF05AB">
        <w:rPr>
          <w:rFonts w:ascii="Century Schoolbook" w:hAnsi="Century Schoolbook"/>
          <w:sz w:val="28"/>
          <w:szCs w:val="28"/>
        </w:rPr>
        <w:t>, 216 N.C. Ap</w:t>
      </w:r>
      <w:r>
        <w:rPr>
          <w:rFonts w:ascii="Century Schoolbook" w:hAnsi="Century Schoolbook"/>
          <w:sz w:val="28"/>
          <w:szCs w:val="28"/>
        </w:rPr>
        <w:t>p. at 568, 716 S.E.2d at 861 (citation omitted).</w:t>
      </w:r>
      <w:r>
        <w:rPr>
          <w:rStyle w:val="FootnoteReference"/>
          <w:rFonts w:ascii="Century Schoolbook" w:hAnsi="Century Schoolbook"/>
          <w:sz w:val="28"/>
          <w:szCs w:val="28"/>
        </w:rPr>
        <w:footnoteReference w:id="5"/>
      </w:r>
      <w:r>
        <w:rPr>
          <w:rFonts w:ascii="Century Schoolbook" w:hAnsi="Century Schoolbook"/>
          <w:sz w:val="28"/>
          <w:szCs w:val="28"/>
        </w:rPr>
        <w:t xml:space="preserve"> </w:t>
      </w:r>
    </w:p>
    <w:p w14:paraId="26588426" w14:textId="7DB5A3F3" w:rsidR="00714DCE" w:rsidRDefault="00E4139C" w:rsidP="00E4139C">
      <w:pPr>
        <w:spacing w:after="0" w:line="480" w:lineRule="auto"/>
        <w:ind w:firstLine="720"/>
        <w:jc w:val="both"/>
        <w:rPr>
          <w:rFonts w:ascii="Century Schoolbook" w:hAnsi="Century Schoolbook"/>
          <w:sz w:val="28"/>
          <w:szCs w:val="28"/>
        </w:rPr>
      </w:pPr>
      <w:r>
        <w:rPr>
          <w:rFonts w:ascii="Century Schoolbook" w:hAnsi="Century Schoolbook"/>
          <w:sz w:val="28"/>
          <w:szCs w:val="28"/>
        </w:rPr>
        <w:lastRenderedPageBreak/>
        <w:t xml:space="preserve">Here, Ms. Chavis was charged with robbery with a dangerous weapon, and conspiracy to commit that offense, based on the use of a </w:t>
      </w:r>
      <w:r w:rsidR="00714DCE">
        <w:rPr>
          <w:rFonts w:ascii="Century Schoolbook" w:hAnsi="Century Schoolbook"/>
          <w:sz w:val="28"/>
          <w:szCs w:val="28"/>
        </w:rPr>
        <w:t xml:space="preserve">small “flashlight </w:t>
      </w:r>
      <w:r>
        <w:rPr>
          <w:rFonts w:ascii="Century Schoolbook" w:hAnsi="Century Schoolbook"/>
          <w:sz w:val="28"/>
          <w:szCs w:val="28"/>
        </w:rPr>
        <w:t>taser.</w:t>
      </w:r>
      <w:r w:rsidR="00714DCE">
        <w:rPr>
          <w:rFonts w:ascii="Century Schoolbook" w:hAnsi="Century Schoolbook"/>
          <w:sz w:val="28"/>
          <w:szCs w:val="28"/>
        </w:rPr>
        <w:t>”</w:t>
      </w:r>
      <w:r>
        <w:rPr>
          <w:rFonts w:ascii="Century Schoolbook" w:hAnsi="Century Schoolbook"/>
          <w:sz w:val="28"/>
          <w:szCs w:val="28"/>
        </w:rPr>
        <w:t xml:space="preserve">  That was the dangerous weapon alleged in the indictment.  (R p 10)  That was the only potentially dangerous weapon named in the jury instructions.  (R pp 29-42; T pp 136</w:t>
      </w:r>
      <w:r>
        <w:rPr>
          <w:rFonts w:ascii="Century Schoolbook" w:hAnsi="Century Schoolbook"/>
          <w:sz w:val="28"/>
          <w:szCs w:val="28"/>
        </w:rPr>
        <w:noBreakHyphen/>
        <w:t xml:space="preserve">49)  </w:t>
      </w:r>
    </w:p>
    <w:p w14:paraId="3046DF5E" w14:textId="2E12B00F" w:rsidR="00D3032A" w:rsidRDefault="00714DCE" w:rsidP="00E4139C">
      <w:pPr>
        <w:spacing w:after="0" w:line="480" w:lineRule="auto"/>
        <w:ind w:firstLine="720"/>
        <w:jc w:val="both"/>
        <w:rPr>
          <w:rFonts w:ascii="Century Schoolbook" w:hAnsi="Century Schoolbook"/>
          <w:sz w:val="28"/>
          <w:szCs w:val="28"/>
        </w:rPr>
      </w:pPr>
      <w:r>
        <w:rPr>
          <w:rFonts w:ascii="Century Schoolbook" w:hAnsi="Century Schoolbook"/>
          <w:sz w:val="28"/>
          <w:szCs w:val="28"/>
        </w:rPr>
        <w:t>T</w:t>
      </w:r>
      <w:r w:rsidR="00D3032A">
        <w:rPr>
          <w:rFonts w:ascii="Century Schoolbook" w:hAnsi="Century Schoolbook"/>
          <w:sz w:val="28"/>
          <w:szCs w:val="28"/>
        </w:rPr>
        <w:t>he evidence presented at trial showed that the taser was not a “dangerous weapon” within the meaning of the armed robbery statute.</w:t>
      </w:r>
      <w:r>
        <w:rPr>
          <w:rFonts w:ascii="Century Schoolbook" w:hAnsi="Century Schoolbook"/>
          <w:sz w:val="28"/>
          <w:szCs w:val="28"/>
        </w:rPr>
        <w:t xml:space="preserve">  </w:t>
      </w:r>
      <w:r w:rsidR="00811157" w:rsidRPr="00C70011">
        <w:rPr>
          <w:rFonts w:ascii="Century Schoolbook" w:hAnsi="Century Schoolbook"/>
          <w:sz w:val="28"/>
          <w:szCs w:val="28"/>
        </w:rPr>
        <w:t xml:space="preserve">The facts of this case are </w:t>
      </w:r>
      <w:r w:rsidR="009E5A66" w:rsidRPr="00C70011">
        <w:rPr>
          <w:rFonts w:ascii="Century Schoolbook" w:hAnsi="Century Schoolbook"/>
          <w:sz w:val="28"/>
          <w:szCs w:val="28"/>
        </w:rPr>
        <w:t>uncomfortable</w:t>
      </w:r>
      <w:r w:rsidR="006276DF" w:rsidRPr="00C70011">
        <w:rPr>
          <w:rFonts w:ascii="Century Schoolbook" w:hAnsi="Century Schoolbook"/>
          <w:sz w:val="28"/>
          <w:szCs w:val="28"/>
        </w:rPr>
        <w:t xml:space="preserve"> and unsettling</w:t>
      </w:r>
      <w:r w:rsidR="00FF2077" w:rsidRPr="00C70011">
        <w:rPr>
          <w:rFonts w:ascii="Century Schoolbook" w:hAnsi="Century Schoolbook"/>
          <w:sz w:val="28"/>
          <w:szCs w:val="28"/>
        </w:rPr>
        <w:t>.</w:t>
      </w:r>
      <w:r w:rsidR="00076F72">
        <w:rPr>
          <w:rFonts w:ascii="Century Schoolbook" w:hAnsi="Century Schoolbook"/>
          <w:sz w:val="28"/>
          <w:szCs w:val="28"/>
        </w:rPr>
        <w:t xml:space="preserve">  </w:t>
      </w:r>
      <w:r w:rsidR="000A6CC4">
        <w:rPr>
          <w:rFonts w:ascii="Century Schoolbook" w:hAnsi="Century Schoolbook"/>
          <w:sz w:val="28"/>
          <w:szCs w:val="28"/>
        </w:rPr>
        <w:t>Mr. Jones</w:t>
      </w:r>
      <w:r w:rsidR="00FF2077">
        <w:rPr>
          <w:rFonts w:ascii="Century Schoolbook" w:hAnsi="Century Schoolbook"/>
          <w:sz w:val="28"/>
          <w:szCs w:val="28"/>
        </w:rPr>
        <w:t xml:space="preserve"> was 81 years old at the time of the robbery.  </w:t>
      </w:r>
      <w:r w:rsidR="00C70011">
        <w:rPr>
          <w:rFonts w:ascii="Century Schoolbook" w:hAnsi="Century Schoolbook"/>
          <w:sz w:val="28"/>
          <w:szCs w:val="28"/>
        </w:rPr>
        <w:t>I</w:t>
      </w:r>
      <w:r w:rsidR="006276DF">
        <w:rPr>
          <w:rFonts w:ascii="Century Schoolbook" w:hAnsi="Century Schoolbook"/>
          <w:sz w:val="28"/>
          <w:szCs w:val="28"/>
        </w:rPr>
        <w:t xml:space="preserve">n his advanced age, </w:t>
      </w:r>
      <w:r w:rsidR="000A6CC4">
        <w:rPr>
          <w:rFonts w:ascii="Century Schoolbook" w:hAnsi="Century Schoolbook"/>
          <w:sz w:val="28"/>
          <w:szCs w:val="28"/>
        </w:rPr>
        <w:t>Mr. Jones</w:t>
      </w:r>
      <w:r w:rsidR="006276DF">
        <w:rPr>
          <w:rFonts w:ascii="Century Schoolbook" w:hAnsi="Century Schoolbook"/>
          <w:sz w:val="28"/>
          <w:szCs w:val="28"/>
        </w:rPr>
        <w:t xml:space="preserve"> </w:t>
      </w:r>
      <w:r w:rsidR="003C5BCB">
        <w:rPr>
          <w:rFonts w:ascii="Century Schoolbook" w:hAnsi="Century Schoolbook"/>
          <w:sz w:val="28"/>
          <w:szCs w:val="28"/>
        </w:rPr>
        <w:t>was on multiple</w:t>
      </w:r>
      <w:r w:rsidR="00FF2077">
        <w:rPr>
          <w:rFonts w:ascii="Century Schoolbook" w:hAnsi="Century Schoolbook"/>
          <w:sz w:val="28"/>
          <w:szCs w:val="28"/>
        </w:rPr>
        <w:t xml:space="preserve"> medications</w:t>
      </w:r>
      <w:r w:rsidR="00C1043D">
        <w:rPr>
          <w:rFonts w:ascii="Century Schoolbook" w:hAnsi="Century Schoolbook"/>
          <w:sz w:val="28"/>
          <w:szCs w:val="28"/>
        </w:rPr>
        <w:t xml:space="preserve">, </w:t>
      </w:r>
      <w:r w:rsidR="00FF2077">
        <w:rPr>
          <w:rFonts w:ascii="Century Schoolbook" w:hAnsi="Century Schoolbook"/>
          <w:sz w:val="28"/>
          <w:szCs w:val="28"/>
        </w:rPr>
        <w:t>had a pacemaker</w:t>
      </w:r>
      <w:r w:rsidR="00C1043D">
        <w:rPr>
          <w:rFonts w:ascii="Century Schoolbook" w:hAnsi="Century Schoolbook"/>
          <w:sz w:val="28"/>
          <w:szCs w:val="28"/>
        </w:rPr>
        <w:t>, and had survived cancer</w:t>
      </w:r>
      <w:r w:rsidR="003C5BCB">
        <w:rPr>
          <w:rFonts w:ascii="Century Schoolbook" w:hAnsi="Century Schoolbook"/>
          <w:sz w:val="28"/>
          <w:szCs w:val="28"/>
        </w:rPr>
        <w:t xml:space="preserve">.  </w:t>
      </w:r>
      <w:r w:rsidR="00076F72">
        <w:rPr>
          <w:rFonts w:ascii="Century Schoolbook" w:hAnsi="Century Schoolbook"/>
          <w:sz w:val="28"/>
          <w:szCs w:val="28"/>
        </w:rPr>
        <w:t>Ms. </w:t>
      </w:r>
      <w:r w:rsidR="00FF2077">
        <w:rPr>
          <w:rFonts w:ascii="Century Schoolbook" w:hAnsi="Century Schoolbook"/>
          <w:sz w:val="28"/>
          <w:szCs w:val="28"/>
        </w:rPr>
        <w:t xml:space="preserve">Chavis pushed her way in to </w:t>
      </w:r>
      <w:r w:rsidR="000A6CC4">
        <w:rPr>
          <w:rFonts w:ascii="Century Schoolbook" w:hAnsi="Century Schoolbook"/>
          <w:sz w:val="28"/>
          <w:szCs w:val="28"/>
        </w:rPr>
        <w:t>Mr. Jones</w:t>
      </w:r>
      <w:r w:rsidR="005023CA">
        <w:rPr>
          <w:rFonts w:ascii="Century Schoolbook" w:hAnsi="Century Schoolbook"/>
          <w:sz w:val="28"/>
          <w:szCs w:val="28"/>
        </w:rPr>
        <w:t xml:space="preserve">’ </w:t>
      </w:r>
      <w:r w:rsidR="00FF2077">
        <w:rPr>
          <w:rFonts w:ascii="Century Schoolbook" w:hAnsi="Century Schoolbook"/>
          <w:sz w:val="28"/>
          <w:szCs w:val="28"/>
        </w:rPr>
        <w:t>house</w:t>
      </w:r>
      <w:r w:rsidR="00EC745F">
        <w:rPr>
          <w:rFonts w:ascii="Century Schoolbook" w:hAnsi="Century Schoolbook"/>
          <w:sz w:val="28"/>
          <w:szCs w:val="28"/>
        </w:rPr>
        <w:t>;</w:t>
      </w:r>
      <w:r w:rsidR="00DC6EE8">
        <w:rPr>
          <w:rFonts w:ascii="Century Schoolbook" w:hAnsi="Century Schoolbook"/>
          <w:sz w:val="28"/>
          <w:szCs w:val="28"/>
        </w:rPr>
        <w:t xml:space="preserve"> Brian followed, knocked </w:t>
      </w:r>
      <w:r w:rsidR="000A6CC4">
        <w:rPr>
          <w:rFonts w:ascii="Century Schoolbook" w:hAnsi="Century Schoolbook"/>
          <w:sz w:val="28"/>
          <w:szCs w:val="28"/>
        </w:rPr>
        <w:t>Mr. Jones</w:t>
      </w:r>
      <w:r w:rsidR="00DC6EE8">
        <w:rPr>
          <w:rFonts w:ascii="Century Schoolbook" w:hAnsi="Century Schoolbook"/>
          <w:sz w:val="28"/>
          <w:szCs w:val="28"/>
        </w:rPr>
        <w:t xml:space="preserve"> down, pu</w:t>
      </w:r>
      <w:r w:rsidR="006276DF">
        <w:rPr>
          <w:rFonts w:ascii="Century Schoolbook" w:hAnsi="Century Schoolbook"/>
          <w:sz w:val="28"/>
          <w:szCs w:val="28"/>
        </w:rPr>
        <w:t>nched him several times, and beat</w:t>
      </w:r>
      <w:r w:rsidR="00DC6EE8">
        <w:rPr>
          <w:rFonts w:ascii="Century Schoolbook" w:hAnsi="Century Schoolbook"/>
          <w:sz w:val="28"/>
          <w:szCs w:val="28"/>
        </w:rPr>
        <w:t xml:space="preserve"> him with his own walking stick.  </w:t>
      </w:r>
      <w:r w:rsidR="00C70011">
        <w:rPr>
          <w:rFonts w:ascii="Century Schoolbook" w:hAnsi="Century Schoolbook"/>
          <w:sz w:val="28"/>
          <w:szCs w:val="28"/>
        </w:rPr>
        <w:t xml:space="preserve">While </w:t>
      </w:r>
      <w:r w:rsidR="000A6CC4">
        <w:rPr>
          <w:rFonts w:ascii="Century Schoolbook" w:hAnsi="Century Schoolbook"/>
          <w:sz w:val="28"/>
          <w:szCs w:val="28"/>
        </w:rPr>
        <w:t>Mr. Jones</w:t>
      </w:r>
      <w:r w:rsidR="00C70011">
        <w:rPr>
          <w:rFonts w:ascii="Century Schoolbook" w:hAnsi="Century Schoolbook"/>
          <w:sz w:val="28"/>
          <w:szCs w:val="28"/>
        </w:rPr>
        <w:t xml:space="preserve"> was on the ground, Ms. </w:t>
      </w:r>
      <w:r w:rsidR="006035E9">
        <w:rPr>
          <w:rFonts w:ascii="Century Schoolbook" w:hAnsi="Century Schoolbook"/>
          <w:sz w:val="28"/>
          <w:szCs w:val="28"/>
        </w:rPr>
        <w:t xml:space="preserve">Chavis tased </w:t>
      </w:r>
      <w:r w:rsidR="000A6CC4">
        <w:rPr>
          <w:rFonts w:ascii="Century Schoolbook" w:hAnsi="Century Schoolbook"/>
          <w:sz w:val="28"/>
          <w:szCs w:val="28"/>
        </w:rPr>
        <w:t>Mr. Jones</w:t>
      </w:r>
      <w:r w:rsidR="006035E9">
        <w:rPr>
          <w:rFonts w:ascii="Century Schoolbook" w:hAnsi="Century Schoolbook"/>
          <w:sz w:val="28"/>
          <w:szCs w:val="28"/>
        </w:rPr>
        <w:t xml:space="preserve"> </w:t>
      </w:r>
      <w:r w:rsidR="006276DF">
        <w:rPr>
          <w:rFonts w:ascii="Century Schoolbook" w:hAnsi="Century Schoolbook"/>
          <w:sz w:val="28"/>
          <w:szCs w:val="28"/>
        </w:rPr>
        <w:t>two or three times</w:t>
      </w:r>
      <w:r w:rsidR="00604DA5" w:rsidRPr="00604DA5">
        <w:rPr>
          <w:rFonts w:ascii="Century Schoolbook" w:hAnsi="Century Schoolbook"/>
          <w:sz w:val="28"/>
          <w:szCs w:val="28"/>
        </w:rPr>
        <w:t xml:space="preserve"> </w:t>
      </w:r>
      <w:r w:rsidR="00604DA5">
        <w:rPr>
          <w:rFonts w:ascii="Century Schoolbook" w:hAnsi="Century Schoolbook"/>
          <w:sz w:val="28"/>
          <w:szCs w:val="28"/>
        </w:rPr>
        <w:t>on the back of his neck</w:t>
      </w:r>
      <w:r w:rsidR="006035E9">
        <w:rPr>
          <w:rFonts w:ascii="Century Schoolbook" w:hAnsi="Century Schoolbook"/>
          <w:sz w:val="28"/>
          <w:szCs w:val="28"/>
        </w:rPr>
        <w:t xml:space="preserve">.  </w:t>
      </w:r>
      <w:r w:rsidR="003B3C3C">
        <w:rPr>
          <w:rFonts w:ascii="Century Schoolbook" w:hAnsi="Century Schoolbook"/>
          <w:sz w:val="28"/>
          <w:szCs w:val="28"/>
        </w:rPr>
        <w:t>Then, after ransacking his house, t</w:t>
      </w:r>
      <w:r w:rsidR="0053287B">
        <w:rPr>
          <w:rFonts w:ascii="Century Schoolbook" w:hAnsi="Century Schoolbook"/>
          <w:sz w:val="28"/>
          <w:szCs w:val="28"/>
        </w:rPr>
        <w:t xml:space="preserve">he robbery netted a total of a little more than $300.   </w:t>
      </w:r>
    </w:p>
    <w:p w14:paraId="1C1E6362" w14:textId="55335072" w:rsidR="00947576" w:rsidRDefault="000F5FEA" w:rsidP="00E4139C">
      <w:pPr>
        <w:spacing w:after="0" w:line="480" w:lineRule="auto"/>
        <w:ind w:firstLine="720"/>
        <w:jc w:val="both"/>
        <w:rPr>
          <w:rFonts w:ascii="Century Schoolbook" w:hAnsi="Century Schoolbook"/>
          <w:sz w:val="28"/>
          <w:szCs w:val="28"/>
        </w:rPr>
      </w:pPr>
      <w:r>
        <w:rPr>
          <w:rFonts w:ascii="Century Schoolbook" w:hAnsi="Century Schoolbook"/>
          <w:sz w:val="28"/>
          <w:szCs w:val="28"/>
        </w:rPr>
        <w:t>Yet at the end of the</w:t>
      </w:r>
      <w:r w:rsidR="00697525">
        <w:rPr>
          <w:rFonts w:ascii="Century Schoolbook" w:hAnsi="Century Schoolbook"/>
          <w:sz w:val="28"/>
          <w:szCs w:val="28"/>
        </w:rPr>
        <w:t xml:space="preserve"> assault,</w:t>
      </w:r>
      <w:r>
        <w:rPr>
          <w:rFonts w:ascii="Century Schoolbook" w:hAnsi="Century Schoolbook"/>
          <w:sz w:val="28"/>
          <w:szCs w:val="28"/>
        </w:rPr>
        <w:t xml:space="preserve"> </w:t>
      </w:r>
      <w:r w:rsidR="000A6CC4">
        <w:rPr>
          <w:rFonts w:ascii="Century Schoolbook" w:hAnsi="Century Schoolbook"/>
          <w:sz w:val="28"/>
          <w:szCs w:val="28"/>
        </w:rPr>
        <w:t>Mr. Jones</w:t>
      </w:r>
      <w:r>
        <w:rPr>
          <w:rFonts w:ascii="Century Schoolbook" w:hAnsi="Century Schoolbook"/>
          <w:sz w:val="28"/>
          <w:szCs w:val="28"/>
        </w:rPr>
        <w:t xml:space="preserve"> picked himself up and sat back in his chair</w:t>
      </w:r>
      <w:r w:rsidR="00947576">
        <w:rPr>
          <w:rFonts w:ascii="Century Schoolbook" w:hAnsi="Century Schoolbook"/>
          <w:sz w:val="28"/>
          <w:szCs w:val="28"/>
        </w:rPr>
        <w:t>, then walked outside to tell a neighbor what had happened</w:t>
      </w:r>
      <w:r>
        <w:rPr>
          <w:rFonts w:ascii="Century Schoolbook" w:hAnsi="Century Schoolbook"/>
          <w:sz w:val="28"/>
          <w:szCs w:val="28"/>
        </w:rPr>
        <w:t xml:space="preserve">.  </w:t>
      </w:r>
      <w:r w:rsidR="00FF212B">
        <w:rPr>
          <w:rFonts w:ascii="Century Schoolbook" w:hAnsi="Century Schoolbook"/>
          <w:sz w:val="28"/>
          <w:szCs w:val="28"/>
        </w:rPr>
        <w:t xml:space="preserve">Because there was no evidence Ms. Chavis hit him with the </w:t>
      </w:r>
      <w:r w:rsidR="00FF212B">
        <w:rPr>
          <w:rFonts w:ascii="Century Schoolbook" w:hAnsi="Century Schoolbook"/>
          <w:sz w:val="28"/>
          <w:szCs w:val="28"/>
        </w:rPr>
        <w:lastRenderedPageBreak/>
        <w:t>taser, t</w:t>
      </w:r>
      <w:r w:rsidR="00CE621F">
        <w:rPr>
          <w:rFonts w:ascii="Century Schoolbook" w:hAnsi="Century Schoolbook"/>
          <w:sz w:val="28"/>
          <w:szCs w:val="28"/>
        </w:rPr>
        <w:t xml:space="preserve">he most significant injuries </w:t>
      </w:r>
      <w:r w:rsidR="00FF212B">
        <w:rPr>
          <w:rFonts w:ascii="Century Schoolbook" w:hAnsi="Century Schoolbook"/>
          <w:sz w:val="28"/>
          <w:szCs w:val="28"/>
        </w:rPr>
        <w:t>Mr. Jones</w:t>
      </w:r>
      <w:r w:rsidR="00CE621F">
        <w:rPr>
          <w:rFonts w:ascii="Century Schoolbook" w:hAnsi="Century Schoolbook"/>
          <w:sz w:val="28"/>
          <w:szCs w:val="28"/>
        </w:rPr>
        <w:t xml:space="preserve"> suffered—the knot on his head and bleeding from his right ear—almost certainly resulted from Brian punching him or hitting him with the</w:t>
      </w:r>
      <w:r w:rsidR="000509AD">
        <w:rPr>
          <w:rFonts w:ascii="Century Schoolbook" w:hAnsi="Century Schoolbook"/>
          <w:sz w:val="28"/>
          <w:szCs w:val="28"/>
        </w:rPr>
        <w:t xml:space="preserve"> walking</w:t>
      </w:r>
      <w:r w:rsidR="00CE621F">
        <w:rPr>
          <w:rFonts w:ascii="Century Schoolbook" w:hAnsi="Century Schoolbook"/>
          <w:sz w:val="28"/>
          <w:szCs w:val="28"/>
        </w:rPr>
        <w:t xml:space="preserve"> stick.  </w:t>
      </w:r>
      <w:r w:rsidR="00003EEF">
        <w:rPr>
          <w:rFonts w:ascii="Century Schoolbook" w:hAnsi="Century Schoolbook"/>
          <w:sz w:val="28"/>
          <w:szCs w:val="28"/>
        </w:rPr>
        <w:t xml:space="preserve">As State’s Exhibits 4 and 5 illustrate, the taser itself left little more than superficial burn marks.  Moreover, </w:t>
      </w:r>
      <w:r w:rsidR="00076F72">
        <w:rPr>
          <w:rFonts w:ascii="Century Schoolbook" w:hAnsi="Century Schoolbook"/>
          <w:sz w:val="28"/>
          <w:szCs w:val="28"/>
        </w:rPr>
        <w:t xml:space="preserve">EMS didn’t </w:t>
      </w:r>
      <w:r w:rsidR="00F12026">
        <w:rPr>
          <w:rFonts w:ascii="Century Schoolbook" w:hAnsi="Century Schoolbook"/>
          <w:sz w:val="28"/>
          <w:szCs w:val="28"/>
        </w:rPr>
        <w:t xml:space="preserve">arrive to </w:t>
      </w:r>
      <w:r w:rsidR="00076F72">
        <w:rPr>
          <w:rFonts w:ascii="Century Schoolbook" w:hAnsi="Century Schoolbook"/>
          <w:sz w:val="28"/>
          <w:szCs w:val="28"/>
        </w:rPr>
        <w:t xml:space="preserve">take </w:t>
      </w:r>
      <w:r w:rsidR="000A6CC4">
        <w:rPr>
          <w:rFonts w:ascii="Century Schoolbook" w:hAnsi="Century Schoolbook"/>
          <w:sz w:val="28"/>
          <w:szCs w:val="28"/>
        </w:rPr>
        <w:t>Mr. Jones</w:t>
      </w:r>
      <w:r w:rsidR="00076F72">
        <w:rPr>
          <w:rFonts w:ascii="Century Schoolbook" w:hAnsi="Century Schoolbook"/>
          <w:sz w:val="28"/>
          <w:szCs w:val="28"/>
        </w:rPr>
        <w:t xml:space="preserve"> for treatment until </w:t>
      </w:r>
      <w:r w:rsidR="00003EEF">
        <w:rPr>
          <w:rFonts w:ascii="Century Schoolbook" w:hAnsi="Century Schoolbook"/>
          <w:sz w:val="28"/>
          <w:szCs w:val="28"/>
        </w:rPr>
        <w:t xml:space="preserve">officers had been on the scene for at least 45 minutes, suggesting that the medical professionals who responded </w:t>
      </w:r>
      <w:r w:rsidR="003C5BCB">
        <w:rPr>
          <w:rFonts w:ascii="Century Schoolbook" w:hAnsi="Century Schoolbook"/>
          <w:sz w:val="28"/>
          <w:szCs w:val="28"/>
        </w:rPr>
        <w:t>did not view</w:t>
      </w:r>
      <w:r w:rsidR="00003EEF">
        <w:rPr>
          <w:rFonts w:ascii="Century Schoolbook" w:hAnsi="Century Schoolbook"/>
          <w:sz w:val="28"/>
          <w:szCs w:val="28"/>
        </w:rPr>
        <w:t xml:space="preserve"> </w:t>
      </w:r>
      <w:r w:rsidR="008E0F66">
        <w:rPr>
          <w:rFonts w:ascii="Century Schoolbook" w:hAnsi="Century Schoolbook"/>
          <w:sz w:val="28"/>
          <w:szCs w:val="28"/>
        </w:rPr>
        <w:t xml:space="preserve">any of </w:t>
      </w:r>
      <w:r w:rsidR="00003EEF">
        <w:rPr>
          <w:rFonts w:ascii="Century Schoolbook" w:hAnsi="Century Schoolbook"/>
          <w:sz w:val="28"/>
          <w:szCs w:val="28"/>
        </w:rPr>
        <w:t xml:space="preserve">his injuries as </w:t>
      </w:r>
      <w:r w:rsidR="00A04B71">
        <w:rPr>
          <w:rFonts w:ascii="Century Schoolbook" w:hAnsi="Century Schoolbook"/>
          <w:sz w:val="28"/>
          <w:szCs w:val="28"/>
        </w:rPr>
        <w:t>life-threatening or even</w:t>
      </w:r>
      <w:r w:rsidR="00A03059">
        <w:rPr>
          <w:rFonts w:ascii="Century Schoolbook" w:hAnsi="Century Schoolbook"/>
          <w:sz w:val="28"/>
          <w:szCs w:val="28"/>
        </w:rPr>
        <w:t xml:space="preserve"> particularly</w:t>
      </w:r>
      <w:r w:rsidR="00A04B71">
        <w:rPr>
          <w:rFonts w:ascii="Century Schoolbook" w:hAnsi="Century Schoolbook"/>
          <w:sz w:val="28"/>
          <w:szCs w:val="28"/>
        </w:rPr>
        <w:t xml:space="preserve"> urgent.</w:t>
      </w:r>
    </w:p>
    <w:p w14:paraId="41109CEB" w14:textId="120E959C" w:rsidR="003C5BCB" w:rsidRDefault="008160B6" w:rsidP="00C447D0">
      <w:pPr>
        <w:spacing w:after="0" w:line="480" w:lineRule="auto"/>
        <w:ind w:firstLine="720"/>
        <w:jc w:val="both"/>
        <w:rPr>
          <w:rFonts w:ascii="Century Schoolbook" w:hAnsi="Century Schoolbook"/>
          <w:sz w:val="28"/>
          <w:szCs w:val="28"/>
        </w:rPr>
      </w:pPr>
      <w:r>
        <w:rPr>
          <w:rFonts w:ascii="Century Schoolbook" w:hAnsi="Century Schoolbook"/>
          <w:sz w:val="28"/>
          <w:szCs w:val="28"/>
        </w:rPr>
        <w:t>In sum, i</w:t>
      </w:r>
      <w:r w:rsidR="006E0BE4">
        <w:rPr>
          <w:rFonts w:ascii="Century Schoolbook" w:hAnsi="Century Schoolbook"/>
          <w:sz w:val="28"/>
          <w:szCs w:val="28"/>
        </w:rPr>
        <w:t xml:space="preserve">f the taser used here could </w:t>
      </w:r>
      <w:r w:rsidR="00642F6F">
        <w:rPr>
          <w:rFonts w:ascii="Century Schoolbook" w:hAnsi="Century Schoolbook"/>
          <w:sz w:val="28"/>
          <w:szCs w:val="28"/>
        </w:rPr>
        <w:t xml:space="preserve">not cause more than superficial injuries under the circumstances presented by this case, then it very likely could not cause death or serious bodily injury to anyone.   Accordingly, the trial court should have allowed the motion to dismiss the more serious offenses while </w:t>
      </w:r>
      <w:r w:rsidR="00A8197F">
        <w:rPr>
          <w:rFonts w:ascii="Century Schoolbook" w:hAnsi="Century Schoolbook"/>
          <w:sz w:val="28"/>
          <w:szCs w:val="28"/>
        </w:rPr>
        <w:t>still submitting common law robbery and conspiracy to commit common law robbery to the jury.</w:t>
      </w:r>
    </w:p>
    <w:p w14:paraId="7C203AF7" w14:textId="09CBF097" w:rsidR="00800D97" w:rsidRPr="00E51F9D" w:rsidRDefault="0030461B" w:rsidP="009C0294">
      <w:pPr>
        <w:pStyle w:val="ListParagraph"/>
        <w:numPr>
          <w:ilvl w:val="0"/>
          <w:numId w:val="11"/>
        </w:numPr>
        <w:spacing w:after="0" w:line="240" w:lineRule="auto"/>
        <w:jc w:val="both"/>
        <w:rPr>
          <w:rFonts w:ascii="Century Schoolbook" w:hAnsi="Century Schoolbook"/>
          <w:b/>
          <w:color w:val="000000" w:themeColor="text1"/>
          <w:sz w:val="28"/>
          <w:szCs w:val="28"/>
        </w:rPr>
      </w:pPr>
      <w:r w:rsidRPr="00E51F9D">
        <w:rPr>
          <w:rFonts w:ascii="Century Schoolbook" w:hAnsi="Century Schoolbook"/>
          <w:b/>
          <w:color w:val="000000" w:themeColor="text1"/>
          <w:sz w:val="28"/>
          <w:szCs w:val="28"/>
        </w:rPr>
        <w:t>The appropriate remedy is to reverse in part the denial of the motion to dismiss and remand for a new trial on the lesser-included offenses</w:t>
      </w:r>
      <w:r w:rsidR="00410108" w:rsidRPr="00E51F9D">
        <w:rPr>
          <w:rFonts w:ascii="Century Schoolbook" w:hAnsi="Century Schoolbook"/>
          <w:b/>
          <w:color w:val="000000" w:themeColor="text1"/>
          <w:sz w:val="28"/>
          <w:szCs w:val="28"/>
        </w:rPr>
        <w:t>.</w:t>
      </w:r>
    </w:p>
    <w:p w14:paraId="2F02502F" w14:textId="77777777" w:rsidR="00410108" w:rsidRPr="009A1B62" w:rsidRDefault="00410108" w:rsidP="00410108">
      <w:pPr>
        <w:spacing w:after="0" w:line="240" w:lineRule="auto"/>
        <w:jc w:val="both"/>
        <w:rPr>
          <w:rFonts w:ascii="Century Schoolbook" w:hAnsi="Century Schoolbook"/>
          <w:b/>
          <w:color w:val="000000" w:themeColor="text1"/>
          <w:sz w:val="28"/>
          <w:szCs w:val="28"/>
        </w:rPr>
      </w:pPr>
    </w:p>
    <w:p w14:paraId="6167D37A" w14:textId="6FAA2EA7" w:rsidR="00696CD5" w:rsidRDefault="00146C56" w:rsidP="0030461B">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 </w:t>
      </w:r>
      <w:r w:rsidR="00A8197F">
        <w:rPr>
          <w:rFonts w:ascii="Century Schoolbook" w:hAnsi="Century Schoolbook"/>
          <w:color w:val="000000" w:themeColor="text1"/>
          <w:sz w:val="28"/>
          <w:szCs w:val="28"/>
        </w:rPr>
        <w:tab/>
        <w:t xml:space="preserve">By statute, the appropriate remedy is to reverse the denial of the motion to dismiss in part, and remand for a new trial on </w:t>
      </w:r>
      <w:r w:rsidR="00C632FE">
        <w:rPr>
          <w:rFonts w:ascii="Century Schoolbook" w:hAnsi="Century Schoolbook"/>
          <w:color w:val="000000" w:themeColor="text1"/>
          <w:sz w:val="28"/>
          <w:szCs w:val="28"/>
        </w:rPr>
        <w:t xml:space="preserve">the </w:t>
      </w:r>
      <w:r w:rsidR="00C632FE">
        <w:rPr>
          <w:rFonts w:ascii="Century Schoolbook" w:hAnsi="Century Schoolbook"/>
          <w:color w:val="000000" w:themeColor="text1"/>
          <w:sz w:val="28"/>
          <w:szCs w:val="28"/>
        </w:rPr>
        <w:lastRenderedPageBreak/>
        <w:t>lesser</w:t>
      </w:r>
      <w:r w:rsidR="00C632FE">
        <w:rPr>
          <w:rFonts w:ascii="Century Schoolbook" w:hAnsi="Century Schoolbook"/>
          <w:color w:val="000000" w:themeColor="text1"/>
          <w:sz w:val="28"/>
          <w:szCs w:val="28"/>
        </w:rPr>
        <w:noBreakHyphen/>
        <w:t>included offenses</w:t>
      </w:r>
      <w:r w:rsidR="00A8197F">
        <w:rPr>
          <w:rFonts w:ascii="Century Schoolbook" w:hAnsi="Century Schoolbook"/>
          <w:color w:val="000000" w:themeColor="text1"/>
          <w:sz w:val="28"/>
          <w:szCs w:val="28"/>
        </w:rPr>
        <w:t>.  N.C. Gen. Stat. § 15A</w:t>
      </w:r>
      <w:r w:rsidR="00A8197F">
        <w:rPr>
          <w:rFonts w:ascii="Century Schoolbook" w:hAnsi="Century Schoolbook"/>
          <w:color w:val="000000" w:themeColor="text1"/>
          <w:sz w:val="28"/>
          <w:szCs w:val="28"/>
        </w:rPr>
        <w:noBreakHyphen/>
        <w:t>1447</w:t>
      </w:r>
      <w:r w:rsidR="00CB794A">
        <w:rPr>
          <w:rFonts w:ascii="Century Schoolbook" w:hAnsi="Century Schoolbook"/>
          <w:color w:val="000000" w:themeColor="text1"/>
          <w:sz w:val="28"/>
          <w:szCs w:val="28"/>
        </w:rPr>
        <w:fldChar w:fldCharType="begin"/>
      </w:r>
      <w:r w:rsidR="00CB794A">
        <w:instrText xml:space="preserve"> TA \l "</w:instrText>
      </w:r>
      <w:r w:rsidR="00CB794A" w:rsidRPr="0004690D">
        <w:rPr>
          <w:rFonts w:ascii="Century Schoolbook" w:hAnsi="Century Schoolbook"/>
          <w:color w:val="000000" w:themeColor="text1"/>
          <w:sz w:val="28"/>
          <w:szCs w:val="28"/>
        </w:rPr>
        <w:instrText>N.C. Gen. Stat. § 15A</w:instrText>
      </w:r>
      <w:r w:rsidR="00CB794A" w:rsidRPr="0004690D">
        <w:rPr>
          <w:rFonts w:ascii="Century Schoolbook" w:hAnsi="Century Schoolbook"/>
          <w:color w:val="000000" w:themeColor="text1"/>
          <w:sz w:val="28"/>
          <w:szCs w:val="28"/>
        </w:rPr>
        <w:noBreakHyphen/>
        <w:instrText>1447</w:instrText>
      </w:r>
      <w:r w:rsidR="00CB794A">
        <w:instrText xml:space="preserve">" \s "N.C. Gen. Stat. § 15A-1447" \c 2 </w:instrText>
      </w:r>
      <w:r w:rsidR="00CB794A">
        <w:rPr>
          <w:rFonts w:ascii="Century Schoolbook" w:hAnsi="Century Schoolbook"/>
          <w:color w:val="000000" w:themeColor="text1"/>
          <w:sz w:val="28"/>
          <w:szCs w:val="28"/>
        </w:rPr>
        <w:fldChar w:fldCharType="end"/>
      </w:r>
      <w:r w:rsidR="00A8197F">
        <w:rPr>
          <w:rFonts w:ascii="Century Schoolbook" w:hAnsi="Century Schoolbook"/>
          <w:color w:val="000000" w:themeColor="text1"/>
          <w:sz w:val="28"/>
          <w:szCs w:val="28"/>
        </w:rPr>
        <w:t xml:space="preserve"> provides in relevant part:</w:t>
      </w:r>
    </w:p>
    <w:p w14:paraId="1773D208" w14:textId="21CCE8FD" w:rsidR="00696CD5" w:rsidRDefault="00CF5E25" w:rsidP="0040670A">
      <w:pPr>
        <w:spacing w:after="0" w:line="240" w:lineRule="auto"/>
        <w:ind w:left="1440" w:right="1440" w:firstLine="720"/>
        <w:jc w:val="both"/>
        <w:rPr>
          <w:rFonts w:ascii="Century Schoolbook" w:hAnsi="Century Schoolbook"/>
          <w:color w:val="000000" w:themeColor="text1"/>
          <w:sz w:val="28"/>
          <w:szCs w:val="28"/>
        </w:rPr>
      </w:pPr>
      <w:r w:rsidRPr="00CF5E25">
        <w:rPr>
          <w:rFonts w:ascii="Century Schoolbook" w:hAnsi="Century Schoolbook"/>
          <w:color w:val="000000" w:themeColor="text1"/>
          <w:sz w:val="28"/>
          <w:szCs w:val="28"/>
        </w:rPr>
        <w:t xml:space="preserve">If the appellate court finds that the evidence with regard to a charge is insufficient as a matter of law, the judgment must be reversed and the charge must be dismissed unless there is evidence to support a lesser included offense. </w:t>
      </w:r>
      <w:r w:rsidR="0040670A">
        <w:rPr>
          <w:rFonts w:ascii="Century Schoolbook" w:hAnsi="Century Schoolbook"/>
          <w:color w:val="000000" w:themeColor="text1"/>
          <w:sz w:val="28"/>
          <w:szCs w:val="28"/>
        </w:rPr>
        <w:t xml:space="preserve"> </w:t>
      </w:r>
      <w:r w:rsidRPr="00CF5E25">
        <w:rPr>
          <w:rFonts w:ascii="Century Schoolbook" w:hAnsi="Century Schoolbook"/>
          <w:color w:val="000000" w:themeColor="text1"/>
          <w:sz w:val="28"/>
          <w:szCs w:val="28"/>
        </w:rPr>
        <w:t>In that case the court may remand for trial on the lesser offense.</w:t>
      </w:r>
    </w:p>
    <w:p w14:paraId="3BF460ED" w14:textId="77777777" w:rsidR="00CF5E25" w:rsidRDefault="00CF5E25" w:rsidP="00CF5E25">
      <w:pPr>
        <w:spacing w:after="0" w:line="240" w:lineRule="auto"/>
        <w:ind w:left="1440" w:right="1440"/>
        <w:jc w:val="both"/>
        <w:rPr>
          <w:rFonts w:ascii="Century Schoolbook" w:hAnsi="Century Schoolbook"/>
          <w:color w:val="000000" w:themeColor="text1"/>
          <w:sz w:val="28"/>
          <w:szCs w:val="28"/>
        </w:rPr>
      </w:pPr>
    </w:p>
    <w:p w14:paraId="7A0FC436" w14:textId="3AE9FFB4" w:rsidR="00455F16" w:rsidRDefault="00413295" w:rsidP="0030461B">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N.C. Gen. Stat. § 15A-1447(c</w:t>
      </w:r>
      <w:r w:rsidR="00CB794A">
        <w:rPr>
          <w:rFonts w:ascii="Century Schoolbook" w:hAnsi="Century Schoolbook"/>
          <w:color w:val="000000" w:themeColor="text1"/>
          <w:sz w:val="28"/>
          <w:szCs w:val="28"/>
        </w:rPr>
        <w:fldChar w:fldCharType="begin"/>
      </w:r>
      <w:r w:rsidR="00CB794A">
        <w:instrText xml:space="preserve"> TA \l "</w:instrText>
      </w:r>
      <w:r w:rsidR="00CB794A" w:rsidRPr="0004690D">
        <w:rPr>
          <w:rFonts w:ascii="Century Schoolbook" w:hAnsi="Century Schoolbook"/>
          <w:color w:val="000000" w:themeColor="text1"/>
          <w:sz w:val="28"/>
          <w:szCs w:val="28"/>
        </w:rPr>
        <w:instrText>N.C. Gen. Stat. § 15A-1447(c</w:instrText>
      </w:r>
      <w:r w:rsidR="00CB794A">
        <w:instrText xml:space="preserve">" \s "N.C. Gen. Stat. § 15A-1447(c" \c 2 </w:instrText>
      </w:r>
      <w:r w:rsidR="00CB794A">
        <w:rPr>
          <w:rFonts w:ascii="Century Schoolbook" w:hAnsi="Century Schoolbook"/>
          <w:color w:val="000000" w:themeColor="text1"/>
          <w:sz w:val="28"/>
          <w:szCs w:val="28"/>
        </w:rPr>
        <w:fldChar w:fldCharType="end"/>
      </w:r>
      <w:r>
        <w:rPr>
          <w:rFonts w:ascii="Century Schoolbook" w:hAnsi="Century Schoolbook"/>
          <w:color w:val="000000" w:themeColor="text1"/>
          <w:sz w:val="28"/>
          <w:szCs w:val="28"/>
        </w:rPr>
        <w:t>)</w:t>
      </w:r>
      <w:r w:rsidR="00CF5E25">
        <w:rPr>
          <w:rFonts w:ascii="Century Schoolbook" w:hAnsi="Century Schoolbook"/>
          <w:color w:val="000000" w:themeColor="text1"/>
          <w:sz w:val="28"/>
          <w:szCs w:val="28"/>
        </w:rPr>
        <w:t xml:space="preserve">.  </w:t>
      </w:r>
    </w:p>
    <w:p w14:paraId="3BC8F792" w14:textId="3EE1E1B8" w:rsidR="00DD2EF5" w:rsidRDefault="00413295" w:rsidP="00750C50">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In the alternative</w:t>
      </w:r>
      <w:r w:rsidR="0040670A">
        <w:rPr>
          <w:rFonts w:ascii="Century Schoolbook" w:hAnsi="Century Schoolbook"/>
          <w:color w:val="000000" w:themeColor="text1"/>
          <w:sz w:val="28"/>
          <w:szCs w:val="28"/>
        </w:rPr>
        <w:t xml:space="preserve">, this Court should treat the verdicts as verdicts of guilt of </w:t>
      </w:r>
      <w:r w:rsidR="00B5434A">
        <w:rPr>
          <w:rFonts w:ascii="Century Schoolbook" w:hAnsi="Century Schoolbook"/>
          <w:color w:val="000000" w:themeColor="text1"/>
          <w:sz w:val="28"/>
          <w:szCs w:val="28"/>
        </w:rPr>
        <w:t xml:space="preserve">the lesser-included offenses, </w:t>
      </w:r>
      <w:r w:rsidR="00750C50">
        <w:rPr>
          <w:rFonts w:ascii="Century Schoolbook" w:hAnsi="Century Schoolbook"/>
          <w:color w:val="000000" w:themeColor="text1"/>
          <w:sz w:val="28"/>
          <w:szCs w:val="28"/>
        </w:rPr>
        <w:t xml:space="preserve">common law robbery and conspiracy to commit common law robbery, and remand for resentencing and entry of judgment on those offenses.  </w:t>
      </w:r>
      <w:r w:rsidR="00750C50" w:rsidRPr="00750C50">
        <w:rPr>
          <w:rFonts w:ascii="Century Schoolbook" w:hAnsi="Century Schoolbook"/>
          <w:i/>
          <w:color w:val="000000" w:themeColor="text1"/>
          <w:sz w:val="28"/>
          <w:szCs w:val="28"/>
        </w:rPr>
        <w:t>See</w:t>
      </w:r>
      <w:r w:rsidR="00750C50">
        <w:rPr>
          <w:rFonts w:ascii="Century Schoolbook" w:hAnsi="Century Schoolbook"/>
          <w:i/>
          <w:color w:val="000000" w:themeColor="text1"/>
          <w:sz w:val="28"/>
          <w:szCs w:val="28"/>
        </w:rPr>
        <w:t>, e.g.</w:t>
      </w:r>
      <w:r w:rsidR="00750C50" w:rsidRPr="00750C50">
        <w:rPr>
          <w:rFonts w:ascii="Century Schoolbook" w:hAnsi="Century Schoolbook"/>
          <w:color w:val="000000" w:themeColor="text1"/>
          <w:sz w:val="28"/>
          <w:szCs w:val="28"/>
        </w:rPr>
        <w:t>,</w:t>
      </w:r>
      <w:r w:rsidR="00750C50" w:rsidRPr="00750C50">
        <w:rPr>
          <w:rFonts w:ascii="Century Schoolbook" w:hAnsi="Century Schoolbook"/>
          <w:i/>
          <w:color w:val="000000" w:themeColor="text1"/>
          <w:sz w:val="28"/>
          <w:szCs w:val="28"/>
        </w:rPr>
        <w:t xml:space="preserve"> State v. Stokes</w:t>
      </w:r>
      <w:r w:rsidR="00750C50" w:rsidRPr="00750C50">
        <w:rPr>
          <w:rFonts w:ascii="Century Schoolbook" w:hAnsi="Century Schoolbook"/>
          <w:color w:val="000000" w:themeColor="text1"/>
          <w:sz w:val="28"/>
          <w:szCs w:val="28"/>
        </w:rPr>
        <w:t>, 367 N.C. 474, 482, 756 S.E.2d 32, 38</w:t>
      </w:r>
      <w:r w:rsidR="00145EA7">
        <w:rPr>
          <w:rFonts w:ascii="Century Schoolbook" w:hAnsi="Century Schoolbook"/>
          <w:color w:val="000000" w:themeColor="text1"/>
          <w:sz w:val="28"/>
          <w:szCs w:val="28"/>
        </w:rPr>
        <w:t xml:space="preserve"> (2014)</w:t>
      </w:r>
      <w:r w:rsidR="00CB794A">
        <w:rPr>
          <w:rFonts w:ascii="Century Schoolbook" w:hAnsi="Century Schoolbook"/>
          <w:color w:val="000000" w:themeColor="text1"/>
          <w:sz w:val="28"/>
          <w:szCs w:val="28"/>
        </w:rPr>
        <w:fldChar w:fldCharType="begin"/>
      </w:r>
      <w:r w:rsidR="00CB794A">
        <w:instrText xml:space="preserve"> TA \l "</w:instrText>
      </w:r>
      <w:r w:rsidR="00CB794A" w:rsidRPr="0004690D">
        <w:rPr>
          <w:rFonts w:ascii="Century Schoolbook" w:hAnsi="Century Schoolbook"/>
          <w:i/>
          <w:color w:val="000000" w:themeColor="text1"/>
          <w:sz w:val="28"/>
          <w:szCs w:val="28"/>
        </w:rPr>
        <w:instrText>State v. Stokes</w:instrText>
      </w:r>
      <w:r w:rsidR="00CB794A" w:rsidRPr="0004690D">
        <w:rPr>
          <w:rFonts w:ascii="Century Schoolbook" w:hAnsi="Century Schoolbook"/>
          <w:color w:val="000000" w:themeColor="text1"/>
          <w:sz w:val="28"/>
          <w:szCs w:val="28"/>
        </w:rPr>
        <w:instrText>, 367 N.C. 474, 482, 756 S.E.2d 32, 38 (2014)</w:instrText>
      </w:r>
      <w:r w:rsidR="00CB794A">
        <w:instrText xml:space="preserve">" \s "State v. Stokes, 367 N.C. 474, 482, 756 S.E.2d 32, 38 (2014)" \c 1 </w:instrText>
      </w:r>
      <w:r w:rsidR="00CB794A">
        <w:rPr>
          <w:rFonts w:ascii="Century Schoolbook" w:hAnsi="Century Schoolbook"/>
          <w:color w:val="000000" w:themeColor="text1"/>
          <w:sz w:val="28"/>
          <w:szCs w:val="28"/>
        </w:rPr>
        <w:fldChar w:fldCharType="end"/>
      </w:r>
      <w:r w:rsidR="00145EA7">
        <w:rPr>
          <w:rFonts w:ascii="Century Schoolbook" w:hAnsi="Century Schoolbook"/>
          <w:color w:val="000000" w:themeColor="text1"/>
          <w:sz w:val="28"/>
          <w:szCs w:val="28"/>
        </w:rPr>
        <w:t xml:space="preserve"> (“</w:t>
      </w:r>
      <w:r w:rsidR="00145EA7" w:rsidRPr="00145EA7">
        <w:rPr>
          <w:rFonts w:ascii="Century Schoolbook" w:hAnsi="Century Schoolbook"/>
          <w:color w:val="000000" w:themeColor="text1"/>
          <w:sz w:val="28"/>
          <w:szCs w:val="28"/>
        </w:rPr>
        <w:t xml:space="preserve">By finding defendant guilty of second-degree kidnapping, the jury necessarily found beyond a reasonable doubt all the elements of the lesser included offense </w:t>
      </w:r>
      <w:r w:rsidR="00520EC1">
        <w:rPr>
          <w:rFonts w:ascii="Century Schoolbook" w:hAnsi="Century Schoolbook"/>
          <w:color w:val="000000" w:themeColor="text1"/>
          <w:sz w:val="28"/>
          <w:szCs w:val="28"/>
        </w:rPr>
        <w:t xml:space="preserve">. . . </w:t>
      </w:r>
      <w:r w:rsidR="00145EA7" w:rsidRPr="00145EA7">
        <w:rPr>
          <w:rFonts w:ascii="Century Schoolbook" w:hAnsi="Century Schoolbook"/>
          <w:color w:val="000000" w:themeColor="text1"/>
          <w:sz w:val="28"/>
          <w:szCs w:val="28"/>
        </w:rPr>
        <w:t xml:space="preserve">. </w:t>
      </w:r>
      <w:r w:rsidR="00145EA7">
        <w:rPr>
          <w:rFonts w:ascii="Century Schoolbook" w:hAnsi="Century Schoolbook"/>
          <w:color w:val="000000" w:themeColor="text1"/>
          <w:sz w:val="28"/>
          <w:szCs w:val="28"/>
        </w:rPr>
        <w:t xml:space="preserve"> </w:t>
      </w:r>
      <w:r w:rsidR="00145EA7" w:rsidRPr="00145EA7">
        <w:rPr>
          <w:rFonts w:ascii="Century Schoolbook" w:hAnsi="Century Schoolbook"/>
          <w:color w:val="000000" w:themeColor="text1"/>
          <w:sz w:val="28"/>
          <w:szCs w:val="28"/>
        </w:rPr>
        <w:t>We leave the verdict undisturbed, but recognize it as a verdict of guilty of the lesser included offense.</w:t>
      </w:r>
      <w:r w:rsidR="00145EA7">
        <w:rPr>
          <w:rFonts w:ascii="Century Schoolbook" w:hAnsi="Century Schoolbook"/>
          <w:color w:val="000000" w:themeColor="text1"/>
          <w:sz w:val="28"/>
          <w:szCs w:val="28"/>
        </w:rPr>
        <w:t xml:space="preserve">”).  </w:t>
      </w:r>
    </w:p>
    <w:p w14:paraId="4BC1BF74" w14:textId="62DA9D8E" w:rsidR="006D0BA8" w:rsidRDefault="006D0BA8" w:rsidP="00750C50">
      <w:pPr>
        <w:spacing w:after="0" w:line="480" w:lineRule="auto"/>
        <w:ind w:firstLine="720"/>
        <w:jc w:val="both"/>
        <w:rPr>
          <w:rFonts w:ascii="Century Schoolbook" w:hAnsi="Century Schoolbook"/>
          <w:color w:val="000000" w:themeColor="text1"/>
          <w:sz w:val="28"/>
          <w:szCs w:val="28"/>
        </w:rPr>
      </w:pPr>
    </w:p>
    <w:p w14:paraId="77DB374F" w14:textId="77777777" w:rsidR="006D0BA8" w:rsidRDefault="006D0BA8" w:rsidP="00750C50">
      <w:pPr>
        <w:spacing w:after="0" w:line="480" w:lineRule="auto"/>
        <w:ind w:firstLine="720"/>
        <w:jc w:val="both"/>
        <w:rPr>
          <w:rFonts w:ascii="Century Schoolbook" w:hAnsi="Century Schoolbook"/>
          <w:color w:val="000000" w:themeColor="text1"/>
          <w:sz w:val="28"/>
          <w:szCs w:val="28"/>
        </w:rPr>
      </w:pPr>
    </w:p>
    <w:p w14:paraId="475CD51B" w14:textId="68C39758" w:rsidR="00455F16" w:rsidRPr="00E779B5" w:rsidRDefault="00455F16" w:rsidP="00455F16">
      <w:pPr>
        <w:pStyle w:val="ListParagraph"/>
        <w:numPr>
          <w:ilvl w:val="0"/>
          <w:numId w:val="17"/>
        </w:numPr>
        <w:spacing w:after="0" w:line="240" w:lineRule="auto"/>
        <w:jc w:val="both"/>
        <w:rPr>
          <w:rFonts w:ascii="Century Schoolbook" w:eastAsia="Times New Roman" w:hAnsi="Century Schoolbook" w:cs="Times New Roman"/>
          <w:b/>
          <w:color w:val="000000" w:themeColor="text1"/>
          <w:sz w:val="28"/>
          <w:szCs w:val="28"/>
        </w:rPr>
      </w:pPr>
      <w:r w:rsidRPr="00E779B5">
        <w:rPr>
          <w:rFonts w:ascii="Century Schoolbook" w:eastAsia="Times New Roman" w:hAnsi="Century Schoolbook" w:cs="Times New Roman"/>
          <w:b/>
          <w:color w:val="000000" w:themeColor="text1"/>
          <w:sz w:val="28"/>
          <w:szCs w:val="28"/>
        </w:rPr>
        <w:lastRenderedPageBreak/>
        <w:t xml:space="preserve">The trial court erred by expressing a judicial opinion, during jury instructions, that the taser at issue was a dangerous weapon.  </w:t>
      </w:r>
    </w:p>
    <w:p w14:paraId="4F685A21" w14:textId="77777777" w:rsidR="00455F16" w:rsidRPr="00541DBB" w:rsidRDefault="00455F16" w:rsidP="00455F16">
      <w:pPr>
        <w:spacing w:after="0" w:line="240" w:lineRule="auto"/>
        <w:jc w:val="both"/>
        <w:rPr>
          <w:rFonts w:ascii="Century Schoolbook" w:eastAsia="Times New Roman" w:hAnsi="Century Schoolbook" w:cs="Times New Roman"/>
          <w:b/>
          <w:color w:val="000000" w:themeColor="text1"/>
          <w:sz w:val="28"/>
          <w:szCs w:val="28"/>
        </w:rPr>
      </w:pPr>
    </w:p>
    <w:p w14:paraId="71567E59" w14:textId="31BCDA59" w:rsidR="00455F16" w:rsidRDefault="00E2006F" w:rsidP="00455F16">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Because defense counsel conceded Ms. Chavis’s guilt of the lesser</w:t>
      </w:r>
      <w:r>
        <w:rPr>
          <w:rFonts w:ascii="Century Schoolbook" w:hAnsi="Century Schoolbook"/>
          <w:color w:val="000000" w:themeColor="text1"/>
          <w:sz w:val="28"/>
          <w:szCs w:val="28"/>
        </w:rPr>
        <w:noBreakHyphen/>
        <w:t>included offenses, the central question of fact the jury had to r</w:t>
      </w:r>
      <w:r w:rsidR="00EA596C">
        <w:rPr>
          <w:rFonts w:ascii="Century Schoolbook" w:hAnsi="Century Schoolbook"/>
          <w:color w:val="000000" w:themeColor="text1"/>
          <w:sz w:val="28"/>
          <w:szCs w:val="28"/>
        </w:rPr>
        <w:t>esolve</w:t>
      </w:r>
      <w:r>
        <w:rPr>
          <w:rFonts w:ascii="Century Schoolbook" w:hAnsi="Century Schoolbook"/>
          <w:color w:val="000000" w:themeColor="text1"/>
          <w:sz w:val="28"/>
          <w:szCs w:val="28"/>
        </w:rPr>
        <w:t xml:space="preserve"> was whether the taser at issue was a “dangerous weapon” within the meaning of the armed robbery statute.  </w:t>
      </w:r>
      <w:r w:rsidR="00DD49CF">
        <w:rPr>
          <w:rFonts w:ascii="Century Schoolbook" w:hAnsi="Century Schoolbook"/>
          <w:color w:val="000000" w:themeColor="text1"/>
          <w:sz w:val="28"/>
          <w:szCs w:val="28"/>
        </w:rPr>
        <w:t>T</w:t>
      </w:r>
      <w:r>
        <w:rPr>
          <w:rFonts w:ascii="Century Schoolbook" w:hAnsi="Century Schoolbook"/>
          <w:color w:val="000000" w:themeColor="text1"/>
          <w:sz w:val="28"/>
          <w:szCs w:val="28"/>
        </w:rPr>
        <w:t xml:space="preserve">he trial court </w:t>
      </w:r>
      <w:r w:rsidR="00CB4D9E">
        <w:rPr>
          <w:rFonts w:ascii="Century Schoolbook" w:hAnsi="Century Schoolbook"/>
          <w:color w:val="000000" w:themeColor="text1"/>
          <w:sz w:val="28"/>
          <w:szCs w:val="28"/>
        </w:rPr>
        <w:t>identified the taser as a dangerous weapon</w:t>
      </w:r>
      <w:r w:rsidR="00DD49CF">
        <w:rPr>
          <w:rFonts w:ascii="Century Schoolbook" w:hAnsi="Century Schoolbook"/>
          <w:color w:val="000000" w:themeColor="text1"/>
          <w:sz w:val="28"/>
          <w:szCs w:val="28"/>
        </w:rPr>
        <w:t xml:space="preserve"> at least twice</w:t>
      </w:r>
      <w:r w:rsidR="00464BFD">
        <w:rPr>
          <w:rFonts w:ascii="Century Schoolbook" w:hAnsi="Century Schoolbook"/>
          <w:color w:val="000000" w:themeColor="text1"/>
          <w:sz w:val="28"/>
          <w:szCs w:val="28"/>
        </w:rPr>
        <w:t xml:space="preserve"> during its final instructions.  </w:t>
      </w:r>
    </w:p>
    <w:p w14:paraId="045E52F3" w14:textId="63C09E99" w:rsidR="00C746A9" w:rsidRDefault="00C746A9" w:rsidP="00455F16">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In violation of the statutory mandates imposed by N.C. Gen. Stat. §§ 15A</w:t>
      </w:r>
      <w:r>
        <w:rPr>
          <w:rFonts w:ascii="Century Schoolbook" w:hAnsi="Century Schoolbook"/>
          <w:color w:val="000000" w:themeColor="text1"/>
          <w:sz w:val="28"/>
          <w:szCs w:val="28"/>
        </w:rPr>
        <w:noBreakHyphen/>
        <w:t>1222 and 1232</w:t>
      </w:r>
      <w:r w:rsidR="00CB794A">
        <w:rPr>
          <w:rFonts w:ascii="Century Schoolbook" w:hAnsi="Century Schoolbook"/>
          <w:color w:val="000000" w:themeColor="text1"/>
          <w:sz w:val="28"/>
          <w:szCs w:val="28"/>
        </w:rPr>
        <w:fldChar w:fldCharType="begin"/>
      </w:r>
      <w:r w:rsidR="00CB794A">
        <w:instrText xml:space="preserve"> TA \l "</w:instrText>
      </w:r>
      <w:r w:rsidR="00CB794A" w:rsidRPr="0004690D">
        <w:rPr>
          <w:rFonts w:ascii="Century Schoolbook" w:hAnsi="Century Schoolbook"/>
          <w:color w:val="000000" w:themeColor="text1"/>
          <w:sz w:val="28"/>
          <w:szCs w:val="28"/>
        </w:rPr>
        <w:instrText>N.C. Gen. Stat. §§ 15A</w:instrText>
      </w:r>
      <w:r w:rsidR="00CB794A" w:rsidRPr="0004690D">
        <w:rPr>
          <w:rFonts w:ascii="Century Schoolbook" w:hAnsi="Century Schoolbook"/>
          <w:color w:val="000000" w:themeColor="text1"/>
          <w:sz w:val="28"/>
          <w:szCs w:val="28"/>
        </w:rPr>
        <w:noBreakHyphen/>
        <w:instrText>1222 and 1232</w:instrText>
      </w:r>
      <w:r w:rsidR="00CB794A">
        <w:instrText xml:space="preserve">" \s "N.C. Gen. Stat. §§ 15A-1222 and 1232" \c 2 </w:instrText>
      </w:r>
      <w:r w:rsidR="00CB794A">
        <w:rPr>
          <w:rFonts w:ascii="Century Schoolbook" w:hAnsi="Century Schoolbook"/>
          <w:color w:val="000000" w:themeColor="text1"/>
          <w:sz w:val="28"/>
          <w:szCs w:val="28"/>
        </w:rPr>
        <w:fldChar w:fldCharType="end"/>
      </w:r>
      <w:r w:rsidR="006333C9">
        <w:rPr>
          <w:rFonts w:ascii="Century Schoolbook" w:hAnsi="Century Schoolbook"/>
          <w:color w:val="000000" w:themeColor="text1"/>
          <w:sz w:val="28"/>
          <w:szCs w:val="28"/>
        </w:rPr>
        <w:t>, the trial court’s instructions conveyed to the jury that the court</w:t>
      </w:r>
      <w:r w:rsidR="00D20002">
        <w:rPr>
          <w:rFonts w:ascii="Century Schoolbook" w:hAnsi="Century Schoolbook"/>
          <w:color w:val="000000" w:themeColor="text1"/>
          <w:sz w:val="28"/>
          <w:szCs w:val="28"/>
        </w:rPr>
        <w:t xml:space="preserve"> itself</w:t>
      </w:r>
      <w:r w:rsidR="006333C9">
        <w:rPr>
          <w:rFonts w:ascii="Century Schoolbook" w:hAnsi="Century Schoolbook"/>
          <w:color w:val="000000" w:themeColor="text1"/>
          <w:sz w:val="28"/>
          <w:szCs w:val="28"/>
        </w:rPr>
        <w:t xml:space="preserve"> thought the taser was in fact a dangerous weapon</w:t>
      </w:r>
      <w:r w:rsidR="00607E03">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Had the trial court not expressed its opinion on the subject, there is at least a reasonable possibility that at least one juror would have doubted whether the flashlight taser could inflict death or serious bodily injury.  Accordingly, this Court should vacate the judgment and remand for a new trial.</w:t>
      </w:r>
    </w:p>
    <w:p w14:paraId="5CAAA832" w14:textId="77777777" w:rsidR="00455F16" w:rsidRDefault="00455F16" w:rsidP="00455F16">
      <w:pPr>
        <w:pStyle w:val="ListParagraph"/>
        <w:numPr>
          <w:ilvl w:val="0"/>
          <w:numId w:val="16"/>
        </w:numPr>
        <w:spacing w:after="0" w:line="240" w:lineRule="auto"/>
        <w:jc w:val="both"/>
        <w:rPr>
          <w:rFonts w:ascii="Century Schoolbook" w:hAnsi="Century Schoolbook"/>
          <w:b/>
          <w:color w:val="000000" w:themeColor="text1"/>
          <w:sz w:val="28"/>
          <w:szCs w:val="28"/>
        </w:rPr>
      </w:pPr>
      <w:r>
        <w:rPr>
          <w:rFonts w:ascii="Century Schoolbook" w:hAnsi="Century Schoolbook"/>
          <w:b/>
          <w:color w:val="000000" w:themeColor="text1"/>
          <w:sz w:val="28"/>
          <w:szCs w:val="28"/>
        </w:rPr>
        <w:t>Preservation and the standard of review</w:t>
      </w:r>
      <w:r w:rsidRPr="001473F2">
        <w:rPr>
          <w:rFonts w:ascii="Century Schoolbook" w:hAnsi="Century Schoolbook"/>
          <w:b/>
          <w:color w:val="000000" w:themeColor="text1"/>
          <w:sz w:val="28"/>
          <w:szCs w:val="28"/>
        </w:rPr>
        <w:t>.</w:t>
      </w:r>
    </w:p>
    <w:p w14:paraId="3ACB45E0" w14:textId="582ED069" w:rsidR="00455F16" w:rsidRDefault="00455F16" w:rsidP="00455F16">
      <w:pPr>
        <w:spacing w:after="0" w:line="240" w:lineRule="auto"/>
        <w:jc w:val="both"/>
        <w:rPr>
          <w:rFonts w:ascii="Century Schoolbook" w:hAnsi="Century Schoolbook"/>
          <w:b/>
          <w:color w:val="000000" w:themeColor="text1"/>
          <w:sz w:val="28"/>
          <w:szCs w:val="28"/>
        </w:rPr>
      </w:pPr>
    </w:p>
    <w:p w14:paraId="16FE375F" w14:textId="3A27C78C" w:rsidR="00BC0AC9" w:rsidRPr="00455F16" w:rsidRDefault="00BC0AC9" w:rsidP="00BC0AC9">
      <w:pPr>
        <w:spacing w:after="0" w:line="480" w:lineRule="auto"/>
        <w:ind w:firstLine="720"/>
        <w:jc w:val="both"/>
        <w:rPr>
          <w:rFonts w:ascii="Century Schoolbook" w:hAnsi="Century Schoolbook"/>
          <w:b/>
          <w:color w:val="000000" w:themeColor="text1"/>
          <w:sz w:val="28"/>
          <w:szCs w:val="28"/>
        </w:rPr>
      </w:pPr>
      <w:r>
        <w:rPr>
          <w:rFonts w:ascii="Century Schoolbook" w:hAnsi="Century Schoolbook"/>
          <w:color w:val="000000" w:themeColor="text1"/>
          <w:sz w:val="28"/>
          <w:szCs w:val="28"/>
        </w:rPr>
        <w:t xml:space="preserve">A claim that the trial court violated or acted contrary to a statutory mandate is automatically preserved for appellate review, regardless of objection in the trial court, and is reviewed </w:t>
      </w:r>
      <w:r>
        <w:rPr>
          <w:rFonts w:ascii="Century Schoolbook" w:hAnsi="Century Schoolbook"/>
          <w:i/>
          <w:color w:val="000000" w:themeColor="text1"/>
          <w:sz w:val="28"/>
          <w:szCs w:val="28"/>
        </w:rPr>
        <w:t>de novo</w:t>
      </w:r>
      <w:r>
        <w:rPr>
          <w:rFonts w:ascii="Century Schoolbook" w:hAnsi="Century Schoolbook"/>
          <w:color w:val="000000" w:themeColor="text1"/>
          <w:sz w:val="28"/>
          <w:szCs w:val="28"/>
        </w:rPr>
        <w:t xml:space="preserve">.  </w:t>
      </w:r>
      <w:r>
        <w:rPr>
          <w:rFonts w:ascii="Century Schoolbook" w:hAnsi="Century Schoolbook"/>
          <w:i/>
          <w:color w:val="000000" w:themeColor="text1"/>
          <w:sz w:val="28"/>
          <w:szCs w:val="28"/>
        </w:rPr>
        <w:t>E.g.</w:t>
      </w:r>
      <w:r>
        <w:rPr>
          <w:rFonts w:ascii="Century Schoolbook" w:hAnsi="Century Schoolbook"/>
          <w:color w:val="000000" w:themeColor="text1"/>
          <w:sz w:val="28"/>
          <w:szCs w:val="28"/>
        </w:rPr>
        <w:t xml:space="preserve"> </w:t>
      </w:r>
      <w:r w:rsidRPr="00BC0AC9">
        <w:rPr>
          <w:rFonts w:ascii="Century Schoolbook" w:hAnsi="Century Schoolbook"/>
          <w:i/>
          <w:color w:val="000000" w:themeColor="text1"/>
          <w:sz w:val="28"/>
          <w:szCs w:val="28"/>
        </w:rPr>
        <w:t xml:space="preserve">State v. </w:t>
      </w:r>
      <w:r w:rsidRPr="00BC0AC9">
        <w:rPr>
          <w:rFonts w:ascii="Century Schoolbook" w:hAnsi="Century Schoolbook"/>
          <w:i/>
          <w:color w:val="000000" w:themeColor="text1"/>
          <w:sz w:val="28"/>
          <w:szCs w:val="28"/>
        </w:rPr>
        <w:lastRenderedPageBreak/>
        <w:t>Johnson</w:t>
      </w:r>
      <w:r w:rsidRPr="00BC0AC9">
        <w:rPr>
          <w:rFonts w:ascii="Century Schoolbook" w:hAnsi="Century Schoolbook"/>
          <w:color w:val="000000" w:themeColor="text1"/>
          <w:sz w:val="28"/>
          <w:szCs w:val="28"/>
        </w:rPr>
        <w:t>, 253 N.C. App. 337, 345, 801 S.E.2d 123, 128</w:t>
      </w:r>
      <w:r>
        <w:rPr>
          <w:rFonts w:ascii="Century Schoolbook" w:hAnsi="Century Schoolbook"/>
          <w:color w:val="000000" w:themeColor="text1"/>
          <w:sz w:val="28"/>
          <w:szCs w:val="28"/>
        </w:rPr>
        <w:t xml:space="preserve"> (2017)</w:t>
      </w:r>
      <w:r w:rsidR="00CB794A">
        <w:rPr>
          <w:rFonts w:ascii="Century Schoolbook" w:hAnsi="Century Schoolbook"/>
          <w:color w:val="000000" w:themeColor="text1"/>
          <w:sz w:val="28"/>
          <w:szCs w:val="28"/>
        </w:rPr>
        <w:fldChar w:fldCharType="begin"/>
      </w:r>
      <w:r w:rsidR="00CB794A">
        <w:instrText xml:space="preserve"> TA \l "</w:instrText>
      </w:r>
      <w:r w:rsidR="00CB794A" w:rsidRPr="0004690D">
        <w:rPr>
          <w:rFonts w:ascii="Century Schoolbook" w:hAnsi="Century Schoolbook"/>
          <w:i/>
          <w:color w:val="000000" w:themeColor="text1"/>
          <w:sz w:val="28"/>
          <w:szCs w:val="28"/>
        </w:rPr>
        <w:instrText>State v. Johnson</w:instrText>
      </w:r>
      <w:r w:rsidR="00CB794A" w:rsidRPr="0004690D">
        <w:rPr>
          <w:rFonts w:ascii="Century Schoolbook" w:hAnsi="Century Schoolbook"/>
          <w:color w:val="000000" w:themeColor="text1"/>
          <w:sz w:val="28"/>
          <w:szCs w:val="28"/>
        </w:rPr>
        <w:instrText>, 253 N.C. App. 337, 345, 801 S.E.2d 123, 128 (2017)</w:instrText>
      </w:r>
      <w:r w:rsidR="00CB794A">
        <w:instrText xml:space="preserve">" \s "State v. Johnson, 253 N.C. App. 337, 345, 801 S.E.2d 123, 128 (2017)" \c 1 </w:instrText>
      </w:r>
      <w:r w:rsidR="00CB794A">
        <w:rPr>
          <w:rFonts w:ascii="Century Schoolbook" w:hAnsi="Century Schoolbook"/>
          <w:color w:val="000000" w:themeColor="text1"/>
          <w:sz w:val="28"/>
          <w:szCs w:val="28"/>
        </w:rPr>
        <w:fldChar w:fldCharType="end"/>
      </w:r>
      <w:r>
        <w:rPr>
          <w:rFonts w:ascii="Century Schoolbook" w:hAnsi="Century Schoolbook"/>
          <w:color w:val="000000" w:themeColor="text1"/>
          <w:sz w:val="28"/>
          <w:szCs w:val="28"/>
        </w:rPr>
        <w:t xml:space="preserve">.  </w:t>
      </w:r>
      <w:r w:rsidRPr="00267E67">
        <w:rPr>
          <w:rFonts w:ascii="Century Schoolbook" w:hAnsi="Century Schoolbook"/>
          <w:sz w:val="28"/>
          <w:szCs w:val="28"/>
        </w:rPr>
        <w:t xml:space="preserve">“Under a </w:t>
      </w:r>
      <w:r w:rsidRPr="00267E67">
        <w:rPr>
          <w:rFonts w:ascii="Century Schoolbook" w:hAnsi="Century Schoolbook"/>
          <w:i/>
          <w:sz w:val="28"/>
          <w:szCs w:val="28"/>
        </w:rPr>
        <w:t>de novo</w:t>
      </w:r>
      <w:r w:rsidRPr="00267E67">
        <w:rPr>
          <w:rFonts w:ascii="Century Schoolbook" w:hAnsi="Century Schoolbook"/>
          <w:sz w:val="28"/>
          <w:szCs w:val="28"/>
        </w:rPr>
        <w:t xml:space="preserve"> review, the court considers the matter anew and freely substitutes its own judgment for that of the lower tribunal.”  </w:t>
      </w:r>
      <w:r w:rsidRPr="00267E67">
        <w:rPr>
          <w:rFonts w:ascii="Century Schoolbook" w:hAnsi="Century Schoolbook"/>
          <w:i/>
          <w:sz w:val="28"/>
          <w:szCs w:val="28"/>
        </w:rPr>
        <w:t>Biber</w:t>
      </w:r>
      <w:r w:rsidRPr="00267E67">
        <w:rPr>
          <w:rFonts w:ascii="Century Schoolbook" w:hAnsi="Century Schoolbook"/>
          <w:sz w:val="28"/>
          <w:szCs w:val="28"/>
        </w:rPr>
        <w:t xml:space="preserve">, 365 N.C. </w:t>
      </w:r>
      <w:r>
        <w:rPr>
          <w:rFonts w:ascii="Century Schoolbook" w:hAnsi="Century Schoolbook"/>
          <w:sz w:val="28"/>
          <w:szCs w:val="28"/>
        </w:rPr>
        <w:t>at</w:t>
      </w:r>
      <w:r w:rsidRPr="00267E67">
        <w:rPr>
          <w:rFonts w:ascii="Century Schoolbook" w:hAnsi="Century Schoolbook"/>
          <w:sz w:val="28"/>
          <w:szCs w:val="28"/>
        </w:rPr>
        <w:t xml:space="preserve"> 168, 712 S.E.2d </w:t>
      </w:r>
      <w:r>
        <w:rPr>
          <w:rFonts w:ascii="Century Schoolbook" w:hAnsi="Century Schoolbook"/>
          <w:sz w:val="28"/>
          <w:szCs w:val="28"/>
        </w:rPr>
        <w:t>at</w:t>
      </w:r>
      <w:r w:rsidRPr="00267E67">
        <w:rPr>
          <w:rFonts w:ascii="Century Schoolbook" w:hAnsi="Century Schoolbook"/>
          <w:sz w:val="28"/>
          <w:szCs w:val="28"/>
        </w:rPr>
        <w:t xml:space="preserve"> 878 </w:t>
      </w:r>
      <w:r w:rsidRPr="00267E67">
        <w:rPr>
          <w:rFonts w:ascii="Century Schoolbook" w:hAnsi="Century Schoolbook"/>
          <w:sz w:val="28"/>
          <w:szCs w:val="28"/>
        </w:rPr>
        <w:fldChar w:fldCharType="begin"/>
      </w:r>
      <w:r w:rsidRPr="00267E67">
        <w:instrText xml:space="preserve"> TA \l "</w:instrText>
      </w:r>
      <w:r w:rsidRPr="00267E67">
        <w:rPr>
          <w:rFonts w:ascii="Century Schoolbook" w:hAnsi="Century Schoolbook"/>
          <w:i/>
          <w:sz w:val="28"/>
          <w:szCs w:val="28"/>
        </w:rPr>
        <w:instrText>State v. Biber</w:instrText>
      </w:r>
      <w:r w:rsidRPr="00267E67">
        <w:rPr>
          <w:rFonts w:ascii="Century Schoolbook" w:hAnsi="Century Schoolbook"/>
          <w:sz w:val="28"/>
          <w:szCs w:val="28"/>
        </w:rPr>
        <w:instrText>, 365 N.C. 162, 168, 712 S.E.2d 874, 878 (2011)</w:instrText>
      </w:r>
      <w:r w:rsidRPr="00267E67">
        <w:instrText xml:space="preserve">" \s "State v. Biber, 365 N.C. 162, 168, 712 S.E.2d 874, 878 (2011)" \c 1 </w:instrText>
      </w:r>
      <w:r w:rsidRPr="00267E67">
        <w:rPr>
          <w:rFonts w:ascii="Century Schoolbook" w:hAnsi="Century Schoolbook"/>
          <w:sz w:val="28"/>
          <w:szCs w:val="28"/>
        </w:rPr>
        <w:fldChar w:fldCharType="end"/>
      </w:r>
      <w:r w:rsidRPr="00267E67">
        <w:rPr>
          <w:rFonts w:ascii="Century Schoolbook" w:hAnsi="Century Schoolbook"/>
          <w:sz w:val="28"/>
          <w:szCs w:val="28"/>
        </w:rPr>
        <w:t xml:space="preserve">(citation omitted).  </w:t>
      </w:r>
    </w:p>
    <w:p w14:paraId="7F7880C3" w14:textId="79ABB5F5" w:rsidR="00455F16" w:rsidRDefault="009654AF" w:rsidP="00455F16">
      <w:pPr>
        <w:pStyle w:val="ListParagraph"/>
        <w:numPr>
          <w:ilvl w:val="0"/>
          <w:numId w:val="16"/>
        </w:numPr>
        <w:spacing w:after="0" w:line="240" w:lineRule="auto"/>
        <w:jc w:val="both"/>
        <w:rPr>
          <w:rFonts w:ascii="Century Schoolbook" w:hAnsi="Century Schoolbook"/>
          <w:b/>
          <w:color w:val="000000" w:themeColor="text1"/>
          <w:sz w:val="28"/>
          <w:szCs w:val="28"/>
        </w:rPr>
      </w:pPr>
      <w:r>
        <w:rPr>
          <w:rFonts w:ascii="Century Schoolbook" w:hAnsi="Century Schoolbook"/>
          <w:b/>
          <w:color w:val="000000" w:themeColor="text1"/>
          <w:sz w:val="28"/>
          <w:szCs w:val="28"/>
        </w:rPr>
        <w:t>The jury instructions amounted to an expression of a judicial opinion that the taser was a dangerous weapon, in violat</w:t>
      </w:r>
      <w:r w:rsidR="004E08ED">
        <w:rPr>
          <w:rFonts w:ascii="Century Schoolbook" w:hAnsi="Century Schoolbook"/>
          <w:b/>
          <w:color w:val="000000" w:themeColor="text1"/>
          <w:sz w:val="28"/>
          <w:szCs w:val="28"/>
        </w:rPr>
        <w:t>ion of N.C. Gen. Stat. §§ 15A-12</w:t>
      </w:r>
      <w:r>
        <w:rPr>
          <w:rFonts w:ascii="Century Schoolbook" w:hAnsi="Century Schoolbook"/>
          <w:b/>
          <w:color w:val="000000" w:themeColor="text1"/>
          <w:sz w:val="28"/>
          <w:szCs w:val="28"/>
        </w:rPr>
        <w:t>22 and 1232.</w:t>
      </w:r>
    </w:p>
    <w:p w14:paraId="55133B99" w14:textId="7CA8B488" w:rsidR="00455F16" w:rsidRDefault="00455F16" w:rsidP="00455F16">
      <w:pPr>
        <w:spacing w:after="0" w:line="240" w:lineRule="auto"/>
        <w:jc w:val="both"/>
        <w:rPr>
          <w:rFonts w:ascii="Century Schoolbook" w:hAnsi="Century Schoolbook"/>
          <w:color w:val="000000" w:themeColor="text1"/>
          <w:sz w:val="28"/>
          <w:szCs w:val="28"/>
        </w:rPr>
      </w:pPr>
    </w:p>
    <w:p w14:paraId="76ADE9BA" w14:textId="3CDDB6EB" w:rsidR="00A87963" w:rsidRDefault="000617FD" w:rsidP="00F94695">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In a criminal case, “[t]</w:t>
      </w:r>
      <w:r w:rsidRPr="000617FD">
        <w:rPr>
          <w:rFonts w:ascii="Century Schoolbook" w:hAnsi="Century Schoolbook"/>
          <w:color w:val="000000" w:themeColor="text1"/>
          <w:sz w:val="28"/>
          <w:szCs w:val="28"/>
        </w:rPr>
        <w:t xml:space="preserve">he trial judge occupies an exalted station. </w:t>
      </w:r>
      <w:r>
        <w:rPr>
          <w:rFonts w:ascii="Century Schoolbook" w:hAnsi="Century Schoolbook"/>
          <w:color w:val="000000" w:themeColor="text1"/>
          <w:sz w:val="28"/>
          <w:szCs w:val="28"/>
        </w:rPr>
        <w:t xml:space="preserve"> </w:t>
      </w:r>
      <w:r w:rsidRPr="000617FD">
        <w:rPr>
          <w:rFonts w:ascii="Century Schoolbook" w:hAnsi="Century Schoolbook"/>
          <w:color w:val="000000" w:themeColor="text1"/>
          <w:sz w:val="28"/>
          <w:szCs w:val="28"/>
        </w:rPr>
        <w:t xml:space="preserve">Jurors entertain great respect for his opinion, and are easily influenced by any suggestion coming from him. </w:t>
      </w:r>
      <w:r>
        <w:rPr>
          <w:rFonts w:ascii="Century Schoolbook" w:hAnsi="Century Schoolbook"/>
          <w:color w:val="000000" w:themeColor="text1"/>
          <w:sz w:val="28"/>
          <w:szCs w:val="28"/>
        </w:rPr>
        <w:t xml:space="preserve"> </w:t>
      </w:r>
      <w:r w:rsidRPr="000617FD">
        <w:rPr>
          <w:rFonts w:ascii="Century Schoolbook" w:hAnsi="Century Schoolbook"/>
          <w:color w:val="000000" w:themeColor="text1"/>
          <w:sz w:val="28"/>
          <w:szCs w:val="28"/>
        </w:rPr>
        <w:t>As a consequence, he must abstain from conduct or language which tends to discredit or prejudice the accused or his cause with the jury.</w:t>
      </w:r>
      <w:r>
        <w:rPr>
          <w:rFonts w:ascii="Century Schoolbook" w:hAnsi="Century Schoolbook"/>
          <w:color w:val="000000" w:themeColor="text1"/>
          <w:sz w:val="28"/>
          <w:szCs w:val="28"/>
        </w:rPr>
        <w:t xml:space="preserve">” </w:t>
      </w:r>
      <w:r w:rsidRPr="000617FD">
        <w:rPr>
          <w:rFonts w:ascii="Century Schoolbook" w:hAnsi="Century Schoolbook"/>
          <w:color w:val="000000" w:themeColor="text1"/>
          <w:sz w:val="28"/>
          <w:szCs w:val="28"/>
        </w:rPr>
        <w:t xml:space="preserve"> </w:t>
      </w:r>
      <w:r w:rsidRPr="000617FD">
        <w:rPr>
          <w:rFonts w:ascii="Century Schoolbook" w:hAnsi="Century Schoolbook"/>
          <w:i/>
          <w:color w:val="000000" w:themeColor="text1"/>
          <w:sz w:val="28"/>
          <w:szCs w:val="28"/>
        </w:rPr>
        <w:t>State v. Allen</w:t>
      </w:r>
      <w:r w:rsidRPr="000617FD">
        <w:rPr>
          <w:rFonts w:ascii="Century Schoolbook" w:hAnsi="Century Schoolbook"/>
          <w:color w:val="000000" w:themeColor="text1"/>
          <w:sz w:val="28"/>
          <w:szCs w:val="28"/>
        </w:rPr>
        <w:t>, 353 N.C. 504, 510, 546 S.E.2d 372, 375</w:t>
      </w:r>
      <w:r>
        <w:rPr>
          <w:rFonts w:ascii="Century Schoolbook" w:hAnsi="Century Schoolbook"/>
          <w:color w:val="000000" w:themeColor="text1"/>
          <w:sz w:val="28"/>
          <w:szCs w:val="28"/>
        </w:rPr>
        <w:t xml:space="preserve"> (2001)</w:t>
      </w:r>
      <w:r w:rsidR="00CB794A">
        <w:rPr>
          <w:rFonts w:ascii="Century Schoolbook" w:hAnsi="Century Schoolbook"/>
          <w:color w:val="000000" w:themeColor="text1"/>
          <w:sz w:val="28"/>
          <w:szCs w:val="28"/>
        </w:rPr>
        <w:fldChar w:fldCharType="begin"/>
      </w:r>
      <w:r w:rsidR="00CB794A">
        <w:instrText xml:space="preserve"> TA \l "</w:instrText>
      </w:r>
      <w:r w:rsidR="00CB794A" w:rsidRPr="0004690D">
        <w:rPr>
          <w:rFonts w:ascii="Century Schoolbook" w:hAnsi="Century Schoolbook"/>
          <w:i/>
          <w:color w:val="000000" w:themeColor="text1"/>
          <w:sz w:val="28"/>
          <w:szCs w:val="28"/>
        </w:rPr>
        <w:instrText>State v. Allen</w:instrText>
      </w:r>
      <w:r w:rsidR="00CB794A" w:rsidRPr="0004690D">
        <w:rPr>
          <w:rFonts w:ascii="Century Schoolbook" w:hAnsi="Century Schoolbook"/>
          <w:color w:val="000000" w:themeColor="text1"/>
          <w:sz w:val="28"/>
          <w:szCs w:val="28"/>
        </w:rPr>
        <w:instrText>, 353 N.C. 504, 510, 546 S.E.2d 372, 375 (2001)</w:instrText>
      </w:r>
      <w:r w:rsidR="00CB794A">
        <w:instrText xml:space="preserve">" \s "State v. Allen, 353 N.C. 504, 510, 546 S.E.2d 372, 375 (2001)" \c 1 </w:instrText>
      </w:r>
      <w:r w:rsidR="00CB794A">
        <w:rPr>
          <w:rFonts w:ascii="Century Schoolbook" w:hAnsi="Century Schoolbook"/>
          <w:color w:val="000000" w:themeColor="text1"/>
          <w:sz w:val="28"/>
          <w:szCs w:val="28"/>
        </w:rPr>
        <w:fldChar w:fldCharType="end"/>
      </w:r>
      <w:r>
        <w:rPr>
          <w:rFonts w:ascii="Century Schoolbook" w:hAnsi="Century Schoolbook"/>
          <w:color w:val="000000" w:themeColor="text1"/>
          <w:sz w:val="28"/>
          <w:szCs w:val="28"/>
        </w:rPr>
        <w:t xml:space="preserve"> (</w:t>
      </w:r>
      <w:r w:rsidR="00D40507">
        <w:rPr>
          <w:rFonts w:ascii="Century Schoolbook" w:hAnsi="Century Schoolbook"/>
          <w:color w:val="000000" w:themeColor="text1"/>
          <w:sz w:val="28"/>
          <w:szCs w:val="28"/>
        </w:rPr>
        <w:t>citation omitted</w:t>
      </w:r>
      <w:r>
        <w:rPr>
          <w:rFonts w:ascii="Century Schoolbook" w:hAnsi="Century Schoolbook"/>
          <w:color w:val="000000" w:themeColor="text1"/>
          <w:sz w:val="28"/>
          <w:szCs w:val="28"/>
        </w:rPr>
        <w:t xml:space="preserve">).  </w:t>
      </w:r>
    </w:p>
    <w:p w14:paraId="51EC1B24" w14:textId="0AFD1677" w:rsidR="00E51F9D" w:rsidRDefault="000617FD" w:rsidP="00F94695">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Reflecting this </w:t>
      </w:r>
      <w:r w:rsidR="00823893">
        <w:rPr>
          <w:rFonts w:ascii="Century Schoolbook" w:hAnsi="Century Schoolbook"/>
          <w:color w:val="000000" w:themeColor="text1"/>
          <w:sz w:val="28"/>
          <w:szCs w:val="28"/>
        </w:rPr>
        <w:t>“</w:t>
      </w:r>
      <w:r>
        <w:rPr>
          <w:rFonts w:ascii="Century Schoolbook" w:hAnsi="Century Schoolbook"/>
          <w:color w:val="000000" w:themeColor="text1"/>
          <w:sz w:val="28"/>
          <w:szCs w:val="28"/>
        </w:rPr>
        <w:t>exalted station,</w:t>
      </w:r>
      <w:r w:rsidR="00823893">
        <w:rPr>
          <w:rFonts w:ascii="Century Schoolbook" w:hAnsi="Century Schoolbook"/>
          <w:color w:val="000000" w:themeColor="text1"/>
          <w:sz w:val="28"/>
          <w:szCs w:val="28"/>
        </w:rPr>
        <w:t>”</w:t>
      </w:r>
      <w:r>
        <w:rPr>
          <w:rFonts w:ascii="Century Schoolbook" w:hAnsi="Century Schoolbook"/>
          <w:color w:val="000000" w:themeColor="text1"/>
          <w:sz w:val="28"/>
          <w:szCs w:val="28"/>
        </w:rPr>
        <w:t xml:space="preserve"> our General Assembly has passed two separate statutes barring a trial court from expressing </w:t>
      </w:r>
      <w:r w:rsidR="001C58D7">
        <w:rPr>
          <w:rFonts w:ascii="Century Schoolbook" w:hAnsi="Century Schoolbook"/>
          <w:color w:val="000000" w:themeColor="text1"/>
          <w:sz w:val="28"/>
          <w:szCs w:val="28"/>
        </w:rPr>
        <w:t>its</w:t>
      </w:r>
      <w:r>
        <w:rPr>
          <w:rFonts w:ascii="Century Schoolbook" w:hAnsi="Century Schoolbook"/>
          <w:color w:val="000000" w:themeColor="text1"/>
          <w:sz w:val="28"/>
          <w:szCs w:val="28"/>
        </w:rPr>
        <w:t xml:space="preserve"> opinion regarding any fact to be proven to the jury.  </w:t>
      </w:r>
      <w:r w:rsidR="00F94695">
        <w:rPr>
          <w:rFonts w:ascii="Century Schoolbook" w:hAnsi="Century Schoolbook"/>
          <w:color w:val="000000" w:themeColor="text1"/>
          <w:sz w:val="28"/>
          <w:szCs w:val="28"/>
        </w:rPr>
        <w:t xml:space="preserve">One applies during all stages of the proceedings.  </w:t>
      </w:r>
      <w:r w:rsidR="00F94695">
        <w:rPr>
          <w:rFonts w:ascii="Century Schoolbook" w:hAnsi="Century Schoolbook"/>
          <w:i/>
          <w:color w:val="000000" w:themeColor="text1"/>
          <w:sz w:val="28"/>
          <w:szCs w:val="28"/>
        </w:rPr>
        <w:t>See</w:t>
      </w:r>
      <w:r w:rsidR="00F94695">
        <w:rPr>
          <w:rFonts w:ascii="Century Schoolbook" w:hAnsi="Century Schoolbook"/>
          <w:color w:val="000000" w:themeColor="text1"/>
          <w:sz w:val="28"/>
          <w:szCs w:val="28"/>
        </w:rPr>
        <w:t xml:space="preserve"> N.C. Gen. Stat. § 15A-1222</w:t>
      </w:r>
      <w:r w:rsidR="00CB794A">
        <w:rPr>
          <w:rFonts w:ascii="Century Schoolbook" w:hAnsi="Century Schoolbook"/>
          <w:color w:val="000000" w:themeColor="text1"/>
          <w:sz w:val="28"/>
          <w:szCs w:val="28"/>
        </w:rPr>
        <w:fldChar w:fldCharType="begin"/>
      </w:r>
      <w:r w:rsidR="00CB794A">
        <w:instrText xml:space="preserve"> TA \l "</w:instrText>
      </w:r>
      <w:r w:rsidR="00CB794A" w:rsidRPr="0004690D">
        <w:rPr>
          <w:rFonts w:ascii="Century Schoolbook" w:hAnsi="Century Schoolbook"/>
          <w:color w:val="000000" w:themeColor="text1"/>
          <w:sz w:val="28"/>
          <w:szCs w:val="28"/>
        </w:rPr>
        <w:instrText>N.C. Gen. Stat. § 15A-1222</w:instrText>
      </w:r>
      <w:r w:rsidR="00CB794A">
        <w:instrText xml:space="preserve">" \s "N.C. Gen. Stat. § 15A-1222" \c 2 </w:instrText>
      </w:r>
      <w:r w:rsidR="00CB794A">
        <w:rPr>
          <w:rFonts w:ascii="Century Schoolbook" w:hAnsi="Century Schoolbook"/>
          <w:color w:val="000000" w:themeColor="text1"/>
          <w:sz w:val="28"/>
          <w:szCs w:val="28"/>
        </w:rPr>
        <w:fldChar w:fldCharType="end"/>
      </w:r>
      <w:r w:rsidR="00F94695">
        <w:rPr>
          <w:rFonts w:ascii="Century Schoolbook" w:hAnsi="Century Schoolbook"/>
          <w:color w:val="000000" w:themeColor="text1"/>
          <w:sz w:val="28"/>
          <w:szCs w:val="28"/>
        </w:rPr>
        <w:t xml:space="preserve"> (“</w:t>
      </w:r>
      <w:r w:rsidR="00F94695" w:rsidRPr="00F94695">
        <w:rPr>
          <w:rFonts w:ascii="Century Schoolbook" w:hAnsi="Century Schoolbook"/>
          <w:color w:val="000000" w:themeColor="text1"/>
          <w:sz w:val="28"/>
          <w:szCs w:val="28"/>
        </w:rPr>
        <w:t>The judge may not express during any stage of the trial, any opinion in the presence of the jury on any question of fact to be decided by the jury.</w:t>
      </w:r>
      <w:r w:rsidR="00F94695">
        <w:rPr>
          <w:rFonts w:ascii="Century Schoolbook" w:hAnsi="Century Schoolbook"/>
          <w:color w:val="000000" w:themeColor="text1"/>
          <w:sz w:val="28"/>
          <w:szCs w:val="28"/>
        </w:rPr>
        <w:t xml:space="preserve">”).  The other applies specifically to jury instructions.  </w:t>
      </w:r>
      <w:r w:rsidR="00F94695">
        <w:rPr>
          <w:rFonts w:ascii="Century Schoolbook" w:hAnsi="Century Schoolbook"/>
          <w:i/>
          <w:color w:val="000000" w:themeColor="text1"/>
          <w:sz w:val="28"/>
          <w:szCs w:val="28"/>
        </w:rPr>
        <w:t>See</w:t>
      </w:r>
      <w:r w:rsidR="00190F72">
        <w:rPr>
          <w:rFonts w:ascii="Century Schoolbook" w:hAnsi="Century Schoolbook"/>
          <w:i/>
          <w:color w:val="000000" w:themeColor="text1"/>
          <w:sz w:val="28"/>
          <w:szCs w:val="28"/>
        </w:rPr>
        <w:t> </w:t>
      </w:r>
      <w:r w:rsidR="00190F72">
        <w:rPr>
          <w:rFonts w:ascii="Century Schoolbook" w:hAnsi="Century Schoolbook"/>
          <w:color w:val="000000" w:themeColor="text1"/>
          <w:sz w:val="28"/>
          <w:szCs w:val="28"/>
        </w:rPr>
        <w:t>N.C. </w:t>
      </w:r>
      <w:r w:rsidR="00F94695">
        <w:rPr>
          <w:rFonts w:ascii="Century Schoolbook" w:hAnsi="Century Schoolbook"/>
          <w:color w:val="000000" w:themeColor="text1"/>
          <w:sz w:val="28"/>
          <w:szCs w:val="28"/>
        </w:rPr>
        <w:t>Gen. Stat. § 15A-1232</w:t>
      </w:r>
      <w:r w:rsidR="00CB794A">
        <w:rPr>
          <w:rFonts w:ascii="Century Schoolbook" w:hAnsi="Century Schoolbook"/>
          <w:color w:val="000000" w:themeColor="text1"/>
          <w:sz w:val="28"/>
          <w:szCs w:val="28"/>
        </w:rPr>
        <w:fldChar w:fldCharType="begin"/>
      </w:r>
      <w:r w:rsidR="00CB794A">
        <w:instrText xml:space="preserve"> TA \l "</w:instrText>
      </w:r>
      <w:r w:rsidR="00CB794A" w:rsidRPr="0004690D">
        <w:rPr>
          <w:rFonts w:ascii="Century Schoolbook" w:hAnsi="Century Schoolbook"/>
          <w:color w:val="000000" w:themeColor="text1"/>
          <w:sz w:val="28"/>
          <w:szCs w:val="28"/>
        </w:rPr>
        <w:instrText>N.C. Gen. Stat. § 15A-1232</w:instrText>
      </w:r>
      <w:r w:rsidR="00CB794A">
        <w:instrText xml:space="preserve">" \s "N.C. Gen. Stat. § 15A-1232" \c 2 </w:instrText>
      </w:r>
      <w:r w:rsidR="00CB794A">
        <w:rPr>
          <w:rFonts w:ascii="Century Schoolbook" w:hAnsi="Century Schoolbook"/>
          <w:color w:val="000000" w:themeColor="text1"/>
          <w:sz w:val="28"/>
          <w:szCs w:val="28"/>
        </w:rPr>
        <w:fldChar w:fldCharType="end"/>
      </w:r>
      <w:r w:rsidR="00F94695">
        <w:rPr>
          <w:rFonts w:ascii="Century Schoolbook" w:hAnsi="Century Schoolbook"/>
          <w:color w:val="000000" w:themeColor="text1"/>
          <w:sz w:val="28"/>
          <w:szCs w:val="28"/>
        </w:rPr>
        <w:t xml:space="preserve"> (“</w:t>
      </w:r>
      <w:r w:rsidR="00F94695" w:rsidRPr="00F94695">
        <w:rPr>
          <w:rFonts w:ascii="Century Schoolbook" w:hAnsi="Century Schoolbook"/>
          <w:color w:val="000000" w:themeColor="text1"/>
          <w:sz w:val="28"/>
          <w:szCs w:val="28"/>
        </w:rPr>
        <w:t xml:space="preserve">In </w:t>
      </w:r>
      <w:r w:rsidR="00F94695" w:rsidRPr="00F94695">
        <w:rPr>
          <w:rFonts w:ascii="Century Schoolbook" w:hAnsi="Century Schoolbook"/>
          <w:color w:val="000000" w:themeColor="text1"/>
          <w:sz w:val="28"/>
          <w:szCs w:val="28"/>
        </w:rPr>
        <w:lastRenderedPageBreak/>
        <w:t>instructing the jury, the judge shall not express an opinion as to whether or not a fact has been proved and shall not be required to state, summarize or recapitulate the evidence, or to explain the application of the law to the evidence.</w:t>
      </w:r>
      <w:r w:rsidR="00F94695">
        <w:rPr>
          <w:rFonts w:ascii="Century Schoolbook" w:hAnsi="Century Schoolbook"/>
          <w:color w:val="000000" w:themeColor="text1"/>
          <w:sz w:val="28"/>
          <w:szCs w:val="28"/>
        </w:rPr>
        <w:t xml:space="preserve">”).  </w:t>
      </w:r>
    </w:p>
    <w:p w14:paraId="2496FEA8" w14:textId="00E5A7CE" w:rsidR="00190F72" w:rsidRDefault="00CC0997" w:rsidP="00190F72">
      <w:pPr>
        <w:spacing w:after="0" w:line="480" w:lineRule="auto"/>
        <w:ind w:firstLine="720"/>
        <w:jc w:val="both"/>
        <w:rPr>
          <w:rFonts w:ascii="Century Schoolbook" w:hAnsi="Century Schoolbook"/>
          <w:color w:val="000000" w:themeColor="text1"/>
          <w:sz w:val="28"/>
          <w:szCs w:val="28"/>
        </w:rPr>
      </w:pPr>
      <w:r w:rsidRPr="00E51F9D">
        <w:rPr>
          <w:rFonts w:ascii="Century Schoolbook" w:hAnsi="Century Schoolbook"/>
          <w:sz w:val="28"/>
          <w:szCs w:val="28"/>
        </w:rPr>
        <w:t>“</w:t>
      </w:r>
      <w:r>
        <w:rPr>
          <w:rFonts w:ascii="Century Schoolbook" w:hAnsi="Century Schoolbook"/>
          <w:sz w:val="28"/>
          <w:szCs w:val="28"/>
        </w:rPr>
        <w:t>[I]</w:t>
      </w:r>
      <w:r w:rsidRPr="00E51F9D">
        <w:rPr>
          <w:rFonts w:ascii="Century Schoolbook" w:hAnsi="Century Schoolbook"/>
          <w:sz w:val="28"/>
          <w:szCs w:val="28"/>
        </w:rPr>
        <w:t>t is virtually impossible to erase from the minds of the jurors prejudicial impressions resulting from the expression by the trial judge</w:t>
      </w:r>
      <w:r w:rsidR="00BE21A4">
        <w:rPr>
          <w:rFonts w:ascii="Century Schoolbook" w:hAnsi="Century Schoolbook"/>
          <w:sz w:val="28"/>
          <w:szCs w:val="28"/>
        </w:rPr>
        <w:t xml:space="preserve"> of his opinion on the facts.”</w:t>
      </w:r>
      <w:r>
        <w:rPr>
          <w:rFonts w:ascii="Century Schoolbook" w:hAnsi="Century Schoolbook"/>
          <w:sz w:val="28"/>
          <w:szCs w:val="28"/>
        </w:rPr>
        <w:t xml:space="preserve">  </w:t>
      </w:r>
      <w:r w:rsidRPr="00E51F9D">
        <w:rPr>
          <w:rFonts w:ascii="Century Schoolbook" w:hAnsi="Century Schoolbook"/>
          <w:i/>
          <w:sz w:val="28"/>
          <w:szCs w:val="28"/>
        </w:rPr>
        <w:t xml:space="preserve">State v. </w:t>
      </w:r>
      <w:proofErr w:type="spellStart"/>
      <w:r w:rsidRPr="00E51F9D">
        <w:rPr>
          <w:rFonts w:ascii="Century Schoolbook" w:hAnsi="Century Schoolbook"/>
          <w:i/>
          <w:sz w:val="28"/>
          <w:szCs w:val="28"/>
        </w:rPr>
        <w:t>Canipe</w:t>
      </w:r>
      <w:proofErr w:type="spellEnd"/>
      <w:r w:rsidRPr="00E51F9D">
        <w:rPr>
          <w:rFonts w:ascii="Century Schoolbook" w:hAnsi="Century Schoolbook"/>
          <w:sz w:val="28"/>
          <w:szCs w:val="28"/>
        </w:rPr>
        <w:t>, 240 N.C. 60, 66, 81 S.E.2d 173, 178 (1954)</w:t>
      </w:r>
      <w:r w:rsidRPr="00E51F9D">
        <w:rPr>
          <w:rFonts w:ascii="Century Schoolbook" w:hAnsi="Century Schoolbook"/>
          <w:color w:val="000000" w:themeColor="text1"/>
          <w:sz w:val="28"/>
          <w:szCs w:val="28"/>
        </w:rPr>
        <w:t xml:space="preserve">; </w:t>
      </w:r>
      <w:r w:rsidRPr="00E51F9D">
        <w:rPr>
          <w:rFonts w:ascii="Century Schoolbook" w:hAnsi="Century Schoolbook"/>
          <w:i/>
          <w:color w:val="000000" w:themeColor="text1"/>
          <w:sz w:val="28"/>
          <w:szCs w:val="28"/>
        </w:rPr>
        <w:t>accord</w:t>
      </w:r>
      <w:r w:rsidRPr="00E51F9D">
        <w:rPr>
          <w:rFonts w:ascii="Century Schoolbook" w:hAnsi="Century Schoolbook"/>
          <w:color w:val="000000" w:themeColor="text1"/>
          <w:sz w:val="28"/>
          <w:szCs w:val="28"/>
        </w:rPr>
        <w:t xml:space="preserve"> </w:t>
      </w:r>
      <w:r w:rsidRPr="00E51F9D">
        <w:rPr>
          <w:rFonts w:ascii="Century Schoolbook" w:hAnsi="Century Schoolbook"/>
          <w:sz w:val="28"/>
          <w:szCs w:val="28"/>
        </w:rPr>
        <w:fldChar w:fldCharType="begin"/>
      </w:r>
      <w:r w:rsidRPr="00E51F9D">
        <w:rPr>
          <w:rFonts w:ascii="Century Schoolbook" w:hAnsi="Century Schoolbook"/>
          <w:sz w:val="28"/>
          <w:szCs w:val="28"/>
        </w:rPr>
        <w:instrText xml:space="preserve"> TA \l "</w:instrText>
      </w:r>
      <w:r w:rsidRPr="00E51F9D">
        <w:rPr>
          <w:rFonts w:ascii="Century Schoolbook" w:hAnsi="Century Schoolbook"/>
          <w:i/>
          <w:sz w:val="28"/>
          <w:szCs w:val="28"/>
        </w:rPr>
        <w:instrText>State v. Canipe</w:instrText>
      </w:r>
      <w:r w:rsidRPr="00E51F9D">
        <w:rPr>
          <w:rFonts w:ascii="Century Schoolbook" w:hAnsi="Century Schoolbook"/>
          <w:sz w:val="28"/>
          <w:szCs w:val="28"/>
        </w:rPr>
        <w:instrText xml:space="preserve">, 240 N.C. 60, 66, 81 S.E.2d 173, 178 (1954)" \s "State v. Canipe, 240 N.C. 60, 66, 81 S.E.2d 173, 178 (1954)" \c 1 </w:instrText>
      </w:r>
      <w:r w:rsidRPr="00E51F9D">
        <w:rPr>
          <w:rFonts w:ascii="Century Schoolbook" w:hAnsi="Century Schoolbook"/>
          <w:sz w:val="28"/>
          <w:szCs w:val="28"/>
        </w:rPr>
        <w:fldChar w:fldCharType="end"/>
      </w:r>
      <w:r w:rsidR="0050025D" w:rsidRPr="0050025D">
        <w:rPr>
          <w:rFonts w:ascii="Century Schoolbook" w:hAnsi="Century Schoolbook"/>
          <w:i/>
          <w:sz w:val="28"/>
          <w:szCs w:val="28"/>
        </w:rPr>
        <w:t>State v. McEachern</w:t>
      </w:r>
      <w:r w:rsidR="0050025D" w:rsidRPr="0050025D">
        <w:rPr>
          <w:rFonts w:ascii="Century Schoolbook" w:hAnsi="Century Schoolbook"/>
          <w:sz w:val="28"/>
          <w:szCs w:val="28"/>
        </w:rPr>
        <w:t>, 283 N.</w:t>
      </w:r>
      <w:r w:rsidR="0050025D">
        <w:rPr>
          <w:rFonts w:ascii="Century Schoolbook" w:hAnsi="Century Schoolbook"/>
          <w:sz w:val="28"/>
          <w:szCs w:val="28"/>
        </w:rPr>
        <w:t>C. 57, 60, 194 S.E.2d 787, 789 (1973)</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McEachern</w:instrText>
      </w:r>
      <w:r w:rsidR="00CB794A" w:rsidRPr="0004690D">
        <w:rPr>
          <w:rFonts w:ascii="Century Schoolbook" w:hAnsi="Century Schoolbook"/>
          <w:sz w:val="28"/>
          <w:szCs w:val="28"/>
        </w:rPr>
        <w:instrText>, 283 N.C. 57, 60, 194 S.E.2d 787, 789 (1973)</w:instrText>
      </w:r>
      <w:r w:rsidR="00CB794A">
        <w:instrText xml:space="preserve">" \s "State v. McEachern, 283 N.C. 57, 60, 194 S.E.2d 787, 789 (1973)" \c 1 </w:instrText>
      </w:r>
      <w:r w:rsidR="00CB794A">
        <w:rPr>
          <w:rFonts w:ascii="Century Schoolbook" w:hAnsi="Century Schoolbook"/>
          <w:sz w:val="28"/>
          <w:szCs w:val="28"/>
        </w:rPr>
        <w:fldChar w:fldCharType="end"/>
      </w:r>
      <w:r w:rsidR="0050025D">
        <w:rPr>
          <w:rFonts w:ascii="Century Schoolbook" w:hAnsi="Century Schoolbook"/>
          <w:sz w:val="28"/>
          <w:szCs w:val="28"/>
        </w:rPr>
        <w:t xml:space="preserve"> (“O</w:t>
      </w:r>
      <w:r w:rsidR="0050025D" w:rsidRPr="0050025D">
        <w:rPr>
          <w:rFonts w:ascii="Century Schoolbook" w:hAnsi="Century Schoolbook"/>
          <w:sz w:val="28"/>
          <w:szCs w:val="28"/>
        </w:rPr>
        <w:t>rdinarily, such expression of opinion cannot be cured by instructing the jury to disregard it.</w:t>
      </w:r>
      <w:r w:rsidR="0050025D">
        <w:rPr>
          <w:rFonts w:ascii="Century Schoolbook" w:hAnsi="Century Schoolbook"/>
          <w:sz w:val="28"/>
          <w:szCs w:val="28"/>
        </w:rPr>
        <w:t>” (citation omitted))</w:t>
      </w:r>
      <w:r>
        <w:rPr>
          <w:rFonts w:ascii="Century Schoolbook" w:hAnsi="Century Schoolbook"/>
          <w:color w:val="000000" w:themeColor="text1"/>
          <w:sz w:val="28"/>
          <w:szCs w:val="28"/>
        </w:rPr>
        <w:t xml:space="preserve">.  </w:t>
      </w:r>
      <w:r w:rsidR="00E51F9D">
        <w:rPr>
          <w:rFonts w:ascii="Century Schoolbook" w:hAnsi="Century Schoolbook"/>
          <w:sz w:val="28"/>
          <w:szCs w:val="28"/>
        </w:rPr>
        <w:t xml:space="preserve"> </w:t>
      </w:r>
      <w:r w:rsidR="00920F7B" w:rsidRPr="00920F7B">
        <w:rPr>
          <w:rFonts w:ascii="Century Schoolbook" w:hAnsi="Century Schoolbook"/>
          <w:color w:val="000000" w:themeColor="text1"/>
          <w:sz w:val="28"/>
          <w:szCs w:val="28"/>
        </w:rPr>
        <w:t xml:space="preserve">“It can make no difference in what way or manner or when the opinion of the judge is conveyed to the jury.”  </w:t>
      </w:r>
      <w:r w:rsidR="00920F7B" w:rsidRPr="00920F7B">
        <w:rPr>
          <w:rFonts w:ascii="Century Schoolbook" w:hAnsi="Century Schoolbook"/>
          <w:i/>
          <w:color w:val="000000" w:themeColor="text1"/>
          <w:sz w:val="28"/>
          <w:szCs w:val="28"/>
        </w:rPr>
        <w:t>Allen</w:t>
      </w:r>
      <w:r w:rsidR="00920F7B" w:rsidRPr="00920F7B">
        <w:rPr>
          <w:rFonts w:ascii="Century Schoolbook" w:hAnsi="Century Schoolbook"/>
          <w:color w:val="000000" w:themeColor="text1"/>
          <w:sz w:val="28"/>
          <w:szCs w:val="28"/>
        </w:rPr>
        <w:t xml:space="preserve">, 353 N.C. </w:t>
      </w:r>
      <w:r w:rsidR="00BE21A4">
        <w:rPr>
          <w:rFonts w:ascii="Century Schoolbook" w:hAnsi="Century Schoolbook"/>
          <w:color w:val="000000" w:themeColor="text1"/>
          <w:sz w:val="28"/>
          <w:szCs w:val="28"/>
        </w:rPr>
        <w:t>at</w:t>
      </w:r>
      <w:r w:rsidR="00920F7B" w:rsidRPr="00920F7B">
        <w:rPr>
          <w:rFonts w:ascii="Century Schoolbook" w:hAnsi="Century Schoolbook"/>
          <w:color w:val="000000" w:themeColor="text1"/>
          <w:sz w:val="28"/>
          <w:szCs w:val="28"/>
        </w:rPr>
        <w:t xml:space="preserve"> 510, 546 S.E.2d </w:t>
      </w:r>
      <w:r w:rsidR="00BE21A4">
        <w:rPr>
          <w:rFonts w:ascii="Century Schoolbook" w:hAnsi="Century Schoolbook"/>
          <w:color w:val="000000" w:themeColor="text1"/>
          <w:sz w:val="28"/>
          <w:szCs w:val="28"/>
        </w:rPr>
        <w:t xml:space="preserve">at 376.  </w:t>
      </w:r>
      <w:r w:rsidR="00920F7B" w:rsidRPr="00920F7B">
        <w:rPr>
          <w:rFonts w:ascii="Century Schoolbook" w:hAnsi="Century Schoolbook"/>
          <w:color w:val="000000" w:themeColor="text1"/>
          <w:sz w:val="28"/>
          <w:szCs w:val="28"/>
        </w:rPr>
        <w:t xml:space="preserve"> </w:t>
      </w:r>
      <w:r w:rsidR="00190F72">
        <w:rPr>
          <w:rFonts w:ascii="Century Schoolbook" w:hAnsi="Century Schoolbook"/>
          <w:color w:val="000000" w:themeColor="text1"/>
          <w:sz w:val="28"/>
          <w:szCs w:val="28"/>
        </w:rPr>
        <w:t>Any expression of a judicial opinion on a key factual issue is harmful</w:t>
      </w:r>
      <w:r w:rsidR="00A73968">
        <w:rPr>
          <w:rFonts w:ascii="Century Schoolbook" w:hAnsi="Century Schoolbook"/>
          <w:color w:val="000000" w:themeColor="text1"/>
          <w:sz w:val="28"/>
          <w:szCs w:val="28"/>
        </w:rPr>
        <w:t>,</w:t>
      </w:r>
      <w:r w:rsidR="00190F72">
        <w:rPr>
          <w:rFonts w:ascii="Century Schoolbook" w:hAnsi="Century Schoolbook"/>
          <w:color w:val="000000" w:themeColor="text1"/>
          <w:sz w:val="28"/>
          <w:szCs w:val="28"/>
        </w:rPr>
        <w:t xml:space="preserve"> </w:t>
      </w:r>
      <w:r w:rsidR="00A87963">
        <w:rPr>
          <w:rFonts w:ascii="Century Schoolbook" w:hAnsi="Century Schoolbook"/>
          <w:color w:val="000000" w:themeColor="text1"/>
          <w:sz w:val="28"/>
          <w:szCs w:val="28"/>
        </w:rPr>
        <w:t>whether intentional or accidental</w:t>
      </w:r>
      <w:r w:rsidR="00190F72">
        <w:rPr>
          <w:rFonts w:ascii="Century Schoolbook" w:hAnsi="Century Schoolbook"/>
          <w:color w:val="000000" w:themeColor="text1"/>
          <w:sz w:val="28"/>
          <w:szCs w:val="28"/>
        </w:rPr>
        <w:t xml:space="preserve">.  </w:t>
      </w:r>
      <w:r w:rsidR="00190F72">
        <w:rPr>
          <w:rFonts w:ascii="Century Schoolbook" w:hAnsi="Century Schoolbook"/>
          <w:i/>
          <w:color w:val="000000" w:themeColor="text1"/>
          <w:sz w:val="28"/>
          <w:szCs w:val="28"/>
        </w:rPr>
        <w:t>See, e.g.</w:t>
      </w:r>
      <w:r w:rsidR="00190F72">
        <w:rPr>
          <w:rFonts w:ascii="Century Schoolbook" w:hAnsi="Century Schoolbook"/>
          <w:color w:val="000000" w:themeColor="text1"/>
          <w:sz w:val="28"/>
          <w:szCs w:val="28"/>
        </w:rPr>
        <w:t xml:space="preserve">, </w:t>
      </w:r>
      <w:r w:rsidR="00190F72" w:rsidRPr="0050025D">
        <w:rPr>
          <w:rFonts w:ascii="Century Schoolbook" w:hAnsi="Century Schoolbook"/>
          <w:i/>
          <w:color w:val="000000" w:themeColor="text1"/>
          <w:sz w:val="28"/>
          <w:szCs w:val="28"/>
        </w:rPr>
        <w:t xml:space="preserve">State v. </w:t>
      </w:r>
      <w:proofErr w:type="spellStart"/>
      <w:r w:rsidR="00190F72" w:rsidRPr="0050025D">
        <w:rPr>
          <w:rFonts w:ascii="Century Schoolbook" w:hAnsi="Century Schoolbook"/>
          <w:i/>
          <w:color w:val="000000" w:themeColor="text1"/>
          <w:sz w:val="28"/>
          <w:szCs w:val="28"/>
        </w:rPr>
        <w:t>Carriker</w:t>
      </w:r>
      <w:proofErr w:type="spellEnd"/>
      <w:r w:rsidR="00190F72" w:rsidRPr="00190F72">
        <w:rPr>
          <w:rFonts w:ascii="Century Schoolbook" w:hAnsi="Century Schoolbook"/>
          <w:color w:val="000000" w:themeColor="text1"/>
          <w:sz w:val="28"/>
          <w:szCs w:val="28"/>
        </w:rPr>
        <w:t>, 287 N.C. 530, 535, 215 S.E.2d 134, 138</w:t>
      </w:r>
      <w:r w:rsidR="00190F72">
        <w:rPr>
          <w:rFonts w:ascii="Century Schoolbook" w:hAnsi="Century Schoolbook"/>
          <w:color w:val="000000" w:themeColor="text1"/>
          <w:sz w:val="28"/>
          <w:szCs w:val="28"/>
        </w:rPr>
        <w:t xml:space="preserve"> (1975)</w:t>
      </w:r>
      <w:r w:rsidR="00CB794A">
        <w:rPr>
          <w:rFonts w:ascii="Century Schoolbook" w:hAnsi="Century Schoolbook"/>
          <w:color w:val="000000" w:themeColor="text1"/>
          <w:sz w:val="28"/>
          <w:szCs w:val="28"/>
        </w:rPr>
        <w:fldChar w:fldCharType="begin"/>
      </w:r>
      <w:r w:rsidR="00CB794A">
        <w:instrText xml:space="preserve"> TA \l "</w:instrText>
      </w:r>
      <w:r w:rsidR="00CB794A" w:rsidRPr="0004690D">
        <w:rPr>
          <w:rFonts w:ascii="Century Schoolbook" w:hAnsi="Century Schoolbook"/>
          <w:i/>
          <w:color w:val="000000" w:themeColor="text1"/>
          <w:sz w:val="28"/>
          <w:szCs w:val="28"/>
        </w:rPr>
        <w:instrText>State v. Carriker</w:instrText>
      </w:r>
      <w:r w:rsidR="00CB794A" w:rsidRPr="0004690D">
        <w:rPr>
          <w:rFonts w:ascii="Century Schoolbook" w:hAnsi="Century Schoolbook"/>
          <w:color w:val="000000" w:themeColor="text1"/>
          <w:sz w:val="28"/>
          <w:szCs w:val="28"/>
        </w:rPr>
        <w:instrText>, 287 N.C. 530, 535, 215 S.E.2d 134, 138 (1975)</w:instrText>
      </w:r>
      <w:r w:rsidR="00CB794A">
        <w:instrText xml:space="preserve">" \s "State v. Carriker, 287 N.C. 530, 535, 215 S.E.2d 134, 138 (1975)" \c 1 </w:instrText>
      </w:r>
      <w:r w:rsidR="00CB794A">
        <w:rPr>
          <w:rFonts w:ascii="Century Schoolbook" w:hAnsi="Century Schoolbook"/>
          <w:color w:val="000000" w:themeColor="text1"/>
          <w:sz w:val="28"/>
          <w:szCs w:val="28"/>
        </w:rPr>
        <w:fldChar w:fldCharType="end"/>
      </w:r>
      <w:r w:rsidR="00190F72">
        <w:rPr>
          <w:rFonts w:ascii="Century Schoolbook" w:hAnsi="Century Schoolbook"/>
          <w:color w:val="000000" w:themeColor="text1"/>
          <w:sz w:val="28"/>
          <w:szCs w:val="28"/>
        </w:rPr>
        <w:t xml:space="preserve"> (“</w:t>
      </w:r>
      <w:r w:rsidR="00190F72" w:rsidRPr="00190F72">
        <w:rPr>
          <w:rFonts w:ascii="Century Schoolbook" w:hAnsi="Century Schoolbook"/>
          <w:color w:val="000000" w:themeColor="text1"/>
          <w:sz w:val="28"/>
          <w:szCs w:val="28"/>
        </w:rPr>
        <w:t>The probable effect or influence upon the jury, and not the motive of the judge, determines whether the party whose right to a fair trial has been impaired is entitled to a new trial.</w:t>
      </w:r>
      <w:r w:rsidR="00190F72">
        <w:rPr>
          <w:rFonts w:ascii="Century Schoolbook" w:hAnsi="Century Schoolbook"/>
          <w:color w:val="000000" w:themeColor="text1"/>
          <w:sz w:val="28"/>
          <w:szCs w:val="28"/>
        </w:rPr>
        <w:t xml:space="preserve">  </w:t>
      </w:r>
      <w:r w:rsidR="00190F72" w:rsidRPr="00190F72">
        <w:rPr>
          <w:rFonts w:ascii="Century Schoolbook" w:hAnsi="Century Schoolbook"/>
          <w:color w:val="000000" w:themeColor="text1"/>
          <w:sz w:val="28"/>
          <w:szCs w:val="28"/>
        </w:rPr>
        <w:t xml:space="preserve">That the remarks were an inadvertence on the part of the able and </w:t>
      </w:r>
      <w:r w:rsidR="00190F72" w:rsidRPr="00190F72">
        <w:rPr>
          <w:rFonts w:ascii="Century Schoolbook" w:hAnsi="Century Schoolbook"/>
          <w:color w:val="000000" w:themeColor="text1"/>
          <w:sz w:val="28"/>
          <w:szCs w:val="28"/>
        </w:rPr>
        <w:lastRenderedPageBreak/>
        <w:t>experienced judge renders the comments nonetheless harmful.</w:t>
      </w:r>
      <w:r w:rsidR="00190F72">
        <w:rPr>
          <w:rFonts w:ascii="Century Schoolbook" w:hAnsi="Century Schoolbook"/>
          <w:color w:val="000000" w:themeColor="text1"/>
          <w:sz w:val="28"/>
          <w:szCs w:val="28"/>
        </w:rPr>
        <w:t xml:space="preserve">” (citations omitted)).  </w:t>
      </w:r>
    </w:p>
    <w:p w14:paraId="2C8A5B3C" w14:textId="61B85545" w:rsidR="00A87963" w:rsidRDefault="0050025D" w:rsidP="00190F72">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Here, because defense counsel conceded Ms. Chavis’s guilt of common law robbery, the </w:t>
      </w:r>
      <w:r w:rsidR="00D11DB4">
        <w:rPr>
          <w:rFonts w:ascii="Century Schoolbook" w:hAnsi="Century Schoolbook"/>
          <w:color w:val="000000" w:themeColor="text1"/>
          <w:sz w:val="28"/>
          <w:szCs w:val="28"/>
        </w:rPr>
        <w:t xml:space="preserve">central </w:t>
      </w:r>
      <w:r w:rsidR="008F36CC">
        <w:rPr>
          <w:rFonts w:ascii="Century Schoolbook" w:hAnsi="Century Schoolbook"/>
          <w:color w:val="000000" w:themeColor="text1"/>
          <w:sz w:val="28"/>
          <w:szCs w:val="28"/>
        </w:rPr>
        <w:t xml:space="preserve">question </w:t>
      </w:r>
      <w:r w:rsidR="00D11DB4">
        <w:rPr>
          <w:rFonts w:ascii="Century Schoolbook" w:hAnsi="Century Schoolbook"/>
          <w:color w:val="000000" w:themeColor="text1"/>
          <w:sz w:val="28"/>
          <w:szCs w:val="28"/>
        </w:rPr>
        <w:t xml:space="preserve">for the jury to decide was whether the taser qualified as a “dangerous weapon” within the meaning of the armed robbery statute.  </w:t>
      </w:r>
      <w:r w:rsidR="00A87963">
        <w:rPr>
          <w:rFonts w:ascii="Century Schoolbook" w:hAnsi="Century Schoolbook"/>
          <w:color w:val="000000" w:themeColor="text1"/>
          <w:sz w:val="28"/>
          <w:szCs w:val="28"/>
        </w:rPr>
        <w:t>On that central question, the trial court expressed</w:t>
      </w:r>
      <w:r w:rsidR="00BF573B">
        <w:rPr>
          <w:rFonts w:ascii="Century Schoolbook" w:hAnsi="Century Schoolbook"/>
          <w:color w:val="000000" w:themeColor="text1"/>
          <w:sz w:val="28"/>
          <w:szCs w:val="28"/>
        </w:rPr>
        <w:t xml:space="preserve"> </w:t>
      </w:r>
      <w:r w:rsidR="003C30BB">
        <w:rPr>
          <w:rFonts w:ascii="Century Schoolbook" w:hAnsi="Century Schoolbook"/>
          <w:color w:val="000000" w:themeColor="text1"/>
          <w:sz w:val="28"/>
          <w:szCs w:val="28"/>
        </w:rPr>
        <w:t xml:space="preserve">its </w:t>
      </w:r>
      <w:r w:rsidR="00BF573B">
        <w:rPr>
          <w:rFonts w:ascii="Century Schoolbook" w:hAnsi="Century Schoolbook"/>
          <w:color w:val="000000" w:themeColor="text1"/>
          <w:sz w:val="28"/>
          <w:szCs w:val="28"/>
        </w:rPr>
        <w:t>opinion at least twice</w:t>
      </w:r>
      <w:r w:rsidR="002E121E">
        <w:rPr>
          <w:rFonts w:ascii="Century Schoolbook" w:hAnsi="Century Schoolbook"/>
          <w:color w:val="000000" w:themeColor="text1"/>
          <w:sz w:val="28"/>
          <w:szCs w:val="28"/>
        </w:rPr>
        <w:t>,</w:t>
      </w:r>
      <w:r w:rsidR="003C30BB">
        <w:rPr>
          <w:rFonts w:ascii="Century Schoolbook" w:hAnsi="Century Schoolbook"/>
          <w:color w:val="000000" w:themeColor="text1"/>
          <w:sz w:val="28"/>
          <w:szCs w:val="28"/>
        </w:rPr>
        <w:t xml:space="preserve"> to Ms. Chavis’s detriment</w:t>
      </w:r>
      <w:r w:rsidR="00BF573B">
        <w:rPr>
          <w:rFonts w:ascii="Century Schoolbook" w:hAnsi="Century Schoolbook"/>
          <w:color w:val="000000" w:themeColor="text1"/>
          <w:sz w:val="28"/>
          <w:szCs w:val="28"/>
        </w:rPr>
        <w:t xml:space="preserve">.  </w:t>
      </w:r>
      <w:r w:rsidR="00A87963">
        <w:rPr>
          <w:rFonts w:ascii="Century Schoolbook" w:hAnsi="Century Schoolbook"/>
          <w:color w:val="000000" w:themeColor="text1"/>
          <w:sz w:val="28"/>
          <w:szCs w:val="28"/>
        </w:rPr>
        <w:t xml:space="preserve">First, during the instruction on robbery with a deadly weapon, the trial court referred to “a dangerous weapon </w:t>
      </w:r>
      <w:r w:rsidR="00A87963" w:rsidRPr="003C30BB">
        <w:rPr>
          <w:rFonts w:ascii="Century Schoolbook" w:hAnsi="Century Schoolbook"/>
          <w:i/>
          <w:color w:val="000000" w:themeColor="text1"/>
          <w:sz w:val="28"/>
          <w:szCs w:val="28"/>
        </w:rPr>
        <w:t xml:space="preserve">- - </w:t>
      </w:r>
      <w:r w:rsidR="00A87963" w:rsidRPr="00A87963">
        <w:rPr>
          <w:rFonts w:ascii="Century Schoolbook" w:hAnsi="Century Schoolbook"/>
          <w:b/>
          <w:i/>
          <w:color w:val="000000" w:themeColor="text1"/>
          <w:sz w:val="28"/>
          <w:szCs w:val="28"/>
        </w:rPr>
        <w:t>in this case it’s a taser</w:t>
      </w:r>
      <w:r w:rsidR="00A87963">
        <w:rPr>
          <w:rFonts w:ascii="Century Schoolbook" w:hAnsi="Century Schoolbook"/>
          <w:color w:val="000000" w:themeColor="text1"/>
          <w:sz w:val="28"/>
          <w:szCs w:val="28"/>
        </w:rPr>
        <w:t xml:space="preserve">.”  (T p 141) (emphasis added)  Second, during the instruction on conspiracy to commit robbery with a dangerous weapon, the trial court said the State would have to prove that Ms. Chavis “entered into an agreement . . . to commit robbery </w:t>
      </w:r>
      <w:r w:rsidR="00A87963" w:rsidRPr="008D04A4">
        <w:rPr>
          <w:rFonts w:ascii="Century Schoolbook" w:hAnsi="Century Schoolbook"/>
          <w:b/>
          <w:i/>
          <w:color w:val="000000" w:themeColor="text1"/>
          <w:sz w:val="28"/>
          <w:szCs w:val="28"/>
        </w:rPr>
        <w:t>with a dangerous weapon</w:t>
      </w:r>
      <w:r w:rsidR="00A87963">
        <w:rPr>
          <w:rFonts w:ascii="Century Schoolbook" w:hAnsi="Century Schoolbook"/>
          <w:color w:val="000000" w:themeColor="text1"/>
          <w:sz w:val="28"/>
          <w:szCs w:val="28"/>
        </w:rPr>
        <w:t xml:space="preserve"> . . . </w:t>
      </w:r>
      <w:r w:rsidR="00A87963" w:rsidRPr="00A87963">
        <w:rPr>
          <w:rFonts w:ascii="Century Schoolbook" w:hAnsi="Century Schoolbook"/>
          <w:b/>
          <w:i/>
          <w:color w:val="000000" w:themeColor="text1"/>
          <w:sz w:val="28"/>
          <w:szCs w:val="28"/>
        </w:rPr>
        <w:t>in this case a taser</w:t>
      </w:r>
      <w:r w:rsidR="00A87963">
        <w:rPr>
          <w:rFonts w:ascii="Century Schoolbook" w:hAnsi="Century Schoolbook"/>
          <w:color w:val="000000" w:themeColor="text1"/>
          <w:sz w:val="28"/>
          <w:szCs w:val="28"/>
        </w:rPr>
        <w:t xml:space="preserve"> . . . .”  (T p 144)  </w:t>
      </w:r>
    </w:p>
    <w:p w14:paraId="33466C98" w14:textId="603F1493" w:rsidR="0050025D" w:rsidRPr="00A87963" w:rsidRDefault="00A87963" w:rsidP="00A87963">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In contrast, the trial court told the jury</w:t>
      </w:r>
      <w:r w:rsidR="009869BC">
        <w:rPr>
          <w:rFonts w:ascii="Century Schoolbook" w:hAnsi="Century Schoolbook"/>
          <w:color w:val="000000" w:themeColor="text1"/>
          <w:sz w:val="28"/>
          <w:szCs w:val="28"/>
        </w:rPr>
        <w:t xml:space="preserve"> only</w:t>
      </w:r>
      <w:r>
        <w:rPr>
          <w:rFonts w:ascii="Century Schoolbook" w:hAnsi="Century Schoolbook"/>
          <w:color w:val="000000" w:themeColor="text1"/>
          <w:sz w:val="28"/>
          <w:szCs w:val="28"/>
        </w:rPr>
        <w:t xml:space="preserve"> </w:t>
      </w:r>
      <w:r w:rsidRPr="003C5771">
        <w:rPr>
          <w:rFonts w:ascii="Century Schoolbook" w:hAnsi="Century Schoolbook"/>
          <w:iCs/>
          <w:color w:val="000000" w:themeColor="text1"/>
          <w:sz w:val="28"/>
          <w:szCs w:val="28"/>
        </w:rPr>
        <w:t>once</w:t>
      </w:r>
      <w:r w:rsidR="00B84058">
        <w:rPr>
          <w:rFonts w:ascii="Century Schoolbook" w:hAnsi="Century Schoolbook"/>
          <w:color w:val="000000" w:themeColor="text1"/>
          <w:sz w:val="28"/>
          <w:szCs w:val="28"/>
        </w:rPr>
        <w:t xml:space="preserve">, during a confused instruction, that it would </w:t>
      </w:r>
      <w:r w:rsidR="00990FDD">
        <w:rPr>
          <w:rFonts w:ascii="Century Schoolbook" w:hAnsi="Century Schoolbook"/>
          <w:color w:val="000000" w:themeColor="text1"/>
          <w:sz w:val="28"/>
          <w:szCs w:val="28"/>
        </w:rPr>
        <w:t>even have to “consider”</w:t>
      </w:r>
      <w:r w:rsidR="00B84058">
        <w:rPr>
          <w:rFonts w:ascii="Century Schoolbook" w:hAnsi="Century Schoolbook"/>
          <w:color w:val="000000" w:themeColor="text1"/>
          <w:sz w:val="28"/>
          <w:szCs w:val="28"/>
        </w:rPr>
        <w:t xml:space="preserve"> whether the taser was, in fact, a dangerous weapon</w:t>
      </w:r>
      <w:r w:rsidR="003B53B6">
        <w:rPr>
          <w:rFonts w:ascii="Century Schoolbook" w:hAnsi="Century Schoolbook"/>
          <w:color w:val="000000" w:themeColor="text1"/>
          <w:sz w:val="28"/>
          <w:szCs w:val="28"/>
        </w:rPr>
        <w:t>:</w:t>
      </w:r>
    </w:p>
    <w:p w14:paraId="1356E2EC" w14:textId="77777777" w:rsidR="00B84058" w:rsidRDefault="00B84058" w:rsidP="00B84058">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For you to find the defendant guilty of this offense,</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the State must prove seven things beyond a reasonable doubt:</w:t>
      </w:r>
      <w:r>
        <w:rPr>
          <w:rFonts w:ascii="Century Schoolbook" w:hAnsi="Century Schoolbook"/>
          <w:color w:val="000000" w:themeColor="text1"/>
          <w:sz w:val="28"/>
          <w:szCs w:val="28"/>
        </w:rPr>
        <w:t xml:space="preserve">  </w:t>
      </w:r>
    </w:p>
    <w:p w14:paraId="074C3C73" w14:textId="77777777" w:rsidR="00B84058" w:rsidRDefault="00B84058" w:rsidP="00B84058">
      <w:pPr>
        <w:pStyle w:val="PlainText"/>
        <w:ind w:left="1440" w:right="1440" w:firstLine="720"/>
        <w:jc w:val="both"/>
        <w:rPr>
          <w:rFonts w:ascii="Century Schoolbook" w:hAnsi="Century Schoolbook"/>
          <w:color w:val="000000" w:themeColor="text1"/>
          <w:sz w:val="28"/>
          <w:szCs w:val="28"/>
        </w:rPr>
      </w:pPr>
    </w:p>
    <w:p w14:paraId="79433362" w14:textId="60695B7B" w:rsidR="00B84058" w:rsidRDefault="00B84058" w:rsidP="00B84058">
      <w:pPr>
        <w:pStyle w:val="PlainText"/>
        <w:ind w:left="1440" w:right="1440"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lastRenderedPageBreak/>
        <w:t>. . . .</w:t>
      </w:r>
    </w:p>
    <w:p w14:paraId="22173D66" w14:textId="77777777" w:rsidR="00B84058" w:rsidRDefault="00B84058" w:rsidP="00B84058">
      <w:pPr>
        <w:pStyle w:val="PlainText"/>
        <w:ind w:left="1440" w:right="1440" w:firstLine="720"/>
        <w:jc w:val="both"/>
        <w:rPr>
          <w:rFonts w:ascii="Century Schoolbook" w:hAnsi="Century Schoolbook"/>
          <w:color w:val="000000" w:themeColor="text1"/>
          <w:sz w:val="28"/>
          <w:szCs w:val="28"/>
        </w:rPr>
      </w:pPr>
    </w:p>
    <w:p w14:paraId="57E66632" w14:textId="268D4965" w:rsidR="00B84058" w:rsidRDefault="00B84058" w:rsidP="00B84058">
      <w:pPr>
        <w:pStyle w:val="PlainText"/>
        <w:ind w:left="1440" w:right="1440" w:firstLine="720"/>
        <w:jc w:val="both"/>
        <w:rPr>
          <w:rFonts w:ascii="Century Schoolbook" w:hAnsi="Century Schoolbook"/>
          <w:color w:val="000000" w:themeColor="text1"/>
          <w:sz w:val="28"/>
          <w:szCs w:val="28"/>
        </w:rPr>
      </w:pPr>
      <w:r w:rsidRPr="00F02356">
        <w:rPr>
          <w:rFonts w:ascii="Century Schoolbook" w:hAnsi="Century Schoolbook"/>
          <w:color w:val="000000" w:themeColor="text1"/>
          <w:sz w:val="28"/>
          <w:szCs w:val="28"/>
        </w:rPr>
        <w:t>sixth, that the defendant had a dangerous weapon</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in her possession at the time she obtained the property or</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that it reasonably appeared to the victim that the dangerous</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weapon was being used, in which case you may infer that said</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instrument was what the defendant</w:t>
      </w:r>
      <w:r>
        <w:rPr>
          <w:rFonts w:ascii="Century Schoolbook" w:hAnsi="Century Schoolbook"/>
          <w:color w:val="000000" w:themeColor="text1"/>
          <w:sz w:val="28"/>
          <w:szCs w:val="28"/>
        </w:rPr>
        <w:t>’</w:t>
      </w:r>
      <w:r w:rsidRPr="00F02356">
        <w:rPr>
          <w:rFonts w:ascii="Century Schoolbook" w:hAnsi="Century Schoolbook"/>
          <w:color w:val="000000" w:themeColor="text1"/>
          <w:sz w:val="28"/>
          <w:szCs w:val="28"/>
        </w:rPr>
        <w:t>s conduct was</w:t>
      </w:r>
      <w:r>
        <w:rPr>
          <w:rFonts w:ascii="Century Schoolbook" w:hAnsi="Century Schoolbook"/>
          <w:color w:val="000000" w:themeColor="text1"/>
          <w:sz w:val="28"/>
          <w:szCs w:val="28"/>
        </w:rPr>
        <w:t>—</w:t>
      </w:r>
      <w:r w:rsidRPr="00F02356">
        <w:rPr>
          <w:rFonts w:ascii="Century Schoolbook" w:hAnsi="Century Schoolbook"/>
          <w:color w:val="000000" w:themeColor="text1"/>
          <w:sz w:val="28"/>
          <w:szCs w:val="28"/>
        </w:rPr>
        <w:t>represented</w:t>
      </w:r>
      <w:r>
        <w:rPr>
          <w:rFonts w:ascii="Century Schoolbook" w:hAnsi="Century Schoolbook"/>
          <w:color w:val="000000" w:themeColor="text1"/>
          <w:sz w:val="28"/>
          <w:szCs w:val="28"/>
        </w:rPr>
        <w:t xml:space="preserve"> </w:t>
      </w:r>
      <w:r w:rsidRPr="00F02356">
        <w:rPr>
          <w:rFonts w:ascii="Century Schoolbook" w:hAnsi="Century Schoolbook"/>
          <w:color w:val="000000" w:themeColor="text1"/>
          <w:sz w:val="28"/>
          <w:szCs w:val="28"/>
        </w:rPr>
        <w:t xml:space="preserve">it to be, </w:t>
      </w:r>
      <w:r w:rsidRPr="00B84058">
        <w:rPr>
          <w:rFonts w:ascii="Century Schoolbook" w:hAnsi="Century Schoolbook"/>
          <w:b/>
          <w:color w:val="000000" w:themeColor="text1"/>
          <w:sz w:val="28"/>
          <w:szCs w:val="28"/>
        </w:rPr>
        <w:t xml:space="preserve">and a dangerous weapon is a weapon which is likely to cause death or serious bodily injury, and, in this case, you are to consider whether the taser is a deadly </w:t>
      </w:r>
      <w:r>
        <w:rPr>
          <w:rFonts w:ascii="Century Schoolbook" w:hAnsi="Century Schoolbook"/>
          <w:b/>
          <w:color w:val="000000" w:themeColor="text1"/>
          <w:sz w:val="28"/>
          <w:szCs w:val="28"/>
        </w:rPr>
        <w:t xml:space="preserve">weapon - - </w:t>
      </w:r>
      <w:r w:rsidRPr="00B84058">
        <w:rPr>
          <w:rFonts w:ascii="Century Schoolbook" w:hAnsi="Century Schoolbook"/>
          <w:b/>
          <w:color w:val="000000" w:themeColor="text1"/>
          <w:sz w:val="28"/>
          <w:szCs w:val="28"/>
        </w:rPr>
        <w:t>dangerous</w:t>
      </w:r>
      <w:r w:rsidR="00B33268">
        <w:rPr>
          <w:rFonts w:ascii="Century Schoolbook" w:hAnsi="Century Schoolbook"/>
          <w:b/>
          <w:color w:val="000000" w:themeColor="text1"/>
          <w:sz w:val="28"/>
          <w:szCs w:val="28"/>
        </w:rPr>
        <w:t xml:space="preserve"> </w:t>
      </w:r>
      <w:r w:rsidRPr="00B84058">
        <w:rPr>
          <w:rFonts w:ascii="Century Schoolbook" w:hAnsi="Century Schoolbook"/>
          <w:b/>
          <w:color w:val="000000" w:themeColor="text1"/>
          <w:sz w:val="28"/>
          <w:szCs w:val="28"/>
        </w:rPr>
        <w:t>-</w:t>
      </w:r>
      <w:r w:rsidR="00B33268">
        <w:rPr>
          <w:rFonts w:ascii="Century Schoolbook" w:hAnsi="Century Schoolbook"/>
          <w:b/>
          <w:color w:val="000000" w:themeColor="text1"/>
          <w:sz w:val="28"/>
          <w:szCs w:val="28"/>
        </w:rPr>
        <w:t xml:space="preserve"> </w:t>
      </w:r>
      <w:r w:rsidRPr="00B84058">
        <w:rPr>
          <w:rFonts w:ascii="Century Schoolbook" w:hAnsi="Century Schoolbook"/>
          <w:b/>
          <w:color w:val="000000" w:themeColor="text1"/>
          <w:sz w:val="28"/>
          <w:szCs w:val="28"/>
        </w:rPr>
        <w:t>-</w:t>
      </w:r>
      <w:r w:rsidR="00B33268">
        <w:rPr>
          <w:rFonts w:ascii="Century Schoolbook" w:hAnsi="Century Schoolbook"/>
          <w:b/>
          <w:color w:val="000000" w:themeColor="text1"/>
          <w:sz w:val="28"/>
          <w:szCs w:val="28"/>
        </w:rPr>
        <w:t xml:space="preserve"> </w:t>
      </w:r>
      <w:r w:rsidRPr="00B84058">
        <w:rPr>
          <w:rFonts w:ascii="Century Schoolbook" w:hAnsi="Century Schoolbook"/>
          <w:b/>
          <w:color w:val="000000" w:themeColor="text1"/>
          <w:sz w:val="28"/>
          <w:szCs w:val="28"/>
        </w:rPr>
        <w:t>sorr</w:t>
      </w:r>
      <w:r>
        <w:rPr>
          <w:rFonts w:ascii="Century Schoolbook" w:hAnsi="Century Schoolbook"/>
          <w:b/>
          <w:color w:val="000000" w:themeColor="text1"/>
          <w:sz w:val="28"/>
          <w:szCs w:val="28"/>
        </w:rPr>
        <w:t xml:space="preserve">y - - </w:t>
      </w:r>
      <w:r w:rsidRPr="00B84058">
        <w:rPr>
          <w:rFonts w:ascii="Century Schoolbook" w:hAnsi="Century Schoolbook"/>
          <w:b/>
          <w:color w:val="000000" w:themeColor="text1"/>
          <w:sz w:val="28"/>
          <w:szCs w:val="28"/>
        </w:rPr>
        <w:t xml:space="preserve">dangerous </w:t>
      </w:r>
      <w:r>
        <w:rPr>
          <w:rFonts w:ascii="Century Schoolbook" w:hAnsi="Century Schoolbook"/>
          <w:b/>
          <w:color w:val="000000" w:themeColor="text1"/>
          <w:sz w:val="28"/>
          <w:szCs w:val="28"/>
        </w:rPr>
        <w:t>w</w:t>
      </w:r>
      <w:r w:rsidRPr="00B84058">
        <w:rPr>
          <w:rFonts w:ascii="Century Schoolbook" w:hAnsi="Century Schoolbook"/>
          <w:b/>
          <w:color w:val="000000" w:themeColor="text1"/>
          <w:sz w:val="28"/>
          <w:szCs w:val="28"/>
        </w:rPr>
        <w:t>eapon</w:t>
      </w:r>
      <w:r>
        <w:rPr>
          <w:rFonts w:ascii="Century Schoolbook" w:hAnsi="Century Schoolbook"/>
          <w:color w:val="000000" w:themeColor="text1"/>
          <w:sz w:val="28"/>
          <w:szCs w:val="28"/>
        </w:rPr>
        <w:t xml:space="preserve"> . . . .</w:t>
      </w:r>
    </w:p>
    <w:p w14:paraId="17FAADBD" w14:textId="77777777" w:rsidR="00B84058" w:rsidRPr="00190F72" w:rsidRDefault="00B84058" w:rsidP="00B84058">
      <w:pPr>
        <w:pStyle w:val="PlainText"/>
        <w:ind w:left="1440" w:right="1440" w:firstLine="720"/>
        <w:jc w:val="both"/>
        <w:rPr>
          <w:rFonts w:ascii="Century Schoolbook" w:hAnsi="Century Schoolbook"/>
          <w:color w:val="000000" w:themeColor="text1"/>
          <w:sz w:val="28"/>
          <w:szCs w:val="28"/>
        </w:rPr>
      </w:pPr>
    </w:p>
    <w:p w14:paraId="276BF7F6" w14:textId="2A8BEF53" w:rsidR="00F94695" w:rsidRPr="00F94695" w:rsidRDefault="00B84058" w:rsidP="00B84058">
      <w:pPr>
        <w:spacing w:after="0" w:line="480" w:lineRule="auto"/>
        <w:jc w:val="both"/>
        <w:rPr>
          <w:rFonts w:ascii="Century Schoolbook" w:hAnsi="Century Schoolbook"/>
          <w:color w:val="000000" w:themeColor="text1"/>
          <w:sz w:val="28"/>
          <w:szCs w:val="28"/>
        </w:rPr>
      </w:pPr>
      <w:r>
        <w:rPr>
          <w:rFonts w:ascii="Century Schoolbook" w:hAnsi="Century Schoolbook"/>
          <w:color w:val="000000" w:themeColor="text1"/>
          <w:sz w:val="28"/>
          <w:szCs w:val="28"/>
        </w:rPr>
        <w:t>(T pp 141-42)  (emphasis added)  Thus, in the one and only passage where the trial court actually provided a definition of the term “dangerous weapon,” it also told the jury only that it must “consider”</w:t>
      </w:r>
      <w:r w:rsidR="000C18C1">
        <w:rPr>
          <w:rFonts w:ascii="Century Schoolbook" w:hAnsi="Century Schoolbook"/>
          <w:color w:val="000000" w:themeColor="text1"/>
          <w:sz w:val="28"/>
          <w:szCs w:val="28"/>
        </w:rPr>
        <w:t xml:space="preserve">—rather than </w:t>
      </w:r>
      <w:r w:rsidR="000C18C1">
        <w:rPr>
          <w:rFonts w:ascii="Century Schoolbook" w:hAnsi="Century Schoolbook"/>
          <w:i/>
          <w:color w:val="000000" w:themeColor="text1"/>
          <w:sz w:val="28"/>
          <w:szCs w:val="28"/>
        </w:rPr>
        <w:t>decide</w:t>
      </w:r>
      <w:r w:rsidR="000C18C1">
        <w:rPr>
          <w:rFonts w:ascii="Century Schoolbook" w:hAnsi="Century Schoolbook"/>
          <w:color w:val="000000" w:themeColor="text1"/>
          <w:sz w:val="28"/>
          <w:szCs w:val="28"/>
        </w:rPr>
        <w:t>—</w:t>
      </w:r>
      <w:r>
        <w:rPr>
          <w:rFonts w:ascii="Century Schoolbook" w:hAnsi="Century Schoolbook"/>
          <w:color w:val="000000" w:themeColor="text1"/>
          <w:sz w:val="28"/>
          <w:szCs w:val="28"/>
        </w:rPr>
        <w:t xml:space="preserve">whether the taser is a dangerous weapon.  </w:t>
      </w:r>
      <w:r w:rsidR="00B33268">
        <w:rPr>
          <w:rFonts w:ascii="Century Schoolbook" w:hAnsi="Century Schoolbook"/>
          <w:color w:val="000000" w:themeColor="text1"/>
          <w:sz w:val="28"/>
          <w:szCs w:val="28"/>
        </w:rPr>
        <w:t xml:space="preserve">That </w:t>
      </w:r>
      <w:r w:rsidR="0025593A">
        <w:rPr>
          <w:rFonts w:ascii="Century Schoolbook" w:hAnsi="Century Schoolbook"/>
          <w:color w:val="000000" w:themeColor="text1"/>
          <w:sz w:val="28"/>
          <w:szCs w:val="28"/>
        </w:rPr>
        <w:t>could hardly cure</w:t>
      </w:r>
      <w:r w:rsidR="00B33268">
        <w:rPr>
          <w:rFonts w:ascii="Century Schoolbook" w:hAnsi="Century Schoolbook"/>
          <w:color w:val="000000" w:themeColor="text1"/>
          <w:sz w:val="28"/>
          <w:szCs w:val="28"/>
        </w:rPr>
        <w:t xml:space="preserve"> the effect of the trial court </w:t>
      </w:r>
      <w:r w:rsidR="000C18C1">
        <w:rPr>
          <w:rFonts w:ascii="Century Schoolbook" w:hAnsi="Century Schoolbook"/>
          <w:color w:val="000000" w:themeColor="text1"/>
          <w:sz w:val="28"/>
          <w:szCs w:val="28"/>
        </w:rPr>
        <w:t xml:space="preserve">repeatedly </w:t>
      </w:r>
      <w:r w:rsidR="00B33268">
        <w:rPr>
          <w:rFonts w:ascii="Century Schoolbook" w:hAnsi="Century Schoolbook"/>
          <w:color w:val="000000" w:themeColor="text1"/>
          <w:sz w:val="28"/>
          <w:szCs w:val="28"/>
        </w:rPr>
        <w:t>expressing an opinion</w:t>
      </w:r>
      <w:r w:rsidR="00CF48E2">
        <w:rPr>
          <w:rFonts w:ascii="Century Schoolbook" w:hAnsi="Century Schoolbook"/>
          <w:color w:val="000000" w:themeColor="text1"/>
          <w:sz w:val="28"/>
          <w:szCs w:val="28"/>
        </w:rPr>
        <w:t xml:space="preserve"> </w:t>
      </w:r>
      <w:r w:rsidR="00B33268">
        <w:rPr>
          <w:rFonts w:ascii="Century Schoolbook" w:hAnsi="Century Schoolbook"/>
          <w:color w:val="000000" w:themeColor="text1"/>
          <w:sz w:val="28"/>
          <w:szCs w:val="28"/>
        </w:rPr>
        <w:t xml:space="preserve">on the only question of fact the jury had to decide.  </w:t>
      </w:r>
      <w:r w:rsidR="003F07AC">
        <w:rPr>
          <w:rFonts w:ascii="Century Schoolbook" w:hAnsi="Century Schoolbook"/>
          <w:color w:val="000000" w:themeColor="text1"/>
          <w:sz w:val="28"/>
          <w:szCs w:val="28"/>
        </w:rPr>
        <w:t xml:space="preserve">If anything, it exacerbated the problem by leaving unclear whether the jury must actually </w:t>
      </w:r>
      <w:r w:rsidR="001C77CE">
        <w:rPr>
          <w:rFonts w:ascii="Century Schoolbook" w:hAnsi="Century Schoolbook"/>
          <w:color w:val="000000" w:themeColor="text1"/>
          <w:sz w:val="28"/>
          <w:szCs w:val="28"/>
        </w:rPr>
        <w:t>resolve</w:t>
      </w:r>
      <w:r w:rsidR="003F07AC">
        <w:rPr>
          <w:rFonts w:ascii="Century Schoolbook" w:hAnsi="Century Schoolbook"/>
          <w:color w:val="000000" w:themeColor="text1"/>
          <w:sz w:val="28"/>
          <w:szCs w:val="28"/>
        </w:rPr>
        <w:t xml:space="preserve"> </w:t>
      </w:r>
      <w:r w:rsidR="004F6E94">
        <w:rPr>
          <w:rFonts w:ascii="Century Schoolbook" w:hAnsi="Century Schoolbook"/>
          <w:color w:val="000000" w:themeColor="text1"/>
          <w:sz w:val="28"/>
          <w:szCs w:val="28"/>
        </w:rPr>
        <w:t>that issue</w:t>
      </w:r>
      <w:r w:rsidR="003F07AC">
        <w:rPr>
          <w:rFonts w:ascii="Century Schoolbook" w:hAnsi="Century Schoolbook"/>
          <w:color w:val="000000" w:themeColor="text1"/>
          <w:sz w:val="28"/>
          <w:szCs w:val="28"/>
        </w:rPr>
        <w:t>.</w:t>
      </w:r>
    </w:p>
    <w:p w14:paraId="484B3D68" w14:textId="56503550" w:rsidR="00C01C1A" w:rsidRDefault="000C18C1" w:rsidP="0030461B">
      <w:pPr>
        <w:spacing w:after="0" w:line="480" w:lineRule="auto"/>
        <w:jc w:val="both"/>
        <w:rPr>
          <w:rFonts w:ascii="Century Schoolbook" w:hAnsi="Century Schoolbook"/>
          <w:color w:val="000000" w:themeColor="text1"/>
          <w:sz w:val="28"/>
          <w:szCs w:val="28"/>
        </w:rPr>
      </w:pPr>
      <w:r>
        <w:rPr>
          <w:rFonts w:ascii="Century Schoolbook" w:hAnsi="Century Schoolbook"/>
          <w:b/>
          <w:color w:val="000000" w:themeColor="text1"/>
          <w:sz w:val="28"/>
          <w:szCs w:val="28"/>
        </w:rPr>
        <w:tab/>
      </w:r>
      <w:r w:rsidR="0086596D">
        <w:rPr>
          <w:rFonts w:ascii="Century Schoolbook" w:hAnsi="Century Schoolbook"/>
          <w:color w:val="000000" w:themeColor="text1"/>
          <w:sz w:val="28"/>
          <w:szCs w:val="28"/>
        </w:rPr>
        <w:t>Had the jury been properly instructed</w:t>
      </w:r>
      <w:r w:rsidR="000D100B">
        <w:rPr>
          <w:rFonts w:ascii="Century Schoolbook" w:hAnsi="Century Schoolbook"/>
          <w:color w:val="000000" w:themeColor="text1"/>
          <w:sz w:val="28"/>
          <w:szCs w:val="28"/>
        </w:rPr>
        <w:t>, t</w:t>
      </w:r>
      <w:r w:rsidRPr="00073FCB">
        <w:rPr>
          <w:rFonts w:ascii="Century Schoolbook" w:hAnsi="Century Schoolbook"/>
          <w:color w:val="000000" w:themeColor="text1"/>
          <w:sz w:val="28"/>
          <w:szCs w:val="28"/>
        </w:rPr>
        <w:t>here is at leas</w:t>
      </w:r>
      <w:r w:rsidR="00073FCB">
        <w:rPr>
          <w:rFonts w:ascii="Century Schoolbook" w:hAnsi="Century Schoolbook"/>
          <w:color w:val="000000" w:themeColor="text1"/>
          <w:sz w:val="28"/>
          <w:szCs w:val="28"/>
        </w:rPr>
        <w:t>t a reasonable possibility that “</w:t>
      </w:r>
      <w:r w:rsidR="00073FCB" w:rsidRPr="00073FCB">
        <w:rPr>
          <w:rFonts w:ascii="Century Schoolbook" w:hAnsi="Century Schoolbook"/>
          <w:color w:val="000000" w:themeColor="text1"/>
          <w:sz w:val="28"/>
          <w:szCs w:val="28"/>
        </w:rPr>
        <w:t>at least one juror would have harbored a reasonable doubt on the question</w:t>
      </w:r>
      <w:r w:rsidR="00073FCB">
        <w:rPr>
          <w:rFonts w:ascii="Century Schoolbook" w:hAnsi="Century Schoolbook"/>
          <w:color w:val="000000" w:themeColor="text1"/>
          <w:sz w:val="28"/>
          <w:szCs w:val="28"/>
        </w:rPr>
        <w:t xml:space="preserve">” of Ms. Chavis’s guilt of the greater offenses.  </w:t>
      </w:r>
      <w:r w:rsidR="00073FCB" w:rsidRPr="00073FCB">
        <w:rPr>
          <w:rFonts w:ascii="Century Schoolbook" w:hAnsi="Century Schoolbook"/>
          <w:i/>
          <w:color w:val="000000" w:themeColor="text1"/>
          <w:sz w:val="28"/>
          <w:szCs w:val="28"/>
        </w:rPr>
        <w:t>Buck v. Davis</w:t>
      </w:r>
      <w:r w:rsidR="00073FCB" w:rsidRPr="00073FCB">
        <w:rPr>
          <w:rFonts w:ascii="Century Schoolbook" w:hAnsi="Century Schoolbook"/>
          <w:color w:val="000000" w:themeColor="text1"/>
          <w:sz w:val="28"/>
          <w:szCs w:val="28"/>
        </w:rPr>
        <w:t xml:space="preserve">, </w:t>
      </w:r>
      <w:r w:rsidR="00073FCB">
        <w:rPr>
          <w:rFonts w:ascii="Century Schoolbook" w:hAnsi="Century Schoolbook"/>
          <w:color w:val="000000" w:themeColor="text1"/>
          <w:sz w:val="28"/>
          <w:szCs w:val="28"/>
        </w:rPr>
        <w:t>___ U.S. ___, ___,  197 L. Ed. 2d 1, 8 (2017)</w:t>
      </w:r>
      <w:r w:rsidR="00CB794A">
        <w:rPr>
          <w:rFonts w:ascii="Century Schoolbook" w:hAnsi="Century Schoolbook"/>
          <w:color w:val="000000" w:themeColor="text1"/>
          <w:sz w:val="28"/>
          <w:szCs w:val="28"/>
        </w:rPr>
        <w:fldChar w:fldCharType="begin"/>
      </w:r>
      <w:r w:rsidR="00CB794A">
        <w:instrText xml:space="preserve"> TA \l "</w:instrText>
      </w:r>
      <w:r w:rsidR="00CB794A" w:rsidRPr="0004690D">
        <w:rPr>
          <w:rFonts w:ascii="Century Schoolbook" w:hAnsi="Century Schoolbook"/>
          <w:i/>
          <w:color w:val="000000" w:themeColor="text1"/>
          <w:sz w:val="28"/>
          <w:szCs w:val="28"/>
        </w:rPr>
        <w:instrText>Buck v. Davis</w:instrText>
      </w:r>
      <w:r w:rsidR="00CB794A" w:rsidRPr="0004690D">
        <w:rPr>
          <w:rFonts w:ascii="Century Schoolbook" w:hAnsi="Century Schoolbook"/>
          <w:color w:val="000000" w:themeColor="text1"/>
          <w:sz w:val="28"/>
          <w:szCs w:val="28"/>
        </w:rPr>
        <w:instrText>, ___ U.S. ___, ___,  197 L. Ed. 2d 1, 8 (2017)</w:instrText>
      </w:r>
      <w:r w:rsidR="00CB794A">
        <w:instrText xml:space="preserve">" \s "Buck v. Davis, ___ U.S. ___, ___,  197 L. Ed. 2d 1, 8 (2017)" \c 1 </w:instrText>
      </w:r>
      <w:r w:rsidR="00CB794A">
        <w:rPr>
          <w:rFonts w:ascii="Century Schoolbook" w:hAnsi="Century Schoolbook"/>
          <w:color w:val="000000" w:themeColor="text1"/>
          <w:sz w:val="28"/>
          <w:szCs w:val="28"/>
        </w:rPr>
        <w:fldChar w:fldCharType="end"/>
      </w:r>
      <w:r w:rsidR="00073FCB">
        <w:rPr>
          <w:rFonts w:ascii="Century Schoolbook" w:hAnsi="Century Schoolbook"/>
          <w:color w:val="000000" w:themeColor="text1"/>
          <w:sz w:val="28"/>
          <w:szCs w:val="28"/>
        </w:rPr>
        <w:t xml:space="preserve">.  </w:t>
      </w:r>
      <w:r w:rsidR="00F168C5">
        <w:rPr>
          <w:rFonts w:ascii="Century Schoolbook" w:hAnsi="Century Schoolbook"/>
          <w:color w:val="000000" w:themeColor="text1"/>
          <w:sz w:val="28"/>
          <w:szCs w:val="28"/>
        </w:rPr>
        <w:t xml:space="preserve">As reviewed, the </w:t>
      </w:r>
      <w:r w:rsidR="00F168C5">
        <w:rPr>
          <w:rFonts w:ascii="Century Schoolbook" w:hAnsi="Century Schoolbook"/>
          <w:color w:val="000000" w:themeColor="text1"/>
          <w:sz w:val="28"/>
          <w:szCs w:val="28"/>
        </w:rPr>
        <w:lastRenderedPageBreak/>
        <w:t xml:space="preserve">evidence actually showed that the taser at issue was </w:t>
      </w:r>
      <w:r w:rsidR="00F168C5">
        <w:rPr>
          <w:rFonts w:ascii="Century Schoolbook" w:hAnsi="Century Schoolbook"/>
          <w:i/>
          <w:color w:val="000000" w:themeColor="text1"/>
          <w:sz w:val="28"/>
          <w:szCs w:val="28"/>
        </w:rPr>
        <w:t>not</w:t>
      </w:r>
      <w:r w:rsidR="005C231B">
        <w:rPr>
          <w:rFonts w:ascii="Century Schoolbook" w:hAnsi="Century Schoolbook"/>
          <w:color w:val="000000" w:themeColor="text1"/>
          <w:sz w:val="28"/>
          <w:szCs w:val="28"/>
        </w:rPr>
        <w:t xml:space="preserve"> a d</w:t>
      </w:r>
      <w:r w:rsidR="00367CD8">
        <w:rPr>
          <w:rFonts w:ascii="Century Schoolbook" w:hAnsi="Century Schoolbook"/>
          <w:color w:val="000000" w:themeColor="text1"/>
          <w:sz w:val="28"/>
          <w:szCs w:val="28"/>
        </w:rPr>
        <w:t>angerous</w:t>
      </w:r>
      <w:r w:rsidR="005C231B">
        <w:rPr>
          <w:rFonts w:ascii="Century Schoolbook" w:hAnsi="Century Schoolbook"/>
          <w:color w:val="000000" w:themeColor="text1"/>
          <w:sz w:val="28"/>
          <w:szCs w:val="28"/>
        </w:rPr>
        <w:t xml:space="preserve"> weapon:  The fact that the taser did not cause more than superficial stippling to an unusually vulnerable </w:t>
      </w:r>
      <w:r w:rsidR="00282AE4">
        <w:rPr>
          <w:rFonts w:ascii="Century Schoolbook" w:hAnsi="Century Schoolbook"/>
          <w:color w:val="000000" w:themeColor="text1"/>
          <w:sz w:val="28"/>
          <w:szCs w:val="28"/>
        </w:rPr>
        <w:t>victim</w:t>
      </w:r>
      <w:r w:rsidR="005C231B">
        <w:rPr>
          <w:rFonts w:ascii="Century Schoolbook" w:hAnsi="Century Schoolbook"/>
          <w:color w:val="000000" w:themeColor="text1"/>
          <w:sz w:val="28"/>
          <w:szCs w:val="28"/>
        </w:rPr>
        <w:t xml:space="preserve"> show</w:t>
      </w:r>
      <w:r w:rsidR="00542BAA">
        <w:rPr>
          <w:rFonts w:ascii="Century Schoolbook" w:hAnsi="Century Schoolbook"/>
          <w:color w:val="000000" w:themeColor="text1"/>
          <w:sz w:val="28"/>
          <w:szCs w:val="28"/>
        </w:rPr>
        <w:t>ed</w:t>
      </w:r>
      <w:r w:rsidR="005C231B">
        <w:rPr>
          <w:rFonts w:ascii="Century Schoolbook" w:hAnsi="Century Schoolbook"/>
          <w:color w:val="000000" w:themeColor="text1"/>
          <w:sz w:val="28"/>
          <w:szCs w:val="28"/>
        </w:rPr>
        <w:t xml:space="preserve"> that it was </w:t>
      </w:r>
      <w:r w:rsidR="00944302">
        <w:rPr>
          <w:rFonts w:ascii="Century Schoolbook" w:hAnsi="Century Schoolbook"/>
          <w:color w:val="000000" w:themeColor="text1"/>
          <w:sz w:val="28"/>
          <w:szCs w:val="28"/>
        </w:rPr>
        <w:t>likely in</w:t>
      </w:r>
      <w:r w:rsidR="005C231B">
        <w:rPr>
          <w:rFonts w:ascii="Century Schoolbook" w:hAnsi="Century Schoolbook"/>
          <w:color w:val="000000" w:themeColor="text1"/>
          <w:sz w:val="28"/>
          <w:szCs w:val="28"/>
        </w:rPr>
        <w:t>capable of causing death or serious bodily injury</w:t>
      </w:r>
      <w:r w:rsidR="004730AB">
        <w:rPr>
          <w:rFonts w:ascii="Century Schoolbook" w:hAnsi="Century Schoolbook"/>
          <w:color w:val="000000" w:themeColor="text1"/>
          <w:sz w:val="28"/>
          <w:szCs w:val="28"/>
        </w:rPr>
        <w:t xml:space="preserve"> to anyone</w:t>
      </w:r>
      <w:r w:rsidR="005C231B">
        <w:rPr>
          <w:rFonts w:ascii="Century Schoolbook" w:hAnsi="Century Schoolbook"/>
          <w:color w:val="000000" w:themeColor="text1"/>
          <w:sz w:val="28"/>
          <w:szCs w:val="28"/>
        </w:rPr>
        <w:t xml:space="preserve">.  </w:t>
      </w:r>
      <w:r w:rsidR="00B45917">
        <w:rPr>
          <w:rFonts w:ascii="Century Schoolbook" w:hAnsi="Century Schoolbook"/>
          <w:color w:val="000000" w:themeColor="text1"/>
          <w:sz w:val="28"/>
          <w:szCs w:val="28"/>
        </w:rPr>
        <w:t>The trial c</w:t>
      </w:r>
      <w:r w:rsidR="00DE50DB">
        <w:rPr>
          <w:rFonts w:ascii="Century Schoolbook" w:hAnsi="Century Schoolbook"/>
          <w:color w:val="000000" w:themeColor="text1"/>
          <w:sz w:val="28"/>
          <w:szCs w:val="28"/>
        </w:rPr>
        <w:t>ourt</w:t>
      </w:r>
      <w:r w:rsidR="00B45917">
        <w:rPr>
          <w:rFonts w:ascii="Century Schoolbook" w:hAnsi="Century Schoolbook"/>
          <w:color w:val="000000" w:themeColor="text1"/>
          <w:sz w:val="28"/>
          <w:szCs w:val="28"/>
        </w:rPr>
        <w:t xml:space="preserve"> should not have even submitted the question to the jury</w:t>
      </w:r>
      <w:r w:rsidR="0086596D">
        <w:rPr>
          <w:rFonts w:ascii="Century Schoolbook" w:hAnsi="Century Schoolbook"/>
          <w:color w:val="000000" w:themeColor="text1"/>
          <w:sz w:val="28"/>
          <w:szCs w:val="28"/>
        </w:rPr>
        <w:t>.</w:t>
      </w:r>
      <w:r w:rsidR="00B45917">
        <w:rPr>
          <w:rFonts w:ascii="Century Schoolbook" w:hAnsi="Century Schoolbook"/>
          <w:color w:val="000000" w:themeColor="text1"/>
          <w:sz w:val="28"/>
          <w:szCs w:val="28"/>
        </w:rPr>
        <w:t xml:space="preserve">  But having done so, the </w:t>
      </w:r>
      <w:r w:rsidR="00133DBF">
        <w:rPr>
          <w:rFonts w:ascii="Century Schoolbook" w:hAnsi="Century Schoolbook"/>
          <w:color w:val="000000" w:themeColor="text1"/>
          <w:sz w:val="28"/>
          <w:szCs w:val="28"/>
        </w:rPr>
        <w:t xml:space="preserve">trial court was obliged by statute to refrain from expressing its opinion on the only question of fact the jury was </w:t>
      </w:r>
      <w:r w:rsidR="00E7569F">
        <w:rPr>
          <w:rFonts w:ascii="Century Schoolbook" w:hAnsi="Century Schoolbook"/>
          <w:color w:val="000000" w:themeColor="text1"/>
          <w:sz w:val="28"/>
          <w:szCs w:val="28"/>
        </w:rPr>
        <w:t xml:space="preserve">then </w:t>
      </w:r>
      <w:r w:rsidR="00133DBF">
        <w:rPr>
          <w:rFonts w:ascii="Century Schoolbook" w:hAnsi="Century Schoolbook"/>
          <w:color w:val="000000" w:themeColor="text1"/>
          <w:sz w:val="28"/>
          <w:szCs w:val="28"/>
        </w:rPr>
        <w:t xml:space="preserve">required to resolve.  </w:t>
      </w:r>
    </w:p>
    <w:p w14:paraId="158BAB75" w14:textId="04AC5C75" w:rsidR="000C18C1" w:rsidRDefault="00A91CFB" w:rsidP="00C01C1A">
      <w:pPr>
        <w:spacing w:after="0" w:line="480" w:lineRule="auto"/>
        <w:ind w:firstLine="360"/>
        <w:jc w:val="both"/>
        <w:rPr>
          <w:rFonts w:ascii="Century Schoolbook" w:hAnsi="Century Schoolbook"/>
          <w:color w:val="000000" w:themeColor="text1"/>
          <w:sz w:val="28"/>
          <w:szCs w:val="28"/>
        </w:rPr>
      </w:pPr>
      <w:r>
        <w:rPr>
          <w:rFonts w:ascii="Century Schoolbook" w:hAnsi="Century Schoolbook"/>
          <w:color w:val="000000" w:themeColor="text1"/>
          <w:sz w:val="28"/>
          <w:szCs w:val="28"/>
        </w:rPr>
        <w:tab/>
        <w:t xml:space="preserve">The evidence showed that Ms. Chavis was guilty of common law robbery and conspiracy to commit that offense.  </w:t>
      </w:r>
      <w:r w:rsidR="004730AB">
        <w:rPr>
          <w:rFonts w:ascii="Century Schoolbook" w:hAnsi="Century Schoolbook"/>
          <w:color w:val="000000" w:themeColor="text1"/>
          <w:sz w:val="28"/>
          <w:szCs w:val="28"/>
        </w:rPr>
        <w:t xml:space="preserve">Because there is at least a reasonable possibility that the trial court’s comments tipped the balance </w:t>
      </w:r>
      <w:r w:rsidR="00922304">
        <w:rPr>
          <w:rFonts w:ascii="Century Schoolbook" w:hAnsi="Century Schoolbook"/>
          <w:color w:val="000000" w:themeColor="text1"/>
          <w:sz w:val="28"/>
          <w:szCs w:val="28"/>
        </w:rPr>
        <w:t>toward conviction of the greater offenses</w:t>
      </w:r>
      <w:r>
        <w:rPr>
          <w:rFonts w:ascii="Century Schoolbook" w:hAnsi="Century Schoolbook"/>
          <w:color w:val="000000" w:themeColor="text1"/>
          <w:sz w:val="28"/>
          <w:szCs w:val="28"/>
        </w:rPr>
        <w:t>, armed robbery and conspiracy to commit armed robbery</w:t>
      </w:r>
      <w:r w:rsidR="00922304">
        <w:rPr>
          <w:rFonts w:ascii="Century Schoolbook" w:hAnsi="Century Schoolbook"/>
          <w:color w:val="000000" w:themeColor="text1"/>
          <w:sz w:val="28"/>
          <w:szCs w:val="28"/>
        </w:rPr>
        <w:t>, this Court should vacate the judgment</w:t>
      </w:r>
      <w:r w:rsidR="00FB4E0F">
        <w:rPr>
          <w:rFonts w:ascii="Century Schoolbook" w:hAnsi="Century Schoolbook"/>
          <w:color w:val="000000" w:themeColor="text1"/>
          <w:sz w:val="28"/>
          <w:szCs w:val="28"/>
        </w:rPr>
        <w:t>s</w:t>
      </w:r>
      <w:r w:rsidR="00922304">
        <w:rPr>
          <w:rFonts w:ascii="Century Schoolbook" w:hAnsi="Century Schoolbook"/>
          <w:color w:val="000000" w:themeColor="text1"/>
          <w:sz w:val="28"/>
          <w:szCs w:val="28"/>
        </w:rPr>
        <w:t xml:space="preserve"> and remand </w:t>
      </w:r>
      <w:r w:rsidR="00C01C1A">
        <w:rPr>
          <w:rFonts w:ascii="Century Schoolbook" w:hAnsi="Century Schoolbook"/>
          <w:color w:val="000000" w:themeColor="text1"/>
          <w:sz w:val="28"/>
          <w:szCs w:val="28"/>
        </w:rPr>
        <w:t>this case to superior court</w:t>
      </w:r>
      <w:r w:rsidR="00E1190E">
        <w:rPr>
          <w:rFonts w:ascii="Century Schoolbook" w:hAnsi="Century Schoolbook"/>
          <w:color w:val="000000" w:themeColor="text1"/>
          <w:sz w:val="28"/>
          <w:szCs w:val="28"/>
        </w:rPr>
        <w:t xml:space="preserve"> for either (1) a new trial on the greater offenses, or (2) entry of judgment on the lesser</w:t>
      </w:r>
      <w:r>
        <w:rPr>
          <w:rFonts w:ascii="Century Schoolbook" w:hAnsi="Century Schoolbook"/>
          <w:color w:val="000000" w:themeColor="text1"/>
          <w:sz w:val="28"/>
          <w:szCs w:val="28"/>
        </w:rPr>
        <w:noBreakHyphen/>
      </w:r>
      <w:r w:rsidR="00E1190E">
        <w:rPr>
          <w:rFonts w:ascii="Century Schoolbook" w:hAnsi="Century Schoolbook"/>
          <w:color w:val="000000" w:themeColor="text1"/>
          <w:sz w:val="28"/>
          <w:szCs w:val="28"/>
        </w:rPr>
        <w:t>included offenses as the State elects.</w:t>
      </w:r>
    </w:p>
    <w:p w14:paraId="6363B132" w14:textId="0291A9F4" w:rsidR="00805A68" w:rsidRDefault="00805A68" w:rsidP="00C01C1A">
      <w:pPr>
        <w:spacing w:after="0" w:line="480" w:lineRule="auto"/>
        <w:ind w:firstLine="360"/>
        <w:jc w:val="both"/>
        <w:rPr>
          <w:rFonts w:ascii="Century Schoolbook" w:hAnsi="Century Schoolbook"/>
          <w:color w:val="000000" w:themeColor="text1"/>
          <w:sz w:val="28"/>
          <w:szCs w:val="28"/>
        </w:rPr>
      </w:pPr>
    </w:p>
    <w:p w14:paraId="2931A080" w14:textId="77777777" w:rsidR="00805A68" w:rsidRDefault="00805A68" w:rsidP="00C01C1A">
      <w:pPr>
        <w:spacing w:after="0" w:line="480" w:lineRule="auto"/>
        <w:ind w:firstLine="360"/>
        <w:jc w:val="both"/>
        <w:rPr>
          <w:rFonts w:ascii="Century Schoolbook" w:hAnsi="Century Schoolbook"/>
          <w:color w:val="000000" w:themeColor="text1"/>
          <w:sz w:val="28"/>
          <w:szCs w:val="28"/>
        </w:rPr>
      </w:pPr>
    </w:p>
    <w:p w14:paraId="0274DD97" w14:textId="4C618814" w:rsidR="00455F16" w:rsidRPr="00204306" w:rsidRDefault="00455F16" w:rsidP="00204306">
      <w:pPr>
        <w:pStyle w:val="ListParagraph"/>
        <w:numPr>
          <w:ilvl w:val="0"/>
          <w:numId w:val="17"/>
        </w:numPr>
        <w:spacing w:after="0" w:line="240" w:lineRule="auto"/>
        <w:jc w:val="both"/>
        <w:rPr>
          <w:rFonts w:ascii="Century Schoolbook" w:eastAsia="Times New Roman" w:hAnsi="Century Schoolbook" w:cs="Times New Roman"/>
          <w:b/>
          <w:color w:val="000000" w:themeColor="text1"/>
          <w:sz w:val="28"/>
          <w:szCs w:val="28"/>
        </w:rPr>
      </w:pPr>
      <w:r w:rsidRPr="00204306">
        <w:rPr>
          <w:rFonts w:ascii="Century Schoolbook" w:eastAsia="Times New Roman" w:hAnsi="Century Schoolbook" w:cs="Times New Roman"/>
          <w:b/>
          <w:color w:val="000000" w:themeColor="text1"/>
          <w:sz w:val="28"/>
          <w:szCs w:val="28"/>
        </w:rPr>
        <w:lastRenderedPageBreak/>
        <w:t xml:space="preserve">The trial court committed plain error where it failed to provide the jury with sufficient instruction on the term “serious bodily injury.”  </w:t>
      </w:r>
    </w:p>
    <w:p w14:paraId="03ED945E" w14:textId="77777777" w:rsidR="00204306" w:rsidRPr="00204306" w:rsidRDefault="00204306" w:rsidP="00204306">
      <w:pPr>
        <w:pStyle w:val="ListParagraph"/>
        <w:spacing w:after="0" w:line="240" w:lineRule="auto"/>
        <w:ind w:left="1080"/>
        <w:jc w:val="both"/>
        <w:rPr>
          <w:rFonts w:ascii="Century Schoolbook" w:eastAsia="Times New Roman" w:hAnsi="Century Schoolbook" w:cs="Times New Roman"/>
          <w:b/>
          <w:color w:val="000000" w:themeColor="text1"/>
          <w:sz w:val="28"/>
          <w:szCs w:val="28"/>
          <w:highlight w:val="yellow"/>
        </w:rPr>
      </w:pPr>
    </w:p>
    <w:p w14:paraId="7B457439" w14:textId="77777777" w:rsidR="004D0517" w:rsidRDefault="004D0517" w:rsidP="004D0517">
      <w:pPr>
        <w:pStyle w:val="ListParagraph"/>
        <w:numPr>
          <w:ilvl w:val="0"/>
          <w:numId w:val="20"/>
        </w:numPr>
        <w:spacing w:after="0" w:line="240" w:lineRule="auto"/>
        <w:jc w:val="both"/>
        <w:rPr>
          <w:rFonts w:ascii="Century Schoolbook" w:hAnsi="Century Schoolbook"/>
          <w:b/>
          <w:color w:val="000000" w:themeColor="text1"/>
          <w:sz w:val="28"/>
          <w:szCs w:val="28"/>
        </w:rPr>
      </w:pPr>
      <w:r>
        <w:rPr>
          <w:rFonts w:ascii="Century Schoolbook" w:hAnsi="Century Schoolbook"/>
          <w:b/>
          <w:color w:val="000000" w:themeColor="text1"/>
          <w:sz w:val="28"/>
          <w:szCs w:val="28"/>
        </w:rPr>
        <w:t>Preservation and the standard of review</w:t>
      </w:r>
      <w:r w:rsidRPr="001473F2">
        <w:rPr>
          <w:rFonts w:ascii="Century Schoolbook" w:hAnsi="Century Schoolbook"/>
          <w:b/>
          <w:color w:val="000000" w:themeColor="text1"/>
          <w:sz w:val="28"/>
          <w:szCs w:val="28"/>
        </w:rPr>
        <w:t>.</w:t>
      </w:r>
    </w:p>
    <w:p w14:paraId="0B25EEDC" w14:textId="77777777" w:rsidR="006F39BD" w:rsidRDefault="006F39BD" w:rsidP="006F39BD">
      <w:pPr>
        <w:spacing w:after="0" w:line="240" w:lineRule="auto"/>
        <w:ind w:firstLine="720"/>
        <w:jc w:val="both"/>
        <w:rPr>
          <w:rFonts w:ascii="Century Schoolbook" w:hAnsi="Century Schoolbook"/>
          <w:b/>
          <w:color w:val="000000" w:themeColor="text1"/>
          <w:sz w:val="28"/>
          <w:szCs w:val="28"/>
        </w:rPr>
      </w:pPr>
    </w:p>
    <w:p w14:paraId="5F102E86" w14:textId="5BA2BE4D" w:rsidR="006F39BD" w:rsidRPr="006F39BD" w:rsidRDefault="00801886" w:rsidP="006F39BD">
      <w:pPr>
        <w:spacing w:after="0" w:line="480" w:lineRule="auto"/>
        <w:ind w:firstLine="720"/>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 xml:space="preserve">Because </w:t>
      </w:r>
      <w:r w:rsidR="006F39BD" w:rsidRPr="006F39BD">
        <w:rPr>
          <w:rFonts w:ascii="Century Schoolbook" w:hAnsi="Century Schoolbook"/>
          <w:bCs/>
          <w:color w:val="000000" w:themeColor="text1"/>
          <w:sz w:val="28"/>
          <w:szCs w:val="28"/>
        </w:rPr>
        <w:t>Ms. Chavis did not ask the trial court to provide the jury with a definition of the term “serious bodily injury</w:t>
      </w:r>
      <w:r>
        <w:rPr>
          <w:rFonts w:ascii="Century Schoolbook" w:hAnsi="Century Schoolbook"/>
          <w:bCs/>
          <w:color w:val="000000" w:themeColor="text1"/>
          <w:sz w:val="28"/>
          <w:szCs w:val="28"/>
        </w:rPr>
        <w:t>,</w:t>
      </w:r>
      <w:r w:rsidR="006F39BD" w:rsidRPr="006F39BD">
        <w:rPr>
          <w:rFonts w:ascii="Century Schoolbook" w:hAnsi="Century Schoolbook"/>
          <w:bCs/>
          <w:color w:val="000000" w:themeColor="text1"/>
          <w:sz w:val="28"/>
          <w:szCs w:val="28"/>
        </w:rPr>
        <w:t>”</w:t>
      </w:r>
      <w:r>
        <w:rPr>
          <w:rFonts w:ascii="Century Schoolbook" w:hAnsi="Century Schoolbook"/>
          <w:bCs/>
          <w:color w:val="000000" w:themeColor="text1"/>
          <w:sz w:val="28"/>
          <w:szCs w:val="28"/>
        </w:rPr>
        <w:t xml:space="preserve"> this issue is unpreserved.  </w:t>
      </w:r>
      <w:r w:rsidR="006F39BD" w:rsidRPr="006F39BD">
        <w:rPr>
          <w:rFonts w:ascii="Century Schoolbook" w:hAnsi="Century Schoolbook"/>
          <w:bCs/>
          <w:color w:val="000000" w:themeColor="text1"/>
          <w:sz w:val="28"/>
          <w:szCs w:val="28"/>
        </w:rPr>
        <w:t xml:space="preserve">“An appellate court will apply the plain error standard of review to unpreserved instructional and evidentiary errors in criminal cases.”  </w:t>
      </w:r>
      <w:r w:rsidR="006F39BD" w:rsidRPr="006F39BD">
        <w:rPr>
          <w:rFonts w:ascii="Century Schoolbook" w:hAnsi="Century Schoolbook"/>
          <w:bCs/>
          <w:i/>
          <w:iCs/>
          <w:color w:val="000000" w:themeColor="text1"/>
          <w:sz w:val="28"/>
          <w:szCs w:val="28"/>
        </w:rPr>
        <w:t>State v. Maddux</w:t>
      </w:r>
      <w:r w:rsidR="006F39BD" w:rsidRPr="006F39BD">
        <w:rPr>
          <w:rFonts w:ascii="Century Schoolbook" w:hAnsi="Century Schoolbook"/>
          <w:bCs/>
          <w:color w:val="000000" w:themeColor="text1"/>
          <w:sz w:val="28"/>
          <w:szCs w:val="28"/>
        </w:rPr>
        <w:t>, 371 N.C. 558, 564, 819 S.E.2d 367, 371 (2018)</w:t>
      </w:r>
      <w:r w:rsidR="00CB794A">
        <w:rPr>
          <w:rFonts w:ascii="Century Schoolbook" w:hAnsi="Century Schoolbook"/>
          <w:bCs/>
          <w:color w:val="000000" w:themeColor="text1"/>
          <w:sz w:val="28"/>
          <w:szCs w:val="28"/>
        </w:rPr>
        <w:fldChar w:fldCharType="begin"/>
      </w:r>
      <w:r w:rsidR="00CB794A">
        <w:instrText xml:space="preserve"> TA \l "</w:instrText>
      </w:r>
      <w:r w:rsidR="00CB794A" w:rsidRPr="0004690D">
        <w:rPr>
          <w:rFonts w:ascii="Century Schoolbook" w:hAnsi="Century Schoolbook"/>
          <w:bCs/>
          <w:i/>
          <w:iCs/>
          <w:color w:val="000000" w:themeColor="text1"/>
          <w:sz w:val="28"/>
          <w:szCs w:val="28"/>
        </w:rPr>
        <w:instrText>State v. Maddux</w:instrText>
      </w:r>
      <w:r w:rsidR="00CB794A" w:rsidRPr="0004690D">
        <w:rPr>
          <w:rFonts w:ascii="Century Schoolbook" w:hAnsi="Century Schoolbook"/>
          <w:bCs/>
          <w:color w:val="000000" w:themeColor="text1"/>
          <w:sz w:val="28"/>
          <w:szCs w:val="28"/>
        </w:rPr>
        <w:instrText>, 371 N.C. 558, 564, 819 S.E.2d 367, 371 (2018)</w:instrText>
      </w:r>
      <w:r w:rsidR="00CB794A">
        <w:instrText xml:space="preserve">" \s "State v. Maddux, 371 N.C. 558, 564, 819 S.E.2d 367, 371 (2018)" \c 1 </w:instrText>
      </w:r>
      <w:r w:rsidR="00CB794A">
        <w:rPr>
          <w:rFonts w:ascii="Century Schoolbook" w:hAnsi="Century Schoolbook"/>
          <w:bCs/>
          <w:color w:val="000000" w:themeColor="text1"/>
          <w:sz w:val="28"/>
          <w:szCs w:val="28"/>
        </w:rPr>
        <w:fldChar w:fldCharType="end"/>
      </w:r>
      <w:r w:rsidR="006F39BD" w:rsidRPr="006F39BD">
        <w:rPr>
          <w:rFonts w:ascii="Century Schoolbook" w:hAnsi="Century Schoolbook"/>
          <w:bCs/>
          <w:color w:val="000000" w:themeColor="text1"/>
          <w:sz w:val="28"/>
          <w:szCs w:val="28"/>
        </w:rPr>
        <w:t xml:space="preserve"> (citation omitted).  To show plain error, a defendant must show that the error had a probable impact on the jury’s verdict. </w:t>
      </w:r>
      <w:r w:rsidR="003738EF">
        <w:rPr>
          <w:rFonts w:ascii="Century Schoolbook" w:hAnsi="Century Schoolbook"/>
          <w:bCs/>
          <w:color w:val="000000" w:themeColor="text1"/>
          <w:sz w:val="28"/>
          <w:szCs w:val="28"/>
        </w:rPr>
        <w:t xml:space="preserve"> </w:t>
      </w:r>
      <w:r w:rsidR="006F39BD" w:rsidRPr="003738EF">
        <w:rPr>
          <w:rFonts w:ascii="Century Schoolbook" w:hAnsi="Century Schoolbook"/>
          <w:bCs/>
          <w:i/>
          <w:iCs/>
          <w:color w:val="000000" w:themeColor="text1"/>
          <w:sz w:val="28"/>
          <w:szCs w:val="28"/>
        </w:rPr>
        <w:t>Id.</w:t>
      </w:r>
      <w:r w:rsidR="006F39BD" w:rsidRPr="006F39BD">
        <w:rPr>
          <w:rFonts w:ascii="Century Schoolbook" w:hAnsi="Century Schoolbook"/>
          <w:bCs/>
          <w:color w:val="000000" w:themeColor="text1"/>
          <w:sz w:val="28"/>
          <w:szCs w:val="28"/>
        </w:rPr>
        <w:t>, 819 S.E.2d at 371.</w:t>
      </w:r>
    </w:p>
    <w:p w14:paraId="420F625B" w14:textId="05CE1D91" w:rsidR="004D0517" w:rsidRDefault="00B36714" w:rsidP="004D0517">
      <w:pPr>
        <w:pStyle w:val="ListParagraph"/>
        <w:numPr>
          <w:ilvl w:val="0"/>
          <w:numId w:val="20"/>
        </w:numPr>
        <w:spacing w:after="0" w:line="240" w:lineRule="auto"/>
        <w:jc w:val="both"/>
        <w:rPr>
          <w:rFonts w:ascii="Century Schoolbook" w:hAnsi="Century Schoolbook"/>
          <w:b/>
          <w:color w:val="000000" w:themeColor="text1"/>
          <w:sz w:val="28"/>
          <w:szCs w:val="28"/>
        </w:rPr>
      </w:pPr>
      <w:r>
        <w:rPr>
          <w:rFonts w:ascii="Century Schoolbook" w:hAnsi="Century Schoolbook"/>
          <w:b/>
          <w:color w:val="000000" w:themeColor="text1"/>
          <w:sz w:val="28"/>
          <w:szCs w:val="28"/>
        </w:rPr>
        <w:t xml:space="preserve">The trial court </w:t>
      </w:r>
      <w:r w:rsidR="00024AAA">
        <w:rPr>
          <w:rFonts w:ascii="Century Schoolbook" w:hAnsi="Century Schoolbook"/>
          <w:b/>
          <w:color w:val="000000" w:themeColor="text1"/>
          <w:sz w:val="28"/>
          <w:szCs w:val="28"/>
        </w:rPr>
        <w:t xml:space="preserve">plainly </w:t>
      </w:r>
      <w:r>
        <w:rPr>
          <w:rFonts w:ascii="Century Schoolbook" w:hAnsi="Century Schoolbook"/>
          <w:b/>
          <w:color w:val="000000" w:themeColor="text1"/>
          <w:sz w:val="28"/>
          <w:szCs w:val="28"/>
        </w:rPr>
        <w:t>erred by failing to provide the jury with an instruction on the meaning of the term “serious bodily injury.”</w:t>
      </w:r>
    </w:p>
    <w:p w14:paraId="633D1120" w14:textId="3BDEDE59" w:rsidR="004D0517" w:rsidRDefault="004D0517" w:rsidP="004D0517">
      <w:pPr>
        <w:spacing w:after="0" w:line="240" w:lineRule="auto"/>
        <w:jc w:val="both"/>
        <w:rPr>
          <w:rFonts w:ascii="Century Schoolbook" w:hAnsi="Century Schoolbook"/>
          <w:b/>
          <w:color w:val="000000" w:themeColor="text1"/>
          <w:sz w:val="28"/>
          <w:szCs w:val="28"/>
        </w:rPr>
      </w:pPr>
    </w:p>
    <w:p w14:paraId="7004D438" w14:textId="2FAB02D6" w:rsidR="006F39BD" w:rsidRPr="00540FEB" w:rsidRDefault="00540FEB" w:rsidP="00136E03">
      <w:pPr>
        <w:spacing w:after="0" w:line="480" w:lineRule="auto"/>
        <w:ind w:firstLine="720"/>
        <w:jc w:val="both"/>
        <w:rPr>
          <w:rFonts w:ascii="Century Schoolbook" w:hAnsi="Century Schoolbook"/>
          <w:bCs/>
          <w:color w:val="000000" w:themeColor="text1"/>
          <w:sz w:val="28"/>
          <w:szCs w:val="28"/>
        </w:rPr>
      </w:pPr>
      <w:r w:rsidRPr="00540FEB">
        <w:rPr>
          <w:rFonts w:ascii="Century Schoolbook" w:hAnsi="Century Schoolbook"/>
          <w:bCs/>
          <w:color w:val="000000" w:themeColor="text1"/>
          <w:sz w:val="28"/>
          <w:szCs w:val="28"/>
        </w:rPr>
        <w:t>“The jury charge is one of the most critical parts of a criminal trial.”</w:t>
      </w:r>
      <w:r>
        <w:rPr>
          <w:rFonts w:ascii="Century Schoolbook" w:hAnsi="Century Schoolbook"/>
          <w:bCs/>
          <w:color w:val="000000" w:themeColor="text1"/>
          <w:sz w:val="28"/>
          <w:szCs w:val="28"/>
        </w:rPr>
        <w:t xml:space="preserve">  </w:t>
      </w:r>
      <w:r w:rsidRPr="00540FEB">
        <w:rPr>
          <w:rFonts w:ascii="Century Schoolbook" w:hAnsi="Century Schoolbook"/>
          <w:bCs/>
          <w:i/>
          <w:iCs/>
          <w:color w:val="000000" w:themeColor="text1"/>
          <w:sz w:val="28"/>
          <w:szCs w:val="28"/>
        </w:rPr>
        <w:t>State v. Walston</w:t>
      </w:r>
      <w:r w:rsidRPr="00540FEB">
        <w:rPr>
          <w:rFonts w:ascii="Century Schoolbook" w:hAnsi="Century Schoolbook"/>
          <w:bCs/>
          <w:color w:val="000000" w:themeColor="text1"/>
          <w:sz w:val="28"/>
          <w:szCs w:val="28"/>
        </w:rPr>
        <w:t>, 367 N.C. 721, 730, 766 S.E.2d 312, 318 (2014)</w:t>
      </w:r>
      <w:r w:rsidR="00CB794A">
        <w:rPr>
          <w:rFonts w:ascii="Century Schoolbook" w:hAnsi="Century Schoolbook"/>
          <w:bCs/>
          <w:color w:val="000000" w:themeColor="text1"/>
          <w:sz w:val="28"/>
          <w:szCs w:val="28"/>
        </w:rPr>
        <w:fldChar w:fldCharType="begin"/>
      </w:r>
      <w:r w:rsidR="00CB794A">
        <w:instrText xml:space="preserve"> TA \l "</w:instrText>
      </w:r>
      <w:r w:rsidR="00CB794A" w:rsidRPr="0004690D">
        <w:rPr>
          <w:rFonts w:ascii="Century Schoolbook" w:hAnsi="Century Schoolbook"/>
          <w:bCs/>
          <w:i/>
          <w:iCs/>
          <w:color w:val="000000" w:themeColor="text1"/>
          <w:sz w:val="28"/>
          <w:szCs w:val="28"/>
        </w:rPr>
        <w:instrText>State v. Walston</w:instrText>
      </w:r>
      <w:r w:rsidR="00CB794A" w:rsidRPr="0004690D">
        <w:rPr>
          <w:rFonts w:ascii="Century Schoolbook" w:hAnsi="Century Schoolbook"/>
          <w:bCs/>
          <w:color w:val="000000" w:themeColor="text1"/>
          <w:sz w:val="28"/>
          <w:szCs w:val="28"/>
        </w:rPr>
        <w:instrText>, 367 N.C. 721, 730, 766 S.E.2d 312, 318 (2014)</w:instrText>
      </w:r>
      <w:r w:rsidR="00CB794A">
        <w:instrText xml:space="preserve">" \s "State v. Walston, 367 N.C. 721, 730, 766 S.E.2d 312, 318 (2014)" \c 1 </w:instrText>
      </w:r>
      <w:r w:rsidR="00CB794A">
        <w:rPr>
          <w:rFonts w:ascii="Century Schoolbook" w:hAnsi="Century Schoolbook"/>
          <w:bCs/>
          <w:color w:val="000000" w:themeColor="text1"/>
          <w:sz w:val="28"/>
          <w:szCs w:val="28"/>
        </w:rPr>
        <w:fldChar w:fldCharType="end"/>
      </w:r>
      <w:r w:rsidRPr="00540FEB">
        <w:rPr>
          <w:rFonts w:ascii="Century Schoolbook" w:hAnsi="Century Schoolbook"/>
          <w:bCs/>
          <w:color w:val="000000" w:themeColor="text1"/>
          <w:sz w:val="28"/>
          <w:szCs w:val="28"/>
        </w:rPr>
        <w:t>. “The</w:t>
      </w:r>
      <w:r>
        <w:rPr>
          <w:rFonts w:ascii="Century Schoolbook" w:hAnsi="Century Schoolbook"/>
          <w:bCs/>
          <w:color w:val="000000" w:themeColor="text1"/>
          <w:sz w:val="28"/>
          <w:szCs w:val="28"/>
        </w:rPr>
        <w:t xml:space="preserve"> </w:t>
      </w:r>
      <w:r w:rsidRPr="00540FEB">
        <w:rPr>
          <w:rFonts w:ascii="Century Schoolbook" w:hAnsi="Century Schoolbook"/>
          <w:bCs/>
          <w:color w:val="000000" w:themeColor="text1"/>
          <w:sz w:val="28"/>
          <w:szCs w:val="28"/>
        </w:rPr>
        <w:t>purpose of a charge to the jury is to give a clear instruction to assist the</w:t>
      </w:r>
      <w:r>
        <w:rPr>
          <w:rFonts w:ascii="Century Schoolbook" w:hAnsi="Century Schoolbook"/>
          <w:bCs/>
          <w:color w:val="000000" w:themeColor="text1"/>
          <w:sz w:val="28"/>
          <w:szCs w:val="28"/>
        </w:rPr>
        <w:t xml:space="preserve"> </w:t>
      </w:r>
      <w:r w:rsidRPr="00540FEB">
        <w:rPr>
          <w:rFonts w:ascii="Century Schoolbook" w:hAnsi="Century Schoolbook"/>
          <w:bCs/>
          <w:color w:val="000000" w:themeColor="text1"/>
          <w:sz w:val="28"/>
          <w:szCs w:val="28"/>
        </w:rPr>
        <w:t>jury in an understanding of the case and in reaching a correct verdict,</w:t>
      </w:r>
      <w:r>
        <w:rPr>
          <w:rFonts w:ascii="Century Schoolbook" w:hAnsi="Century Schoolbook"/>
          <w:bCs/>
          <w:color w:val="000000" w:themeColor="text1"/>
          <w:sz w:val="28"/>
          <w:szCs w:val="28"/>
        </w:rPr>
        <w:t xml:space="preserve"> </w:t>
      </w:r>
      <w:r w:rsidRPr="00540FEB">
        <w:rPr>
          <w:rFonts w:ascii="Century Schoolbook" w:hAnsi="Century Schoolbook"/>
          <w:bCs/>
          <w:color w:val="000000" w:themeColor="text1"/>
          <w:sz w:val="28"/>
          <w:szCs w:val="28"/>
        </w:rPr>
        <w:t xml:space="preserve">including how the law should be applied to the evidence. </w:t>
      </w:r>
      <w:r>
        <w:rPr>
          <w:rFonts w:ascii="Century Schoolbook" w:hAnsi="Century Schoolbook"/>
          <w:bCs/>
          <w:color w:val="000000" w:themeColor="text1"/>
          <w:sz w:val="28"/>
          <w:szCs w:val="28"/>
        </w:rPr>
        <w:t xml:space="preserve"> </w:t>
      </w:r>
      <w:r w:rsidRPr="00540FEB">
        <w:rPr>
          <w:rFonts w:ascii="Century Schoolbook" w:hAnsi="Century Schoolbook"/>
          <w:bCs/>
          <w:color w:val="000000" w:themeColor="text1"/>
          <w:sz w:val="28"/>
          <w:szCs w:val="28"/>
        </w:rPr>
        <w:t>As a result, the</w:t>
      </w:r>
      <w:r>
        <w:rPr>
          <w:rFonts w:ascii="Century Schoolbook" w:hAnsi="Century Schoolbook"/>
          <w:bCs/>
          <w:color w:val="000000" w:themeColor="text1"/>
          <w:sz w:val="28"/>
          <w:szCs w:val="28"/>
        </w:rPr>
        <w:t xml:space="preserve"> </w:t>
      </w:r>
      <w:r w:rsidRPr="00540FEB">
        <w:rPr>
          <w:rFonts w:ascii="Century Schoolbook" w:hAnsi="Century Schoolbook"/>
          <w:bCs/>
          <w:color w:val="000000" w:themeColor="text1"/>
          <w:sz w:val="28"/>
          <w:szCs w:val="28"/>
        </w:rPr>
        <w:t>trial court has a duty to instruct the jury on all substantial features of a</w:t>
      </w:r>
      <w:r>
        <w:rPr>
          <w:rFonts w:ascii="Century Schoolbook" w:hAnsi="Century Schoolbook"/>
          <w:bCs/>
          <w:color w:val="000000" w:themeColor="text1"/>
          <w:sz w:val="28"/>
          <w:szCs w:val="28"/>
        </w:rPr>
        <w:t xml:space="preserve"> </w:t>
      </w:r>
      <w:r w:rsidRPr="00540FEB">
        <w:rPr>
          <w:rFonts w:ascii="Century Schoolbook" w:hAnsi="Century Schoolbook"/>
          <w:bCs/>
          <w:color w:val="000000" w:themeColor="text1"/>
          <w:sz w:val="28"/>
          <w:szCs w:val="28"/>
        </w:rPr>
        <w:t xml:space="preserve">case raised by the evidence.” </w:t>
      </w:r>
      <w:r>
        <w:rPr>
          <w:rFonts w:ascii="Century Schoolbook" w:hAnsi="Century Schoolbook"/>
          <w:bCs/>
          <w:color w:val="000000" w:themeColor="text1"/>
          <w:sz w:val="28"/>
          <w:szCs w:val="28"/>
        </w:rPr>
        <w:t xml:space="preserve"> </w:t>
      </w:r>
      <w:r w:rsidRPr="00F36FE5">
        <w:rPr>
          <w:rFonts w:ascii="Century Schoolbook" w:hAnsi="Century Schoolbook"/>
          <w:bCs/>
          <w:i/>
          <w:iCs/>
          <w:color w:val="000000" w:themeColor="text1"/>
          <w:sz w:val="28"/>
          <w:szCs w:val="28"/>
        </w:rPr>
        <w:t>State v. Fletcher</w:t>
      </w:r>
      <w:r w:rsidRPr="00540FEB">
        <w:rPr>
          <w:rFonts w:ascii="Century Schoolbook" w:hAnsi="Century Schoolbook"/>
          <w:bCs/>
          <w:color w:val="000000" w:themeColor="text1"/>
          <w:sz w:val="28"/>
          <w:szCs w:val="28"/>
        </w:rPr>
        <w:t>, 370 N.C. 313, 324-25, 807</w:t>
      </w:r>
      <w:r>
        <w:rPr>
          <w:rFonts w:ascii="Century Schoolbook" w:hAnsi="Century Schoolbook"/>
          <w:bCs/>
          <w:color w:val="000000" w:themeColor="text1"/>
          <w:sz w:val="28"/>
          <w:szCs w:val="28"/>
        </w:rPr>
        <w:t xml:space="preserve"> </w:t>
      </w:r>
      <w:r w:rsidRPr="00540FEB">
        <w:rPr>
          <w:rFonts w:ascii="Century Schoolbook" w:hAnsi="Century Schoolbook"/>
          <w:bCs/>
          <w:color w:val="000000" w:themeColor="text1"/>
          <w:sz w:val="28"/>
          <w:szCs w:val="28"/>
        </w:rPr>
        <w:lastRenderedPageBreak/>
        <w:t>S.E.2d 528, 537 (2017)</w:t>
      </w:r>
      <w:r w:rsidR="00CB794A">
        <w:rPr>
          <w:rFonts w:ascii="Century Schoolbook" w:hAnsi="Century Schoolbook"/>
          <w:bCs/>
          <w:color w:val="000000" w:themeColor="text1"/>
          <w:sz w:val="28"/>
          <w:szCs w:val="28"/>
        </w:rPr>
        <w:fldChar w:fldCharType="begin"/>
      </w:r>
      <w:r w:rsidR="00CB794A">
        <w:instrText xml:space="preserve"> TA \l "</w:instrText>
      </w:r>
      <w:r w:rsidR="00CB794A" w:rsidRPr="0004690D">
        <w:rPr>
          <w:rFonts w:ascii="Century Schoolbook" w:hAnsi="Century Schoolbook"/>
          <w:bCs/>
          <w:i/>
          <w:iCs/>
          <w:color w:val="000000" w:themeColor="text1"/>
          <w:sz w:val="28"/>
          <w:szCs w:val="28"/>
        </w:rPr>
        <w:instrText>State v. Fletcher</w:instrText>
      </w:r>
      <w:r w:rsidR="00CB794A" w:rsidRPr="0004690D">
        <w:rPr>
          <w:rFonts w:ascii="Century Schoolbook" w:hAnsi="Century Schoolbook"/>
          <w:bCs/>
          <w:color w:val="000000" w:themeColor="text1"/>
          <w:sz w:val="28"/>
          <w:szCs w:val="28"/>
        </w:rPr>
        <w:instrText>, 370 N.C. 313, 324-25, 807 S.E.2d 528, 537 (2017)</w:instrText>
      </w:r>
      <w:r w:rsidR="00CB794A">
        <w:instrText xml:space="preserve">" \s "State v. Fletcher, 370 N.C. 313, 324-25, 807 S.E.2d 528, 537 (2017)" \c 1 </w:instrText>
      </w:r>
      <w:r w:rsidR="00CB794A">
        <w:rPr>
          <w:rFonts w:ascii="Century Schoolbook" w:hAnsi="Century Schoolbook"/>
          <w:bCs/>
          <w:color w:val="000000" w:themeColor="text1"/>
          <w:sz w:val="28"/>
          <w:szCs w:val="28"/>
        </w:rPr>
        <w:fldChar w:fldCharType="end"/>
      </w:r>
      <w:r w:rsidRPr="00540FEB">
        <w:rPr>
          <w:rFonts w:ascii="Century Schoolbook" w:hAnsi="Century Schoolbook"/>
          <w:bCs/>
          <w:color w:val="000000" w:themeColor="text1"/>
          <w:sz w:val="28"/>
          <w:szCs w:val="28"/>
        </w:rPr>
        <w:t xml:space="preserve"> (citations, internal quotation marks, and ellipses</w:t>
      </w:r>
      <w:r>
        <w:rPr>
          <w:rFonts w:ascii="Century Schoolbook" w:hAnsi="Century Schoolbook"/>
          <w:bCs/>
          <w:color w:val="000000" w:themeColor="text1"/>
          <w:sz w:val="28"/>
          <w:szCs w:val="28"/>
        </w:rPr>
        <w:t xml:space="preserve"> </w:t>
      </w:r>
      <w:r w:rsidRPr="00540FEB">
        <w:rPr>
          <w:rFonts w:ascii="Century Schoolbook" w:hAnsi="Century Schoolbook"/>
          <w:bCs/>
          <w:color w:val="000000" w:themeColor="text1"/>
          <w:sz w:val="28"/>
          <w:szCs w:val="28"/>
        </w:rPr>
        <w:t xml:space="preserve">omitted). </w:t>
      </w:r>
      <w:r>
        <w:rPr>
          <w:rFonts w:ascii="Century Schoolbook" w:hAnsi="Century Schoolbook"/>
          <w:bCs/>
          <w:color w:val="000000" w:themeColor="text1"/>
          <w:sz w:val="28"/>
          <w:szCs w:val="28"/>
        </w:rPr>
        <w:t xml:space="preserve"> </w:t>
      </w:r>
      <w:r w:rsidRPr="00540FEB">
        <w:rPr>
          <w:rFonts w:ascii="Century Schoolbook" w:hAnsi="Century Schoolbook"/>
          <w:bCs/>
          <w:color w:val="000000" w:themeColor="text1"/>
          <w:sz w:val="28"/>
          <w:szCs w:val="28"/>
        </w:rPr>
        <w:t>This includes “the definition[s] of statutory terms . . . to the</w:t>
      </w:r>
      <w:r>
        <w:rPr>
          <w:rFonts w:ascii="Century Schoolbook" w:hAnsi="Century Schoolbook"/>
          <w:bCs/>
          <w:color w:val="000000" w:themeColor="text1"/>
          <w:sz w:val="28"/>
          <w:szCs w:val="28"/>
        </w:rPr>
        <w:t xml:space="preserve"> </w:t>
      </w:r>
      <w:r w:rsidRPr="00540FEB">
        <w:rPr>
          <w:rFonts w:ascii="Century Schoolbook" w:hAnsi="Century Schoolbook"/>
          <w:bCs/>
          <w:color w:val="000000" w:themeColor="text1"/>
          <w:sz w:val="28"/>
          <w:szCs w:val="28"/>
        </w:rPr>
        <w:t>extent that it is necessary to clarify the nature of the decision that the</w:t>
      </w:r>
      <w:r>
        <w:rPr>
          <w:rFonts w:ascii="Century Schoolbook" w:hAnsi="Century Schoolbook"/>
          <w:bCs/>
          <w:color w:val="000000" w:themeColor="text1"/>
          <w:sz w:val="28"/>
          <w:szCs w:val="28"/>
        </w:rPr>
        <w:t xml:space="preserve"> </w:t>
      </w:r>
      <w:r w:rsidRPr="00540FEB">
        <w:rPr>
          <w:rFonts w:ascii="Century Schoolbook" w:hAnsi="Century Schoolbook"/>
          <w:bCs/>
          <w:color w:val="000000" w:themeColor="text1"/>
          <w:sz w:val="28"/>
          <w:szCs w:val="28"/>
        </w:rPr>
        <w:t xml:space="preserve">jury is required to make.” </w:t>
      </w:r>
      <w:r>
        <w:rPr>
          <w:rFonts w:ascii="Century Schoolbook" w:hAnsi="Century Schoolbook"/>
          <w:bCs/>
          <w:color w:val="000000" w:themeColor="text1"/>
          <w:sz w:val="28"/>
          <w:szCs w:val="28"/>
        </w:rPr>
        <w:t xml:space="preserve"> </w:t>
      </w:r>
      <w:r w:rsidRPr="00540FEB">
        <w:rPr>
          <w:rFonts w:ascii="Century Schoolbook" w:hAnsi="Century Schoolbook"/>
          <w:bCs/>
          <w:i/>
          <w:iCs/>
          <w:color w:val="000000" w:themeColor="text1"/>
          <w:sz w:val="28"/>
          <w:szCs w:val="28"/>
        </w:rPr>
        <w:t>Id.</w:t>
      </w:r>
      <w:r w:rsidRPr="00540FEB">
        <w:rPr>
          <w:rFonts w:ascii="Century Schoolbook" w:hAnsi="Century Schoolbook"/>
          <w:bCs/>
          <w:color w:val="000000" w:themeColor="text1"/>
          <w:sz w:val="28"/>
          <w:szCs w:val="28"/>
        </w:rPr>
        <w:t xml:space="preserve"> at 326 n.1, 807 S.E.2d at 538 n.1 (citation</w:t>
      </w:r>
      <w:r>
        <w:rPr>
          <w:rFonts w:ascii="Century Schoolbook" w:hAnsi="Century Schoolbook"/>
          <w:bCs/>
          <w:color w:val="000000" w:themeColor="text1"/>
          <w:sz w:val="28"/>
          <w:szCs w:val="28"/>
        </w:rPr>
        <w:t xml:space="preserve"> </w:t>
      </w:r>
      <w:r w:rsidRPr="00540FEB">
        <w:rPr>
          <w:rFonts w:ascii="Century Schoolbook" w:hAnsi="Century Schoolbook"/>
          <w:bCs/>
          <w:color w:val="000000" w:themeColor="text1"/>
          <w:sz w:val="28"/>
          <w:szCs w:val="28"/>
        </w:rPr>
        <w:t xml:space="preserve">omitted). </w:t>
      </w:r>
      <w:r>
        <w:rPr>
          <w:rFonts w:ascii="Century Schoolbook" w:hAnsi="Century Schoolbook"/>
          <w:bCs/>
          <w:color w:val="000000" w:themeColor="text1"/>
          <w:sz w:val="28"/>
          <w:szCs w:val="28"/>
        </w:rPr>
        <w:t xml:space="preserve"> </w:t>
      </w:r>
    </w:p>
    <w:p w14:paraId="4F6C7043" w14:textId="09D48880" w:rsidR="006F39BD" w:rsidRPr="00531A74" w:rsidRDefault="00E050DA" w:rsidP="00136E03">
      <w:pPr>
        <w:spacing w:after="0" w:line="480" w:lineRule="auto"/>
        <w:jc w:val="both"/>
        <w:rPr>
          <w:rFonts w:ascii="Century Schoolbook" w:hAnsi="Century Schoolbook"/>
          <w:bCs/>
          <w:color w:val="000000" w:themeColor="text1"/>
          <w:sz w:val="28"/>
          <w:szCs w:val="28"/>
        </w:rPr>
      </w:pPr>
      <w:r>
        <w:rPr>
          <w:rFonts w:ascii="Century Schoolbook" w:hAnsi="Century Schoolbook"/>
          <w:b/>
          <w:color w:val="000000" w:themeColor="text1"/>
          <w:sz w:val="28"/>
          <w:szCs w:val="28"/>
        </w:rPr>
        <w:tab/>
      </w:r>
      <w:r w:rsidRPr="00531A74">
        <w:rPr>
          <w:rFonts w:ascii="Century Schoolbook" w:hAnsi="Century Schoolbook"/>
          <w:bCs/>
          <w:color w:val="000000" w:themeColor="text1"/>
          <w:sz w:val="28"/>
          <w:szCs w:val="28"/>
        </w:rPr>
        <w:t>Here, the trial co</w:t>
      </w:r>
      <w:r w:rsidR="00B90D9D" w:rsidRPr="00531A74">
        <w:rPr>
          <w:rFonts w:ascii="Century Schoolbook" w:hAnsi="Century Schoolbook"/>
          <w:bCs/>
          <w:color w:val="000000" w:themeColor="text1"/>
          <w:sz w:val="28"/>
          <w:szCs w:val="28"/>
        </w:rPr>
        <w:t xml:space="preserve">urt </w:t>
      </w:r>
      <w:r w:rsidR="00531A74">
        <w:rPr>
          <w:rFonts w:ascii="Century Schoolbook" w:hAnsi="Century Schoolbook"/>
          <w:bCs/>
          <w:color w:val="000000" w:themeColor="text1"/>
          <w:sz w:val="28"/>
          <w:szCs w:val="28"/>
        </w:rPr>
        <w:t>instructed</w:t>
      </w:r>
      <w:r w:rsidR="00B90D9D" w:rsidRPr="00531A74">
        <w:rPr>
          <w:rFonts w:ascii="Century Schoolbook" w:hAnsi="Century Schoolbook"/>
          <w:bCs/>
          <w:color w:val="000000" w:themeColor="text1"/>
          <w:sz w:val="28"/>
          <w:szCs w:val="28"/>
        </w:rPr>
        <w:t xml:space="preserve"> the jury</w:t>
      </w:r>
      <w:r w:rsidR="00531A74">
        <w:rPr>
          <w:rFonts w:ascii="Century Schoolbook" w:hAnsi="Century Schoolbook"/>
          <w:bCs/>
          <w:color w:val="000000" w:themeColor="text1"/>
          <w:sz w:val="28"/>
          <w:szCs w:val="28"/>
        </w:rPr>
        <w:t xml:space="preserve"> that it</w:t>
      </w:r>
      <w:r w:rsidR="00B90D9D" w:rsidRPr="00531A74">
        <w:rPr>
          <w:rFonts w:ascii="Century Schoolbook" w:hAnsi="Century Schoolbook"/>
          <w:bCs/>
          <w:color w:val="000000" w:themeColor="text1"/>
          <w:sz w:val="28"/>
          <w:szCs w:val="28"/>
        </w:rPr>
        <w:t xml:space="preserve"> would have to “consider whether the taser is a deadly weapon</w:t>
      </w:r>
      <w:r w:rsidR="001804C7" w:rsidRPr="00531A74">
        <w:rPr>
          <w:rFonts w:ascii="Century Schoolbook" w:hAnsi="Century Schoolbook"/>
          <w:bCs/>
          <w:color w:val="000000" w:themeColor="text1"/>
          <w:sz w:val="28"/>
          <w:szCs w:val="28"/>
        </w:rPr>
        <w:t xml:space="preserve">” and defined “dangerous weapon” as “a weapon that is likely to cause death or serious bodily injury.”  However, </w:t>
      </w:r>
      <w:r w:rsidR="00120817">
        <w:rPr>
          <w:rFonts w:ascii="Century Schoolbook" w:hAnsi="Century Schoolbook"/>
          <w:bCs/>
          <w:color w:val="000000" w:themeColor="text1"/>
          <w:sz w:val="28"/>
          <w:szCs w:val="28"/>
        </w:rPr>
        <w:t>the trial court</w:t>
      </w:r>
      <w:r w:rsidR="001804C7" w:rsidRPr="00531A74">
        <w:rPr>
          <w:rFonts w:ascii="Century Schoolbook" w:hAnsi="Century Schoolbook"/>
          <w:bCs/>
          <w:color w:val="000000" w:themeColor="text1"/>
          <w:sz w:val="28"/>
          <w:szCs w:val="28"/>
        </w:rPr>
        <w:t xml:space="preserve"> gave no definition of the term “serious bodily injury”</w:t>
      </w:r>
      <w:r w:rsidR="00531A74" w:rsidRPr="00531A74">
        <w:rPr>
          <w:rFonts w:ascii="Century Schoolbook" w:hAnsi="Century Schoolbook"/>
          <w:bCs/>
          <w:color w:val="000000" w:themeColor="text1"/>
          <w:sz w:val="28"/>
          <w:szCs w:val="28"/>
        </w:rPr>
        <w:t xml:space="preserve"> at any point.</w:t>
      </w:r>
      <w:r w:rsidR="001804C7" w:rsidRPr="00531A74">
        <w:rPr>
          <w:rFonts w:ascii="Century Schoolbook" w:hAnsi="Century Schoolbook"/>
          <w:bCs/>
          <w:color w:val="000000" w:themeColor="text1"/>
          <w:sz w:val="28"/>
          <w:szCs w:val="28"/>
        </w:rPr>
        <w:t xml:space="preserve">  </w:t>
      </w:r>
      <w:r w:rsidR="00F90960">
        <w:rPr>
          <w:rFonts w:ascii="Century Schoolbook" w:hAnsi="Century Schoolbook"/>
          <w:bCs/>
          <w:color w:val="000000" w:themeColor="text1"/>
          <w:sz w:val="28"/>
          <w:szCs w:val="28"/>
        </w:rPr>
        <w:t xml:space="preserve">The jury was therefore left to its own preexisting understanding of everyday language.  </w:t>
      </w:r>
    </w:p>
    <w:p w14:paraId="482D21C9" w14:textId="25392EFA" w:rsidR="004F73D0" w:rsidRDefault="003F0F42" w:rsidP="00136E03">
      <w:pPr>
        <w:spacing w:after="0" w:line="480" w:lineRule="auto"/>
        <w:jc w:val="both"/>
        <w:rPr>
          <w:rFonts w:ascii="Century Schoolbook" w:hAnsi="Century Schoolbook"/>
          <w:bCs/>
          <w:color w:val="000000" w:themeColor="text1"/>
          <w:sz w:val="28"/>
          <w:szCs w:val="28"/>
        </w:rPr>
      </w:pPr>
      <w:r w:rsidRPr="00531A74">
        <w:rPr>
          <w:rFonts w:ascii="Century Schoolbook" w:hAnsi="Century Schoolbook"/>
          <w:bCs/>
          <w:color w:val="000000" w:themeColor="text1"/>
          <w:sz w:val="28"/>
          <w:szCs w:val="28"/>
        </w:rPr>
        <w:tab/>
        <w:t>The</w:t>
      </w:r>
      <w:r w:rsidR="009E6B82" w:rsidRPr="00531A74">
        <w:rPr>
          <w:rFonts w:ascii="Century Schoolbook" w:hAnsi="Century Schoolbook"/>
          <w:bCs/>
          <w:color w:val="000000" w:themeColor="text1"/>
          <w:sz w:val="28"/>
          <w:szCs w:val="28"/>
        </w:rPr>
        <w:t xml:space="preserve"> term “serious bodily injury” has no commonly understood </w:t>
      </w:r>
      <w:r w:rsidR="00EC22E6">
        <w:rPr>
          <w:rFonts w:ascii="Century Schoolbook" w:hAnsi="Century Schoolbook"/>
          <w:bCs/>
          <w:color w:val="000000" w:themeColor="text1"/>
          <w:sz w:val="28"/>
          <w:szCs w:val="28"/>
        </w:rPr>
        <w:t xml:space="preserve">everyday </w:t>
      </w:r>
      <w:r w:rsidR="009E6B82" w:rsidRPr="00531A74">
        <w:rPr>
          <w:rFonts w:ascii="Century Schoolbook" w:hAnsi="Century Schoolbook"/>
          <w:bCs/>
          <w:color w:val="000000" w:themeColor="text1"/>
          <w:sz w:val="28"/>
          <w:szCs w:val="28"/>
        </w:rPr>
        <w:t>meaning</w:t>
      </w:r>
      <w:r w:rsidR="00F4187C">
        <w:rPr>
          <w:rFonts w:ascii="Century Schoolbook" w:hAnsi="Century Schoolbook"/>
          <w:bCs/>
          <w:color w:val="000000" w:themeColor="text1"/>
          <w:sz w:val="28"/>
          <w:szCs w:val="28"/>
        </w:rPr>
        <w:t xml:space="preserve">.  It does, however, have a </w:t>
      </w:r>
      <w:r w:rsidR="00355555">
        <w:rPr>
          <w:rFonts w:ascii="Century Schoolbook" w:hAnsi="Century Schoolbook"/>
          <w:bCs/>
          <w:color w:val="000000" w:themeColor="text1"/>
          <w:sz w:val="28"/>
          <w:szCs w:val="28"/>
        </w:rPr>
        <w:t xml:space="preserve">fairly well-settled </w:t>
      </w:r>
      <w:r w:rsidR="00355555">
        <w:rPr>
          <w:rFonts w:ascii="Century Schoolbook" w:hAnsi="Century Schoolbook"/>
          <w:bCs/>
          <w:i/>
          <w:iCs/>
          <w:color w:val="000000" w:themeColor="text1"/>
          <w:sz w:val="28"/>
          <w:szCs w:val="28"/>
        </w:rPr>
        <w:t>legal</w:t>
      </w:r>
      <w:r w:rsidR="00355555">
        <w:rPr>
          <w:rFonts w:ascii="Century Schoolbook" w:hAnsi="Century Schoolbook"/>
          <w:bCs/>
          <w:color w:val="000000" w:themeColor="text1"/>
          <w:sz w:val="28"/>
          <w:szCs w:val="28"/>
        </w:rPr>
        <w:t xml:space="preserve"> meaning.  </w:t>
      </w:r>
      <w:r w:rsidR="00F66E17" w:rsidRPr="00531A74">
        <w:rPr>
          <w:rFonts w:ascii="Century Schoolbook" w:hAnsi="Century Schoolbook"/>
          <w:bCs/>
          <w:color w:val="000000" w:themeColor="text1"/>
          <w:sz w:val="28"/>
          <w:szCs w:val="28"/>
        </w:rPr>
        <w:t>As reflected in multiple statutes, including N.C. Gen. Stat. §</w:t>
      </w:r>
      <w:r w:rsidR="00E870E6">
        <w:rPr>
          <w:rFonts w:ascii="Century Schoolbook" w:hAnsi="Century Schoolbook"/>
          <w:bCs/>
          <w:color w:val="000000" w:themeColor="text1"/>
          <w:sz w:val="28"/>
          <w:szCs w:val="28"/>
        </w:rPr>
        <w:t> </w:t>
      </w:r>
      <w:r w:rsidR="00F66E17" w:rsidRPr="00531A74">
        <w:rPr>
          <w:rFonts w:ascii="Century Schoolbook" w:hAnsi="Century Schoolbook"/>
          <w:bCs/>
          <w:color w:val="000000" w:themeColor="text1"/>
          <w:sz w:val="28"/>
          <w:szCs w:val="28"/>
        </w:rPr>
        <w:t>14-32.4</w:t>
      </w:r>
      <w:r w:rsidR="00CB794A">
        <w:rPr>
          <w:rFonts w:ascii="Century Schoolbook" w:hAnsi="Century Schoolbook"/>
          <w:bCs/>
          <w:color w:val="000000" w:themeColor="text1"/>
          <w:sz w:val="28"/>
          <w:szCs w:val="28"/>
        </w:rPr>
        <w:fldChar w:fldCharType="begin"/>
      </w:r>
      <w:r w:rsidR="00CB794A">
        <w:instrText xml:space="preserve"> TA \l "</w:instrText>
      </w:r>
      <w:r w:rsidR="00CB794A" w:rsidRPr="0004690D">
        <w:rPr>
          <w:rFonts w:ascii="Century Schoolbook" w:hAnsi="Century Schoolbook"/>
          <w:bCs/>
          <w:color w:val="000000" w:themeColor="text1"/>
          <w:sz w:val="28"/>
          <w:szCs w:val="28"/>
        </w:rPr>
        <w:instrText>N.C. Gen. Stat. § 14-32.4</w:instrText>
      </w:r>
      <w:r w:rsidR="00CB794A">
        <w:instrText xml:space="preserve">" \s "N.C. Gen. Stat. § 14-32.4" \c 2 </w:instrText>
      </w:r>
      <w:r w:rsidR="00CB794A">
        <w:rPr>
          <w:rFonts w:ascii="Century Schoolbook" w:hAnsi="Century Schoolbook"/>
          <w:bCs/>
          <w:color w:val="000000" w:themeColor="text1"/>
          <w:sz w:val="28"/>
          <w:szCs w:val="28"/>
        </w:rPr>
        <w:fldChar w:fldCharType="end"/>
      </w:r>
      <w:r w:rsidR="00355555">
        <w:rPr>
          <w:rFonts w:ascii="Century Schoolbook" w:hAnsi="Century Schoolbook"/>
          <w:bCs/>
          <w:color w:val="000000" w:themeColor="text1"/>
          <w:sz w:val="28"/>
          <w:szCs w:val="28"/>
        </w:rPr>
        <w:t xml:space="preserve"> (assault inflicting serious bodily injury)</w:t>
      </w:r>
      <w:r w:rsidR="00F66E17" w:rsidRPr="00531A74">
        <w:rPr>
          <w:rFonts w:ascii="Century Schoolbook" w:hAnsi="Century Schoolbook"/>
          <w:bCs/>
          <w:color w:val="000000" w:themeColor="text1"/>
          <w:sz w:val="28"/>
          <w:szCs w:val="28"/>
        </w:rPr>
        <w:t xml:space="preserve"> and </w:t>
      </w:r>
      <w:r w:rsidR="003219A3">
        <w:rPr>
          <w:rFonts w:ascii="Century Schoolbook" w:hAnsi="Century Schoolbook"/>
          <w:bCs/>
          <w:color w:val="000000" w:themeColor="text1"/>
          <w:sz w:val="28"/>
          <w:szCs w:val="28"/>
        </w:rPr>
        <w:t xml:space="preserve">section </w:t>
      </w:r>
      <w:r w:rsidR="00F66E17" w:rsidRPr="00531A74">
        <w:rPr>
          <w:rFonts w:ascii="Century Schoolbook" w:hAnsi="Century Schoolbook"/>
          <w:bCs/>
          <w:color w:val="000000" w:themeColor="text1"/>
          <w:sz w:val="28"/>
          <w:szCs w:val="28"/>
        </w:rPr>
        <w:t>14-</w:t>
      </w:r>
      <w:r w:rsidR="00355555">
        <w:rPr>
          <w:rFonts w:ascii="Century Schoolbook" w:hAnsi="Century Schoolbook"/>
          <w:bCs/>
          <w:color w:val="000000" w:themeColor="text1"/>
          <w:sz w:val="28"/>
          <w:szCs w:val="28"/>
        </w:rPr>
        <w:t>318.4</w:t>
      </w:r>
      <w:r w:rsidR="00CB794A">
        <w:rPr>
          <w:rFonts w:ascii="Century Schoolbook" w:hAnsi="Century Schoolbook"/>
          <w:bCs/>
          <w:color w:val="000000" w:themeColor="text1"/>
          <w:sz w:val="28"/>
          <w:szCs w:val="28"/>
        </w:rPr>
        <w:fldChar w:fldCharType="begin"/>
      </w:r>
      <w:r w:rsidR="00CB794A">
        <w:instrText xml:space="preserve"> TA \l "</w:instrText>
      </w:r>
      <w:r w:rsidR="00CB794A" w:rsidRPr="0004690D">
        <w:rPr>
          <w:rFonts w:ascii="Century Schoolbook" w:hAnsi="Century Schoolbook"/>
          <w:bCs/>
          <w:color w:val="000000" w:themeColor="text1"/>
          <w:sz w:val="28"/>
          <w:szCs w:val="28"/>
        </w:rPr>
        <w:instrText>14-318.4</w:instrText>
      </w:r>
      <w:r w:rsidR="00CB794A">
        <w:instrText xml:space="preserve">" \s "14-318.4" \c 2 </w:instrText>
      </w:r>
      <w:r w:rsidR="00CB794A">
        <w:rPr>
          <w:rFonts w:ascii="Century Schoolbook" w:hAnsi="Century Schoolbook"/>
          <w:bCs/>
          <w:color w:val="000000" w:themeColor="text1"/>
          <w:sz w:val="28"/>
          <w:szCs w:val="28"/>
        </w:rPr>
        <w:fldChar w:fldCharType="end"/>
      </w:r>
      <w:r w:rsidR="00355555">
        <w:rPr>
          <w:rFonts w:ascii="Century Schoolbook" w:hAnsi="Century Schoolbook"/>
          <w:bCs/>
          <w:color w:val="000000" w:themeColor="text1"/>
          <w:sz w:val="28"/>
          <w:szCs w:val="28"/>
        </w:rPr>
        <w:t xml:space="preserve"> (felony child abuse)</w:t>
      </w:r>
      <w:r w:rsidR="00E870E6">
        <w:rPr>
          <w:rFonts w:ascii="Century Schoolbook" w:hAnsi="Century Schoolbook"/>
          <w:bCs/>
          <w:color w:val="000000" w:themeColor="text1"/>
          <w:sz w:val="28"/>
          <w:szCs w:val="28"/>
        </w:rPr>
        <w:t>, to rise to the level of “serious bodily injury,” an injury must</w:t>
      </w:r>
      <w:r w:rsidR="005554B4">
        <w:rPr>
          <w:rFonts w:ascii="Century Schoolbook" w:hAnsi="Century Schoolbook"/>
          <w:bCs/>
          <w:color w:val="000000" w:themeColor="text1"/>
          <w:sz w:val="28"/>
          <w:szCs w:val="28"/>
        </w:rPr>
        <w:t xml:space="preserve"> involve some level of “permanent disfigurement,” “coma,” “extreme pain,” permanent or long-term impairment of organ functioning, or “prolonged hospitalization.”  </w:t>
      </w:r>
      <w:r w:rsidR="00632F81">
        <w:rPr>
          <w:rFonts w:ascii="Century Schoolbook" w:hAnsi="Century Schoolbook"/>
          <w:bCs/>
          <w:color w:val="000000" w:themeColor="text1"/>
          <w:sz w:val="28"/>
          <w:szCs w:val="28"/>
        </w:rPr>
        <w:t xml:space="preserve">Stated differently, a “serious bodily injury” </w:t>
      </w:r>
      <w:r w:rsidR="00632F81">
        <w:rPr>
          <w:rFonts w:ascii="Century Schoolbook" w:hAnsi="Century Schoolbook"/>
          <w:bCs/>
          <w:color w:val="000000" w:themeColor="text1"/>
          <w:sz w:val="28"/>
          <w:szCs w:val="28"/>
        </w:rPr>
        <w:lastRenderedPageBreak/>
        <w:t xml:space="preserve">is a truly grave injury.  </w:t>
      </w:r>
      <w:r w:rsidR="004F73D0" w:rsidRPr="004F73D0">
        <w:rPr>
          <w:rFonts w:ascii="Century Schoolbook" w:hAnsi="Century Schoolbook"/>
          <w:bCs/>
          <w:i/>
          <w:iCs/>
          <w:color w:val="000000" w:themeColor="text1"/>
          <w:sz w:val="28"/>
          <w:szCs w:val="28"/>
        </w:rPr>
        <w:t>See, e.g.</w:t>
      </w:r>
      <w:r w:rsidR="004F73D0">
        <w:rPr>
          <w:rFonts w:ascii="Century Schoolbook" w:hAnsi="Century Schoolbook"/>
          <w:bCs/>
          <w:color w:val="000000" w:themeColor="text1"/>
          <w:sz w:val="28"/>
          <w:szCs w:val="28"/>
        </w:rPr>
        <w:t xml:space="preserve">, </w:t>
      </w:r>
      <w:r w:rsidR="004F73D0" w:rsidRPr="004F73D0">
        <w:rPr>
          <w:rFonts w:ascii="Century Schoolbook" w:hAnsi="Century Schoolbook"/>
          <w:bCs/>
          <w:i/>
          <w:iCs/>
          <w:color w:val="000000" w:themeColor="text1"/>
          <w:sz w:val="28"/>
          <w:szCs w:val="28"/>
        </w:rPr>
        <w:t>State v. Williams</w:t>
      </w:r>
      <w:r w:rsidR="004F73D0" w:rsidRPr="004F73D0">
        <w:rPr>
          <w:rFonts w:ascii="Century Schoolbook" w:hAnsi="Century Schoolbook"/>
          <w:bCs/>
          <w:color w:val="000000" w:themeColor="text1"/>
          <w:sz w:val="28"/>
          <w:szCs w:val="28"/>
        </w:rPr>
        <w:t>, 201 N.C. App. 161, 18</w:t>
      </w:r>
      <w:r w:rsidR="00FA2158">
        <w:rPr>
          <w:rFonts w:ascii="Century Schoolbook" w:hAnsi="Century Schoolbook"/>
          <w:bCs/>
          <w:color w:val="000000" w:themeColor="text1"/>
          <w:sz w:val="28"/>
          <w:szCs w:val="28"/>
        </w:rPr>
        <w:t>2-8</w:t>
      </w:r>
      <w:r w:rsidR="004F73D0" w:rsidRPr="004F73D0">
        <w:rPr>
          <w:rFonts w:ascii="Century Schoolbook" w:hAnsi="Century Schoolbook"/>
          <w:bCs/>
          <w:color w:val="000000" w:themeColor="text1"/>
          <w:sz w:val="28"/>
          <w:szCs w:val="28"/>
        </w:rPr>
        <w:t>4, 689 S.E.2d 412, 42</w:t>
      </w:r>
      <w:r w:rsidR="00FA2158">
        <w:rPr>
          <w:rFonts w:ascii="Century Schoolbook" w:hAnsi="Century Schoolbook"/>
          <w:bCs/>
          <w:color w:val="000000" w:themeColor="text1"/>
          <w:sz w:val="28"/>
          <w:szCs w:val="28"/>
        </w:rPr>
        <w:t>4-2</w:t>
      </w:r>
      <w:r w:rsidR="004F73D0" w:rsidRPr="004F73D0">
        <w:rPr>
          <w:rFonts w:ascii="Century Schoolbook" w:hAnsi="Century Schoolbook"/>
          <w:bCs/>
          <w:color w:val="000000" w:themeColor="text1"/>
          <w:sz w:val="28"/>
          <w:szCs w:val="28"/>
        </w:rPr>
        <w:t>5</w:t>
      </w:r>
      <w:r w:rsidR="004F73D0">
        <w:rPr>
          <w:rFonts w:ascii="Century Schoolbook" w:hAnsi="Century Schoolbook"/>
          <w:bCs/>
          <w:color w:val="000000" w:themeColor="text1"/>
          <w:sz w:val="28"/>
          <w:szCs w:val="28"/>
        </w:rPr>
        <w:t xml:space="preserve"> (2009)</w:t>
      </w:r>
      <w:r w:rsidR="00CB794A">
        <w:rPr>
          <w:rFonts w:ascii="Century Schoolbook" w:hAnsi="Century Schoolbook"/>
          <w:bCs/>
          <w:color w:val="000000" w:themeColor="text1"/>
          <w:sz w:val="28"/>
          <w:szCs w:val="28"/>
        </w:rPr>
        <w:fldChar w:fldCharType="begin"/>
      </w:r>
      <w:r w:rsidR="00CB794A">
        <w:instrText xml:space="preserve"> TA \l "</w:instrText>
      </w:r>
      <w:r w:rsidR="00CB794A" w:rsidRPr="0004690D">
        <w:rPr>
          <w:rFonts w:ascii="Century Schoolbook" w:hAnsi="Century Schoolbook"/>
          <w:bCs/>
          <w:i/>
          <w:iCs/>
          <w:color w:val="000000" w:themeColor="text1"/>
          <w:sz w:val="28"/>
          <w:szCs w:val="28"/>
        </w:rPr>
        <w:instrText>State v. Williams</w:instrText>
      </w:r>
      <w:r w:rsidR="00CB794A" w:rsidRPr="0004690D">
        <w:rPr>
          <w:rFonts w:ascii="Century Schoolbook" w:hAnsi="Century Schoolbook"/>
          <w:bCs/>
          <w:color w:val="000000" w:themeColor="text1"/>
          <w:sz w:val="28"/>
          <w:szCs w:val="28"/>
        </w:rPr>
        <w:instrText>, 201 N.C. App. 161, 182-84, 689 S.E.2d 412, 424-25 (2009)</w:instrText>
      </w:r>
      <w:r w:rsidR="00CB794A">
        <w:instrText xml:space="preserve">" \s "State v. Williams, 201 N.C. App. 161, 182-84, 689 S.E.2d 412, 424-25 (2009)" \c 1 </w:instrText>
      </w:r>
      <w:r w:rsidR="00CB794A">
        <w:rPr>
          <w:rFonts w:ascii="Century Schoolbook" w:hAnsi="Century Schoolbook"/>
          <w:bCs/>
          <w:color w:val="000000" w:themeColor="text1"/>
          <w:sz w:val="28"/>
          <w:szCs w:val="28"/>
        </w:rPr>
        <w:fldChar w:fldCharType="end"/>
      </w:r>
      <w:r w:rsidR="004F73D0">
        <w:rPr>
          <w:rFonts w:ascii="Century Schoolbook" w:hAnsi="Century Schoolbook"/>
          <w:bCs/>
          <w:color w:val="000000" w:themeColor="text1"/>
          <w:sz w:val="28"/>
          <w:szCs w:val="28"/>
        </w:rPr>
        <w:t xml:space="preserve"> (holding the State had not proven a serious bodily injury when the </w:t>
      </w:r>
      <w:r w:rsidR="004B0D14">
        <w:rPr>
          <w:rFonts w:ascii="Century Schoolbook" w:hAnsi="Century Schoolbook"/>
          <w:bCs/>
          <w:color w:val="000000" w:themeColor="text1"/>
          <w:sz w:val="28"/>
          <w:szCs w:val="28"/>
        </w:rPr>
        <w:t>female victim</w:t>
      </w:r>
      <w:r w:rsidR="004F73D0">
        <w:rPr>
          <w:rFonts w:ascii="Century Schoolbook" w:hAnsi="Century Schoolbook"/>
          <w:bCs/>
          <w:color w:val="000000" w:themeColor="text1"/>
          <w:sz w:val="28"/>
          <w:szCs w:val="28"/>
        </w:rPr>
        <w:t xml:space="preserve"> still had sore ribs five months after enduring a “vicious beating”</w:t>
      </w:r>
      <w:r w:rsidR="00BA373C">
        <w:rPr>
          <w:rFonts w:ascii="Century Schoolbook" w:hAnsi="Century Schoolbook"/>
          <w:bCs/>
          <w:color w:val="000000" w:themeColor="text1"/>
          <w:sz w:val="28"/>
          <w:szCs w:val="28"/>
        </w:rPr>
        <w:t xml:space="preserve"> in which the </w:t>
      </w:r>
      <w:r w:rsidR="00BB3BF3">
        <w:rPr>
          <w:rFonts w:ascii="Century Schoolbook" w:hAnsi="Century Schoolbook"/>
          <w:bCs/>
          <w:color w:val="000000" w:themeColor="text1"/>
          <w:sz w:val="28"/>
          <w:szCs w:val="28"/>
        </w:rPr>
        <w:t xml:space="preserve">male </w:t>
      </w:r>
      <w:r w:rsidR="00BA373C">
        <w:rPr>
          <w:rFonts w:ascii="Century Schoolbook" w:hAnsi="Century Schoolbook"/>
          <w:bCs/>
          <w:color w:val="000000" w:themeColor="text1"/>
          <w:sz w:val="28"/>
          <w:szCs w:val="28"/>
        </w:rPr>
        <w:t>defendant punched her</w:t>
      </w:r>
      <w:r w:rsidR="00AF4C83">
        <w:rPr>
          <w:rFonts w:ascii="Century Schoolbook" w:hAnsi="Century Schoolbook"/>
          <w:bCs/>
          <w:color w:val="000000" w:themeColor="text1"/>
          <w:sz w:val="28"/>
          <w:szCs w:val="28"/>
        </w:rPr>
        <w:t xml:space="preserve"> to the ground</w:t>
      </w:r>
      <w:r w:rsidR="00BA373C">
        <w:rPr>
          <w:rFonts w:ascii="Century Schoolbook" w:hAnsi="Century Schoolbook"/>
          <w:bCs/>
          <w:color w:val="000000" w:themeColor="text1"/>
          <w:sz w:val="28"/>
          <w:szCs w:val="28"/>
        </w:rPr>
        <w:t xml:space="preserve">, </w:t>
      </w:r>
      <w:r w:rsidR="00702A0D">
        <w:rPr>
          <w:rFonts w:ascii="Century Schoolbook" w:hAnsi="Century Schoolbook"/>
          <w:bCs/>
          <w:color w:val="000000" w:themeColor="text1"/>
          <w:sz w:val="28"/>
          <w:szCs w:val="28"/>
        </w:rPr>
        <w:t xml:space="preserve">kicked her in the ribs, and </w:t>
      </w:r>
      <w:r w:rsidR="00BA373C">
        <w:rPr>
          <w:rFonts w:ascii="Century Schoolbook" w:hAnsi="Century Schoolbook"/>
          <w:bCs/>
          <w:color w:val="000000" w:themeColor="text1"/>
          <w:sz w:val="28"/>
          <w:szCs w:val="28"/>
        </w:rPr>
        <w:t>strangled her</w:t>
      </w:r>
      <w:r w:rsidR="00702A0D">
        <w:rPr>
          <w:rFonts w:ascii="Century Schoolbook" w:hAnsi="Century Schoolbook"/>
          <w:bCs/>
          <w:color w:val="000000" w:themeColor="text1"/>
          <w:sz w:val="28"/>
          <w:szCs w:val="28"/>
        </w:rPr>
        <w:t xml:space="preserve"> to unconsciousness</w:t>
      </w:r>
      <w:r w:rsidR="004F73D0">
        <w:rPr>
          <w:rFonts w:ascii="Century Schoolbook" w:hAnsi="Century Schoolbook"/>
          <w:bCs/>
          <w:color w:val="000000" w:themeColor="text1"/>
          <w:sz w:val="28"/>
          <w:szCs w:val="28"/>
        </w:rPr>
        <w:t>).</w:t>
      </w:r>
    </w:p>
    <w:p w14:paraId="0121E552" w14:textId="3A6839A3" w:rsidR="000419AC" w:rsidRDefault="00632F81" w:rsidP="00136E03">
      <w:pPr>
        <w:spacing w:after="0" w:line="480" w:lineRule="auto"/>
        <w:jc w:val="both"/>
        <w:rPr>
          <w:rFonts w:ascii="Century Schoolbook" w:hAnsi="Century Schoolbook"/>
          <w:bCs/>
          <w:color w:val="000000" w:themeColor="text1"/>
          <w:sz w:val="28"/>
          <w:szCs w:val="28"/>
        </w:rPr>
      </w:pPr>
      <w:r>
        <w:rPr>
          <w:rFonts w:ascii="Century Schoolbook" w:hAnsi="Century Schoolbook"/>
          <w:bCs/>
          <w:color w:val="000000" w:themeColor="text1"/>
          <w:sz w:val="28"/>
          <w:szCs w:val="28"/>
        </w:rPr>
        <w:tab/>
      </w:r>
      <w:r w:rsidR="009F6761">
        <w:rPr>
          <w:rFonts w:ascii="Century Schoolbook" w:hAnsi="Century Schoolbook"/>
          <w:bCs/>
          <w:color w:val="000000" w:themeColor="text1"/>
          <w:sz w:val="28"/>
          <w:szCs w:val="28"/>
        </w:rPr>
        <w:t>Absent an instruction on the meaning of this term, the jury had no i</w:t>
      </w:r>
      <w:r w:rsidR="00B7037C">
        <w:rPr>
          <w:rFonts w:ascii="Century Schoolbook" w:hAnsi="Century Schoolbook"/>
          <w:bCs/>
          <w:color w:val="000000" w:themeColor="text1"/>
          <w:sz w:val="28"/>
          <w:szCs w:val="28"/>
        </w:rPr>
        <w:t>ndication</w:t>
      </w:r>
      <w:r w:rsidR="009F6761">
        <w:rPr>
          <w:rFonts w:ascii="Century Schoolbook" w:hAnsi="Century Schoolbook"/>
          <w:bCs/>
          <w:color w:val="000000" w:themeColor="text1"/>
          <w:sz w:val="28"/>
          <w:szCs w:val="28"/>
        </w:rPr>
        <w:t xml:space="preserve"> </w:t>
      </w:r>
      <w:r w:rsidR="00495532">
        <w:rPr>
          <w:rFonts w:ascii="Century Schoolbook" w:hAnsi="Century Schoolbook"/>
          <w:bCs/>
          <w:color w:val="000000" w:themeColor="text1"/>
          <w:sz w:val="28"/>
          <w:szCs w:val="28"/>
        </w:rPr>
        <w:t xml:space="preserve">of the seriousness </w:t>
      </w:r>
      <w:r w:rsidR="00CA38E0">
        <w:rPr>
          <w:rFonts w:ascii="Century Schoolbook" w:hAnsi="Century Schoolbook"/>
          <w:bCs/>
          <w:color w:val="000000" w:themeColor="text1"/>
          <w:sz w:val="28"/>
          <w:szCs w:val="28"/>
        </w:rPr>
        <w:t>required</w:t>
      </w:r>
      <w:r w:rsidR="00495532">
        <w:rPr>
          <w:rFonts w:ascii="Century Schoolbook" w:hAnsi="Century Schoolbook"/>
          <w:bCs/>
          <w:color w:val="000000" w:themeColor="text1"/>
          <w:sz w:val="28"/>
          <w:szCs w:val="28"/>
        </w:rPr>
        <w:t xml:space="preserve">.  </w:t>
      </w:r>
      <w:r w:rsidR="00CA38E0">
        <w:rPr>
          <w:rFonts w:ascii="Century Schoolbook" w:hAnsi="Century Schoolbook"/>
          <w:bCs/>
          <w:color w:val="000000" w:themeColor="text1"/>
          <w:sz w:val="28"/>
          <w:szCs w:val="28"/>
        </w:rPr>
        <w:t>T</w:t>
      </w:r>
      <w:r w:rsidR="00446C93">
        <w:rPr>
          <w:rFonts w:ascii="Century Schoolbook" w:hAnsi="Century Schoolbook"/>
          <w:bCs/>
          <w:color w:val="000000" w:themeColor="text1"/>
          <w:sz w:val="28"/>
          <w:szCs w:val="28"/>
        </w:rPr>
        <w:t>he most s</w:t>
      </w:r>
      <w:r w:rsidR="00CA38E0">
        <w:rPr>
          <w:rFonts w:ascii="Century Schoolbook" w:hAnsi="Century Schoolbook"/>
          <w:bCs/>
          <w:color w:val="000000" w:themeColor="text1"/>
          <w:sz w:val="28"/>
          <w:szCs w:val="28"/>
        </w:rPr>
        <w:t>ignificant</w:t>
      </w:r>
      <w:r w:rsidR="00446C93">
        <w:rPr>
          <w:rFonts w:ascii="Century Schoolbook" w:hAnsi="Century Schoolbook"/>
          <w:bCs/>
          <w:color w:val="000000" w:themeColor="text1"/>
          <w:sz w:val="28"/>
          <w:szCs w:val="28"/>
        </w:rPr>
        <w:t xml:space="preserve"> injuries were likely caused by Brian’s fists or the walking stick; </w:t>
      </w:r>
      <w:r w:rsidR="00370022" w:rsidRPr="00370022">
        <w:rPr>
          <w:rFonts w:ascii="Century Schoolbook" w:hAnsi="Century Schoolbook"/>
          <w:bCs/>
          <w:color w:val="000000" w:themeColor="text1"/>
          <w:sz w:val="28"/>
          <w:szCs w:val="28"/>
        </w:rPr>
        <w:t xml:space="preserve">there was no evidence that Ms. Chavis struck </w:t>
      </w:r>
      <w:r w:rsidR="00370022">
        <w:rPr>
          <w:rFonts w:ascii="Century Schoolbook" w:hAnsi="Century Schoolbook"/>
          <w:bCs/>
          <w:color w:val="000000" w:themeColor="text1"/>
          <w:sz w:val="28"/>
          <w:szCs w:val="28"/>
        </w:rPr>
        <w:t>Mr. Jones</w:t>
      </w:r>
      <w:r w:rsidR="00370022" w:rsidRPr="00370022">
        <w:rPr>
          <w:rFonts w:ascii="Century Schoolbook" w:hAnsi="Century Schoolbook"/>
          <w:bCs/>
          <w:color w:val="000000" w:themeColor="text1"/>
          <w:sz w:val="28"/>
          <w:szCs w:val="28"/>
        </w:rPr>
        <w:t xml:space="preserve"> in the head with the taser, and </w:t>
      </w:r>
      <w:r w:rsidR="00446C93">
        <w:rPr>
          <w:rFonts w:ascii="Century Schoolbook" w:hAnsi="Century Schoolbook"/>
          <w:bCs/>
          <w:color w:val="000000" w:themeColor="text1"/>
          <w:sz w:val="28"/>
          <w:szCs w:val="28"/>
        </w:rPr>
        <w:t xml:space="preserve">the taser itself caused only superficial burns to the back of </w:t>
      </w:r>
      <w:r w:rsidR="000A6CC4">
        <w:rPr>
          <w:rFonts w:ascii="Century Schoolbook" w:hAnsi="Century Schoolbook"/>
          <w:bCs/>
          <w:color w:val="000000" w:themeColor="text1"/>
          <w:sz w:val="28"/>
          <w:szCs w:val="28"/>
        </w:rPr>
        <w:t>Mr. Jones</w:t>
      </w:r>
      <w:r w:rsidR="005023CA">
        <w:rPr>
          <w:rFonts w:ascii="Century Schoolbook" w:hAnsi="Century Schoolbook"/>
          <w:bCs/>
          <w:color w:val="000000" w:themeColor="text1"/>
          <w:sz w:val="28"/>
          <w:szCs w:val="28"/>
        </w:rPr>
        <w:t xml:space="preserve">’ </w:t>
      </w:r>
      <w:r w:rsidR="00446C93">
        <w:rPr>
          <w:rFonts w:ascii="Century Schoolbook" w:hAnsi="Century Schoolbook"/>
          <w:bCs/>
          <w:color w:val="000000" w:themeColor="text1"/>
          <w:sz w:val="28"/>
          <w:szCs w:val="28"/>
        </w:rPr>
        <w:t xml:space="preserve">neck.  </w:t>
      </w:r>
      <w:r w:rsidR="005346E6">
        <w:rPr>
          <w:rFonts w:ascii="Century Schoolbook" w:hAnsi="Century Schoolbook"/>
          <w:bCs/>
          <w:color w:val="000000" w:themeColor="text1"/>
          <w:sz w:val="28"/>
          <w:szCs w:val="28"/>
        </w:rPr>
        <w:t>H</w:t>
      </w:r>
      <w:r w:rsidR="00CA38E0">
        <w:rPr>
          <w:rFonts w:ascii="Century Schoolbook" w:hAnsi="Century Schoolbook"/>
          <w:bCs/>
          <w:color w:val="000000" w:themeColor="text1"/>
          <w:sz w:val="28"/>
          <w:szCs w:val="28"/>
        </w:rPr>
        <w:t>ad the jury been provided an instruction o</w:t>
      </w:r>
      <w:r w:rsidR="00332A7F">
        <w:rPr>
          <w:rFonts w:ascii="Century Schoolbook" w:hAnsi="Century Schoolbook"/>
          <w:bCs/>
          <w:color w:val="000000" w:themeColor="text1"/>
          <w:sz w:val="28"/>
          <w:szCs w:val="28"/>
        </w:rPr>
        <w:t>n</w:t>
      </w:r>
      <w:r w:rsidR="00CA38E0">
        <w:rPr>
          <w:rFonts w:ascii="Century Schoolbook" w:hAnsi="Century Schoolbook"/>
          <w:bCs/>
          <w:color w:val="000000" w:themeColor="text1"/>
          <w:sz w:val="28"/>
          <w:szCs w:val="28"/>
        </w:rPr>
        <w:t xml:space="preserve"> the term “serious bodily injury,” it is likely that the jury would have </w:t>
      </w:r>
      <w:r w:rsidR="005346E6">
        <w:rPr>
          <w:rFonts w:ascii="Century Schoolbook" w:hAnsi="Century Schoolbook"/>
          <w:bCs/>
          <w:color w:val="000000" w:themeColor="text1"/>
          <w:sz w:val="28"/>
          <w:szCs w:val="28"/>
        </w:rPr>
        <w:t xml:space="preserve">found the taser incapable of inflicting such injuries and </w:t>
      </w:r>
      <w:r w:rsidR="00CA38E0">
        <w:rPr>
          <w:rFonts w:ascii="Century Schoolbook" w:hAnsi="Century Schoolbook"/>
          <w:bCs/>
          <w:color w:val="000000" w:themeColor="text1"/>
          <w:sz w:val="28"/>
          <w:szCs w:val="28"/>
        </w:rPr>
        <w:t>convicted Ms. Chavis of only the lesser</w:t>
      </w:r>
      <w:r w:rsidR="00103FDA">
        <w:rPr>
          <w:rFonts w:ascii="Century Schoolbook" w:hAnsi="Century Schoolbook"/>
          <w:bCs/>
          <w:color w:val="000000" w:themeColor="text1"/>
          <w:sz w:val="28"/>
          <w:szCs w:val="28"/>
        </w:rPr>
        <w:noBreakHyphen/>
      </w:r>
      <w:r w:rsidR="00CA38E0">
        <w:rPr>
          <w:rFonts w:ascii="Century Schoolbook" w:hAnsi="Century Schoolbook"/>
          <w:bCs/>
          <w:color w:val="000000" w:themeColor="text1"/>
          <w:sz w:val="28"/>
          <w:szCs w:val="28"/>
        </w:rPr>
        <w:t xml:space="preserve">included offenses.  </w:t>
      </w:r>
      <w:r w:rsidR="00BA596C">
        <w:rPr>
          <w:rFonts w:ascii="Century Schoolbook" w:hAnsi="Century Schoolbook"/>
          <w:bCs/>
          <w:color w:val="000000" w:themeColor="text1"/>
          <w:sz w:val="28"/>
          <w:szCs w:val="28"/>
        </w:rPr>
        <w:t xml:space="preserve"> </w:t>
      </w:r>
      <w:r w:rsidR="001B383C">
        <w:rPr>
          <w:rFonts w:ascii="Century Schoolbook" w:hAnsi="Century Schoolbook"/>
          <w:bCs/>
          <w:color w:val="000000" w:themeColor="text1"/>
          <w:sz w:val="28"/>
          <w:szCs w:val="28"/>
        </w:rPr>
        <w:t>Accordingly, this Court should vacate the judgments and remand for</w:t>
      </w:r>
      <w:r w:rsidR="008A599B">
        <w:rPr>
          <w:rFonts w:ascii="Century Schoolbook" w:hAnsi="Century Schoolbook"/>
          <w:bCs/>
          <w:color w:val="000000" w:themeColor="text1"/>
          <w:sz w:val="28"/>
          <w:szCs w:val="28"/>
        </w:rPr>
        <w:t xml:space="preserve"> either (1)</w:t>
      </w:r>
      <w:r w:rsidR="001B383C">
        <w:rPr>
          <w:rFonts w:ascii="Century Schoolbook" w:hAnsi="Century Schoolbook"/>
          <w:bCs/>
          <w:color w:val="000000" w:themeColor="text1"/>
          <w:sz w:val="28"/>
          <w:szCs w:val="28"/>
        </w:rPr>
        <w:t xml:space="preserve"> a new trial on the greater offenses</w:t>
      </w:r>
      <w:r w:rsidR="008A599B">
        <w:rPr>
          <w:rFonts w:ascii="Century Schoolbook" w:hAnsi="Century Schoolbook"/>
          <w:bCs/>
          <w:color w:val="000000" w:themeColor="text1"/>
          <w:sz w:val="28"/>
          <w:szCs w:val="28"/>
        </w:rPr>
        <w:t>, or (2) entry of judgment on the lesser offenses as the State elects</w:t>
      </w:r>
      <w:r w:rsidR="001B383C">
        <w:rPr>
          <w:rFonts w:ascii="Century Schoolbook" w:hAnsi="Century Schoolbook"/>
          <w:bCs/>
          <w:color w:val="000000" w:themeColor="text1"/>
          <w:sz w:val="28"/>
          <w:szCs w:val="28"/>
        </w:rPr>
        <w:t xml:space="preserve">.  </w:t>
      </w:r>
    </w:p>
    <w:p w14:paraId="4B77E44D" w14:textId="517E3FC1" w:rsidR="00DE285D" w:rsidRDefault="00DE285D" w:rsidP="00136E03">
      <w:pPr>
        <w:spacing w:after="0" w:line="480" w:lineRule="auto"/>
        <w:jc w:val="both"/>
        <w:rPr>
          <w:rFonts w:ascii="Century Schoolbook" w:hAnsi="Century Schoolbook"/>
          <w:bCs/>
          <w:color w:val="000000" w:themeColor="text1"/>
          <w:sz w:val="28"/>
          <w:szCs w:val="28"/>
        </w:rPr>
      </w:pPr>
    </w:p>
    <w:p w14:paraId="7360AA86" w14:textId="77777777" w:rsidR="00DE285D" w:rsidRDefault="00DE285D" w:rsidP="00136E03">
      <w:pPr>
        <w:spacing w:after="0" w:line="480" w:lineRule="auto"/>
        <w:jc w:val="both"/>
        <w:rPr>
          <w:rFonts w:ascii="Century Schoolbook" w:hAnsi="Century Schoolbook"/>
          <w:color w:val="000000" w:themeColor="text1"/>
          <w:sz w:val="28"/>
          <w:szCs w:val="28"/>
        </w:rPr>
      </w:pPr>
    </w:p>
    <w:p w14:paraId="37A44375" w14:textId="3A424AE8" w:rsidR="008B4FA8" w:rsidRPr="00024AAA" w:rsidRDefault="00EB7E8C" w:rsidP="008B4FA8">
      <w:pPr>
        <w:pStyle w:val="ListParagraph"/>
        <w:numPr>
          <w:ilvl w:val="0"/>
          <w:numId w:val="17"/>
        </w:numPr>
        <w:spacing w:after="0" w:line="240" w:lineRule="auto"/>
        <w:jc w:val="both"/>
        <w:rPr>
          <w:rFonts w:ascii="Century Schoolbook" w:eastAsia="Times New Roman" w:hAnsi="Century Schoolbook" w:cs="Times New Roman"/>
          <w:b/>
          <w:color w:val="000000" w:themeColor="text1"/>
          <w:sz w:val="28"/>
          <w:szCs w:val="28"/>
        </w:rPr>
      </w:pPr>
      <w:r w:rsidRPr="00024AAA">
        <w:rPr>
          <w:rFonts w:ascii="Century Schoolbook" w:eastAsia="Times New Roman" w:hAnsi="Century Schoolbook" w:cs="Times New Roman"/>
          <w:b/>
          <w:color w:val="000000" w:themeColor="text1"/>
          <w:sz w:val="28"/>
          <w:szCs w:val="28"/>
        </w:rPr>
        <w:lastRenderedPageBreak/>
        <w:t xml:space="preserve">Ms. Chavis received </w:t>
      </w:r>
      <w:r w:rsidRPr="00024AAA">
        <w:rPr>
          <w:rFonts w:ascii="Century Schoolbook" w:eastAsia="Times New Roman" w:hAnsi="Century Schoolbook" w:cs="Times New Roman"/>
          <w:b/>
          <w:i/>
          <w:color w:val="000000" w:themeColor="text1"/>
          <w:sz w:val="28"/>
          <w:szCs w:val="28"/>
        </w:rPr>
        <w:t>per se</w:t>
      </w:r>
      <w:r w:rsidRPr="00024AAA">
        <w:rPr>
          <w:rFonts w:ascii="Century Schoolbook" w:eastAsia="Times New Roman" w:hAnsi="Century Schoolbook" w:cs="Times New Roman"/>
          <w:b/>
          <w:color w:val="000000" w:themeColor="text1"/>
          <w:sz w:val="28"/>
          <w:szCs w:val="28"/>
        </w:rPr>
        <w:t xml:space="preserve"> ineffective assistance of counsel where her trial attorney conceded her guilt of common law robbery and the record does not show that her consent was knowing and voluntary</w:t>
      </w:r>
      <w:r w:rsidR="008B4FA8" w:rsidRPr="00024AAA">
        <w:rPr>
          <w:rFonts w:ascii="Century Schoolbook" w:eastAsia="Times New Roman" w:hAnsi="Century Schoolbook" w:cs="Times New Roman"/>
          <w:b/>
          <w:color w:val="000000" w:themeColor="text1"/>
          <w:sz w:val="28"/>
          <w:szCs w:val="28"/>
        </w:rPr>
        <w:t xml:space="preserve">.  </w:t>
      </w:r>
    </w:p>
    <w:p w14:paraId="33BCA6C3" w14:textId="77777777" w:rsidR="008B4FA8" w:rsidRPr="00541DBB" w:rsidRDefault="008B4FA8" w:rsidP="008B4FA8">
      <w:pPr>
        <w:spacing w:after="0" w:line="240" w:lineRule="auto"/>
        <w:jc w:val="both"/>
        <w:rPr>
          <w:rFonts w:ascii="Century Schoolbook" w:eastAsia="Times New Roman" w:hAnsi="Century Schoolbook" w:cs="Times New Roman"/>
          <w:b/>
          <w:color w:val="000000" w:themeColor="text1"/>
          <w:sz w:val="28"/>
          <w:szCs w:val="28"/>
        </w:rPr>
      </w:pPr>
    </w:p>
    <w:p w14:paraId="0D33EFA7" w14:textId="0DEABDE2" w:rsidR="00162086" w:rsidRPr="00162086" w:rsidRDefault="007F7491" w:rsidP="008B4FA8">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In closing, defense counsel conceded to the jury that Ms. Chavis was guilty of common law robbery and conspiracy to commit common law robbery.  The record shows Ms. Chavis agreed to that concession.  However, the record does not show that her agreement was made after a full appraisal of the consequences of the decision.  </w:t>
      </w:r>
      <w:r w:rsidR="000F3C4D">
        <w:rPr>
          <w:rFonts w:ascii="Century Schoolbook" w:hAnsi="Century Schoolbook"/>
          <w:color w:val="000000" w:themeColor="text1"/>
          <w:sz w:val="28"/>
          <w:szCs w:val="28"/>
        </w:rPr>
        <w:t xml:space="preserve">Because the record does not show that Ms. Chavis’s concession was made </w:t>
      </w:r>
      <w:r w:rsidR="000F3C4D" w:rsidRPr="00D51102">
        <w:rPr>
          <w:rFonts w:ascii="Century Schoolbook" w:hAnsi="Century Schoolbook"/>
          <w:color w:val="000000" w:themeColor="text1"/>
          <w:sz w:val="28"/>
          <w:szCs w:val="28"/>
        </w:rPr>
        <w:t xml:space="preserve">knowingly as required by </w:t>
      </w:r>
      <w:r w:rsidR="00162086" w:rsidRPr="00D51102">
        <w:rPr>
          <w:rFonts w:ascii="Century Schoolbook" w:hAnsi="Century Schoolbook"/>
          <w:i/>
          <w:sz w:val="28"/>
          <w:szCs w:val="28"/>
        </w:rPr>
        <w:t>State v. Harbison</w:t>
      </w:r>
      <w:r w:rsidR="00162086" w:rsidRPr="00D51102">
        <w:rPr>
          <w:rFonts w:ascii="Century Schoolbook" w:hAnsi="Century Schoolbook"/>
          <w:sz w:val="28"/>
          <w:szCs w:val="28"/>
        </w:rPr>
        <w:t>, 315 N.C. 175, 337 S.E.2d 504 (1984)</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Harbison</w:instrText>
      </w:r>
      <w:r w:rsidR="00CB794A" w:rsidRPr="0004690D">
        <w:rPr>
          <w:rFonts w:ascii="Century Schoolbook" w:hAnsi="Century Schoolbook"/>
          <w:sz w:val="28"/>
          <w:szCs w:val="28"/>
        </w:rPr>
        <w:instrText>, 315 N.C. 175, 337 S.E.2d 504 (1984)</w:instrText>
      </w:r>
      <w:r w:rsidR="00CB794A">
        <w:instrText xml:space="preserve">" \s "State v. Harbison, 315 N.C. 175, 337 S.E.2d 504 (1984)" \c 1 </w:instrText>
      </w:r>
      <w:r w:rsidR="00CB794A">
        <w:rPr>
          <w:rFonts w:ascii="Century Schoolbook" w:hAnsi="Century Schoolbook"/>
          <w:sz w:val="28"/>
          <w:szCs w:val="28"/>
        </w:rPr>
        <w:fldChar w:fldCharType="end"/>
      </w:r>
      <w:r w:rsidR="00162086" w:rsidRPr="00D51102">
        <w:rPr>
          <w:rFonts w:ascii="Century Schoolbook" w:hAnsi="Century Schoolbook"/>
          <w:sz w:val="28"/>
          <w:szCs w:val="28"/>
        </w:rPr>
        <w:t>,</w:t>
      </w:r>
      <w:r w:rsidR="000F3C4D" w:rsidRPr="00D51102">
        <w:rPr>
          <w:rFonts w:ascii="Century Schoolbook" w:hAnsi="Century Schoolbook"/>
          <w:sz w:val="28"/>
          <w:szCs w:val="28"/>
        </w:rPr>
        <w:t xml:space="preserve"> this Court should vacate the judgments and remand for a new trial</w:t>
      </w:r>
      <w:r w:rsidR="00E7625C">
        <w:rPr>
          <w:rFonts w:ascii="Century Schoolbook" w:hAnsi="Century Schoolbook"/>
          <w:sz w:val="28"/>
          <w:szCs w:val="28"/>
        </w:rPr>
        <w:t>.</w:t>
      </w:r>
    </w:p>
    <w:p w14:paraId="76497615" w14:textId="2C35770F" w:rsidR="008B4FA8" w:rsidRPr="004B61EF" w:rsidRDefault="004B61EF" w:rsidP="008B4FA8">
      <w:pPr>
        <w:pStyle w:val="ListParagraph"/>
        <w:numPr>
          <w:ilvl w:val="0"/>
          <w:numId w:val="22"/>
        </w:numPr>
        <w:spacing w:after="0" w:line="240" w:lineRule="auto"/>
        <w:jc w:val="both"/>
        <w:rPr>
          <w:rFonts w:ascii="Century Schoolbook" w:hAnsi="Century Schoolbook"/>
          <w:b/>
          <w:color w:val="000000" w:themeColor="text1"/>
          <w:sz w:val="28"/>
          <w:szCs w:val="28"/>
        </w:rPr>
      </w:pPr>
      <w:r w:rsidRPr="004B61EF">
        <w:rPr>
          <w:rFonts w:ascii="Century Schoolbook" w:hAnsi="Century Schoolbook"/>
          <w:b/>
          <w:color w:val="000000" w:themeColor="text1"/>
          <w:sz w:val="28"/>
          <w:szCs w:val="28"/>
        </w:rPr>
        <w:t>S</w:t>
      </w:r>
      <w:r w:rsidR="008B4FA8" w:rsidRPr="004B61EF">
        <w:rPr>
          <w:rFonts w:ascii="Century Schoolbook" w:hAnsi="Century Schoolbook"/>
          <w:b/>
          <w:color w:val="000000" w:themeColor="text1"/>
          <w:sz w:val="28"/>
          <w:szCs w:val="28"/>
        </w:rPr>
        <w:t>tandard of review.</w:t>
      </w:r>
    </w:p>
    <w:p w14:paraId="7B43E808" w14:textId="41BEA882" w:rsidR="008B4FA8" w:rsidRDefault="008B4FA8" w:rsidP="008B4FA8">
      <w:pPr>
        <w:spacing w:after="0" w:line="240" w:lineRule="auto"/>
        <w:jc w:val="both"/>
        <w:rPr>
          <w:rFonts w:ascii="Century Schoolbook" w:hAnsi="Century Schoolbook"/>
          <w:b/>
          <w:color w:val="000000" w:themeColor="text1"/>
          <w:sz w:val="28"/>
          <w:szCs w:val="28"/>
        </w:rPr>
      </w:pPr>
    </w:p>
    <w:p w14:paraId="40285410" w14:textId="662B4626" w:rsidR="007624B5" w:rsidRDefault="007624B5" w:rsidP="00266BFF">
      <w:pPr>
        <w:spacing w:after="0" w:line="480" w:lineRule="auto"/>
        <w:ind w:firstLine="720"/>
        <w:jc w:val="both"/>
        <w:rPr>
          <w:rFonts w:ascii="Century Schoolbook" w:hAnsi="Century Schoolbook"/>
          <w:sz w:val="28"/>
          <w:szCs w:val="28"/>
        </w:rPr>
      </w:pPr>
      <w:r>
        <w:rPr>
          <w:rFonts w:ascii="Century Schoolbook" w:hAnsi="Century Schoolbook"/>
          <w:color w:val="000000" w:themeColor="text1"/>
          <w:sz w:val="28"/>
          <w:szCs w:val="28"/>
        </w:rPr>
        <w:t>“</w:t>
      </w:r>
      <w:r w:rsidRPr="007624B5">
        <w:rPr>
          <w:rFonts w:ascii="Century Schoolbook" w:hAnsi="Century Schoolbook"/>
          <w:color w:val="000000" w:themeColor="text1"/>
          <w:sz w:val="28"/>
          <w:szCs w:val="28"/>
        </w:rPr>
        <w:t>On appeal, this Court reviews whether a defendant was denied effective</w:t>
      </w:r>
      <w:r>
        <w:rPr>
          <w:rFonts w:ascii="Century Schoolbook" w:hAnsi="Century Schoolbook"/>
          <w:color w:val="000000" w:themeColor="text1"/>
          <w:sz w:val="28"/>
          <w:szCs w:val="28"/>
        </w:rPr>
        <w:t xml:space="preserve"> assistance of counsel </w:t>
      </w:r>
      <w:r w:rsidRPr="00266BFF">
        <w:rPr>
          <w:rFonts w:ascii="Century Schoolbook" w:hAnsi="Century Schoolbook"/>
          <w:i/>
          <w:color w:val="000000" w:themeColor="text1"/>
          <w:sz w:val="28"/>
          <w:szCs w:val="28"/>
        </w:rPr>
        <w:t>de novo</w:t>
      </w:r>
      <w:r>
        <w:rPr>
          <w:rFonts w:ascii="Century Schoolbook" w:hAnsi="Century Schoolbook"/>
          <w:color w:val="000000" w:themeColor="text1"/>
          <w:sz w:val="28"/>
          <w:szCs w:val="28"/>
        </w:rPr>
        <w:t>.”</w:t>
      </w:r>
      <w:r w:rsidRPr="007624B5">
        <w:rPr>
          <w:rFonts w:ascii="Century Schoolbook" w:hAnsi="Century Schoolbook"/>
          <w:color w:val="000000" w:themeColor="text1"/>
          <w:sz w:val="28"/>
          <w:szCs w:val="28"/>
        </w:rPr>
        <w:t xml:space="preserve"> </w:t>
      </w:r>
      <w:r>
        <w:rPr>
          <w:rFonts w:ascii="Century Schoolbook" w:hAnsi="Century Schoolbook"/>
          <w:color w:val="000000" w:themeColor="text1"/>
          <w:sz w:val="28"/>
          <w:szCs w:val="28"/>
        </w:rPr>
        <w:t xml:space="preserve"> </w:t>
      </w:r>
      <w:r w:rsidRPr="007624B5">
        <w:rPr>
          <w:rFonts w:ascii="Century Schoolbook" w:hAnsi="Century Schoolbook"/>
          <w:i/>
          <w:color w:val="000000" w:themeColor="text1"/>
          <w:sz w:val="28"/>
          <w:szCs w:val="28"/>
        </w:rPr>
        <w:t>State v. McAllister</w:t>
      </w:r>
      <w:r w:rsidRPr="007624B5">
        <w:rPr>
          <w:rFonts w:ascii="Century Schoolbook" w:hAnsi="Century Schoolbook"/>
          <w:color w:val="000000" w:themeColor="text1"/>
          <w:sz w:val="28"/>
          <w:szCs w:val="28"/>
        </w:rPr>
        <w:t>, 827 S.E.2d 538, 541</w:t>
      </w:r>
      <w:r>
        <w:rPr>
          <w:rFonts w:ascii="Century Schoolbook" w:hAnsi="Century Schoolbook"/>
          <w:color w:val="000000" w:themeColor="text1"/>
          <w:sz w:val="28"/>
          <w:szCs w:val="28"/>
        </w:rPr>
        <w:t xml:space="preserve"> (N.C. App. 2019)</w:t>
      </w:r>
      <w:r w:rsidR="00CB794A">
        <w:rPr>
          <w:rFonts w:ascii="Century Schoolbook" w:hAnsi="Century Schoolbook"/>
          <w:color w:val="000000" w:themeColor="text1"/>
          <w:sz w:val="28"/>
          <w:szCs w:val="28"/>
        </w:rPr>
        <w:fldChar w:fldCharType="begin"/>
      </w:r>
      <w:r w:rsidR="00CB794A">
        <w:instrText xml:space="preserve"> TA \l "</w:instrText>
      </w:r>
      <w:r w:rsidR="00CB794A" w:rsidRPr="0004690D">
        <w:rPr>
          <w:rFonts w:ascii="Century Schoolbook" w:hAnsi="Century Schoolbook"/>
          <w:i/>
          <w:color w:val="000000" w:themeColor="text1"/>
          <w:sz w:val="28"/>
          <w:szCs w:val="28"/>
        </w:rPr>
        <w:instrText>State v. McAllister</w:instrText>
      </w:r>
      <w:r w:rsidR="00CB794A" w:rsidRPr="0004690D">
        <w:rPr>
          <w:rFonts w:ascii="Century Schoolbook" w:hAnsi="Century Schoolbook"/>
          <w:color w:val="000000" w:themeColor="text1"/>
          <w:sz w:val="28"/>
          <w:szCs w:val="28"/>
        </w:rPr>
        <w:instrText>, 827 S.E.2d 538, 541 (N.C. App. 2019)</w:instrText>
      </w:r>
      <w:r w:rsidR="00CB794A">
        <w:instrText xml:space="preserve">" \s "State v. McAllister, 827 S.E.2d 538, 541 (N.C. App. 2019)" \c 1 </w:instrText>
      </w:r>
      <w:r w:rsidR="00CB794A">
        <w:rPr>
          <w:rFonts w:ascii="Century Schoolbook" w:hAnsi="Century Schoolbook"/>
          <w:color w:val="000000" w:themeColor="text1"/>
          <w:sz w:val="28"/>
          <w:szCs w:val="28"/>
        </w:rPr>
        <w:fldChar w:fldCharType="end"/>
      </w:r>
      <w:r>
        <w:rPr>
          <w:rFonts w:ascii="Century Schoolbook" w:hAnsi="Century Schoolbook"/>
          <w:color w:val="000000" w:themeColor="text1"/>
          <w:sz w:val="28"/>
          <w:szCs w:val="28"/>
        </w:rPr>
        <w:t xml:space="preserve"> (</w:t>
      </w:r>
      <w:r w:rsidR="008C387E">
        <w:rPr>
          <w:rFonts w:ascii="Century Schoolbook" w:hAnsi="Century Schoolbook"/>
          <w:color w:val="000000" w:themeColor="text1"/>
          <w:sz w:val="28"/>
          <w:szCs w:val="28"/>
        </w:rPr>
        <w:t>citation omitted</w:t>
      </w:r>
      <w:r w:rsidR="00162086">
        <w:rPr>
          <w:rFonts w:ascii="Century Schoolbook" w:hAnsi="Century Schoolbook"/>
          <w:color w:val="000000" w:themeColor="text1"/>
          <w:sz w:val="28"/>
          <w:szCs w:val="28"/>
        </w:rPr>
        <w:t>)</w:t>
      </w:r>
      <w:r w:rsidRPr="007624B5">
        <w:rPr>
          <w:rFonts w:ascii="Century Schoolbook" w:hAnsi="Century Schoolbook"/>
          <w:color w:val="000000" w:themeColor="text1"/>
          <w:sz w:val="28"/>
          <w:szCs w:val="28"/>
        </w:rPr>
        <w:t>.</w:t>
      </w:r>
      <w:r>
        <w:rPr>
          <w:rFonts w:ascii="Century Schoolbook" w:hAnsi="Century Schoolbook"/>
          <w:color w:val="000000" w:themeColor="text1"/>
          <w:sz w:val="28"/>
          <w:szCs w:val="28"/>
        </w:rPr>
        <w:t xml:space="preserve">  </w:t>
      </w:r>
      <w:r w:rsidRPr="00267E67">
        <w:rPr>
          <w:rFonts w:ascii="Century Schoolbook" w:hAnsi="Century Schoolbook"/>
          <w:sz w:val="28"/>
          <w:szCs w:val="28"/>
        </w:rPr>
        <w:t xml:space="preserve">“Under a </w:t>
      </w:r>
      <w:r w:rsidRPr="00267E67">
        <w:rPr>
          <w:rFonts w:ascii="Century Schoolbook" w:hAnsi="Century Schoolbook"/>
          <w:i/>
          <w:sz w:val="28"/>
          <w:szCs w:val="28"/>
        </w:rPr>
        <w:t>de novo</w:t>
      </w:r>
      <w:r w:rsidRPr="00267E67">
        <w:rPr>
          <w:rFonts w:ascii="Century Schoolbook" w:hAnsi="Century Schoolbook"/>
          <w:sz w:val="28"/>
          <w:szCs w:val="28"/>
        </w:rPr>
        <w:t xml:space="preserve"> review, the court considers the matter anew and freely substitutes its own judgment for that of the lower tribunal.”  </w:t>
      </w:r>
      <w:r w:rsidRPr="00267E67">
        <w:rPr>
          <w:rFonts w:ascii="Century Schoolbook" w:hAnsi="Century Schoolbook"/>
          <w:i/>
          <w:sz w:val="28"/>
          <w:szCs w:val="28"/>
        </w:rPr>
        <w:t>Biber</w:t>
      </w:r>
      <w:r w:rsidRPr="00267E67">
        <w:rPr>
          <w:rFonts w:ascii="Century Schoolbook" w:hAnsi="Century Schoolbook"/>
          <w:sz w:val="28"/>
          <w:szCs w:val="28"/>
        </w:rPr>
        <w:t xml:space="preserve">, 365 N.C. </w:t>
      </w:r>
      <w:r w:rsidR="00266BFF">
        <w:rPr>
          <w:rFonts w:ascii="Century Schoolbook" w:hAnsi="Century Schoolbook"/>
          <w:sz w:val="28"/>
          <w:szCs w:val="28"/>
        </w:rPr>
        <w:t>at</w:t>
      </w:r>
      <w:r w:rsidRPr="00267E67">
        <w:rPr>
          <w:rFonts w:ascii="Century Schoolbook" w:hAnsi="Century Schoolbook"/>
          <w:sz w:val="28"/>
          <w:szCs w:val="28"/>
        </w:rPr>
        <w:t xml:space="preserve"> 168, 712 S.E.2d </w:t>
      </w:r>
      <w:r w:rsidR="00266BFF">
        <w:rPr>
          <w:rFonts w:ascii="Century Schoolbook" w:hAnsi="Century Schoolbook"/>
          <w:sz w:val="28"/>
          <w:szCs w:val="28"/>
        </w:rPr>
        <w:t>at</w:t>
      </w:r>
      <w:r w:rsidRPr="00267E67">
        <w:rPr>
          <w:rFonts w:ascii="Century Schoolbook" w:hAnsi="Century Schoolbook"/>
          <w:sz w:val="28"/>
          <w:szCs w:val="28"/>
        </w:rPr>
        <w:t xml:space="preserve"> 878 </w:t>
      </w:r>
      <w:r w:rsidRPr="00267E67">
        <w:rPr>
          <w:rFonts w:ascii="Century Schoolbook" w:hAnsi="Century Schoolbook"/>
          <w:sz w:val="28"/>
          <w:szCs w:val="28"/>
        </w:rPr>
        <w:fldChar w:fldCharType="begin"/>
      </w:r>
      <w:r w:rsidRPr="00267E67">
        <w:instrText xml:space="preserve"> TA \l "</w:instrText>
      </w:r>
      <w:r w:rsidRPr="00267E67">
        <w:rPr>
          <w:rFonts w:ascii="Century Schoolbook" w:hAnsi="Century Schoolbook"/>
          <w:i/>
          <w:sz w:val="28"/>
          <w:szCs w:val="28"/>
        </w:rPr>
        <w:instrText>State v. Biber</w:instrText>
      </w:r>
      <w:r w:rsidRPr="00267E67">
        <w:rPr>
          <w:rFonts w:ascii="Century Schoolbook" w:hAnsi="Century Schoolbook"/>
          <w:sz w:val="28"/>
          <w:szCs w:val="28"/>
        </w:rPr>
        <w:instrText>, 365 N.C. 162, 168, 712 S.E.2d 874, 878 (2011)</w:instrText>
      </w:r>
      <w:r w:rsidRPr="00267E67">
        <w:instrText xml:space="preserve">" \s "State v. Biber, 365 N.C. 162, 168, 712 S.E.2d 874, 878 (2011)" \c 1 </w:instrText>
      </w:r>
      <w:r w:rsidRPr="00267E67">
        <w:rPr>
          <w:rFonts w:ascii="Century Schoolbook" w:hAnsi="Century Schoolbook"/>
          <w:sz w:val="28"/>
          <w:szCs w:val="28"/>
        </w:rPr>
        <w:fldChar w:fldCharType="end"/>
      </w:r>
      <w:r w:rsidRPr="00267E67">
        <w:rPr>
          <w:rFonts w:ascii="Century Schoolbook" w:hAnsi="Century Schoolbook"/>
          <w:sz w:val="28"/>
          <w:szCs w:val="28"/>
        </w:rPr>
        <w:t xml:space="preserve">(citation omitted).  </w:t>
      </w:r>
    </w:p>
    <w:p w14:paraId="1AD3FDC6" w14:textId="77777777" w:rsidR="00BA2710" w:rsidRPr="00455F16" w:rsidRDefault="00BA2710" w:rsidP="00266BFF">
      <w:pPr>
        <w:spacing w:after="0" w:line="480" w:lineRule="auto"/>
        <w:ind w:firstLine="720"/>
        <w:jc w:val="both"/>
        <w:rPr>
          <w:rFonts w:ascii="Century Schoolbook" w:hAnsi="Century Schoolbook"/>
          <w:b/>
          <w:color w:val="000000" w:themeColor="text1"/>
          <w:sz w:val="28"/>
          <w:szCs w:val="28"/>
        </w:rPr>
      </w:pPr>
    </w:p>
    <w:p w14:paraId="77296407" w14:textId="1FC06BA7" w:rsidR="008B4FA8" w:rsidRPr="00605B88" w:rsidRDefault="008B4FA8" w:rsidP="008B4FA8">
      <w:pPr>
        <w:pStyle w:val="ListParagraph"/>
        <w:numPr>
          <w:ilvl w:val="0"/>
          <w:numId w:val="22"/>
        </w:numPr>
        <w:spacing w:after="0" w:line="240" w:lineRule="auto"/>
        <w:jc w:val="both"/>
        <w:rPr>
          <w:rFonts w:ascii="Century Schoolbook" w:hAnsi="Century Schoolbook"/>
          <w:b/>
          <w:color w:val="000000" w:themeColor="text1"/>
          <w:sz w:val="28"/>
          <w:szCs w:val="28"/>
        </w:rPr>
      </w:pPr>
      <w:r w:rsidRPr="00605B88">
        <w:rPr>
          <w:rFonts w:ascii="Century Schoolbook" w:hAnsi="Century Schoolbook"/>
          <w:b/>
          <w:color w:val="000000" w:themeColor="text1"/>
          <w:sz w:val="28"/>
          <w:szCs w:val="28"/>
        </w:rPr>
        <w:lastRenderedPageBreak/>
        <w:t xml:space="preserve">The </w:t>
      </w:r>
      <w:r w:rsidR="00266BFF" w:rsidRPr="00605B88">
        <w:rPr>
          <w:rFonts w:ascii="Century Schoolbook" w:hAnsi="Century Schoolbook"/>
          <w:b/>
          <w:color w:val="000000" w:themeColor="text1"/>
          <w:sz w:val="28"/>
          <w:szCs w:val="28"/>
        </w:rPr>
        <w:t xml:space="preserve">record does not show that Ms. Chavis’s </w:t>
      </w:r>
      <w:r w:rsidR="009D5EB1">
        <w:rPr>
          <w:rFonts w:ascii="Century Schoolbook" w:hAnsi="Century Schoolbook"/>
          <w:b/>
          <w:color w:val="000000" w:themeColor="text1"/>
          <w:sz w:val="28"/>
          <w:szCs w:val="28"/>
        </w:rPr>
        <w:t>decision</w:t>
      </w:r>
      <w:r w:rsidR="00162086" w:rsidRPr="00605B88">
        <w:rPr>
          <w:rFonts w:ascii="Century Schoolbook" w:hAnsi="Century Schoolbook"/>
          <w:b/>
          <w:color w:val="000000" w:themeColor="text1"/>
          <w:sz w:val="28"/>
          <w:szCs w:val="28"/>
        </w:rPr>
        <w:t xml:space="preserve"> to admit guilt was </w:t>
      </w:r>
      <w:r w:rsidR="009D5EB1">
        <w:rPr>
          <w:rFonts w:ascii="Century Schoolbook" w:hAnsi="Century Schoolbook"/>
          <w:b/>
          <w:color w:val="000000" w:themeColor="text1"/>
          <w:sz w:val="28"/>
          <w:szCs w:val="28"/>
        </w:rPr>
        <w:t xml:space="preserve">made </w:t>
      </w:r>
      <w:r w:rsidR="00162086" w:rsidRPr="00605B88">
        <w:rPr>
          <w:rFonts w:ascii="Century Schoolbook" w:hAnsi="Century Schoolbook"/>
          <w:b/>
          <w:color w:val="000000" w:themeColor="text1"/>
          <w:sz w:val="28"/>
          <w:szCs w:val="28"/>
        </w:rPr>
        <w:t>knowing</w:t>
      </w:r>
      <w:r w:rsidR="009D5EB1">
        <w:rPr>
          <w:rFonts w:ascii="Century Schoolbook" w:hAnsi="Century Schoolbook"/>
          <w:b/>
          <w:color w:val="000000" w:themeColor="text1"/>
          <w:sz w:val="28"/>
          <w:szCs w:val="28"/>
        </w:rPr>
        <w:t>ly</w:t>
      </w:r>
      <w:r w:rsidRPr="00605B88">
        <w:rPr>
          <w:rFonts w:ascii="Century Schoolbook" w:hAnsi="Century Schoolbook"/>
          <w:b/>
          <w:color w:val="000000" w:themeColor="text1"/>
          <w:sz w:val="28"/>
          <w:szCs w:val="28"/>
        </w:rPr>
        <w:t>.</w:t>
      </w:r>
    </w:p>
    <w:p w14:paraId="09EF5AC1" w14:textId="77777777" w:rsidR="008B4FA8" w:rsidRPr="00455F16" w:rsidRDefault="008B4FA8" w:rsidP="008B4FA8">
      <w:pPr>
        <w:spacing w:after="0" w:line="240" w:lineRule="auto"/>
        <w:jc w:val="both"/>
        <w:rPr>
          <w:rFonts w:ascii="Century Schoolbook" w:hAnsi="Century Schoolbook"/>
          <w:b/>
          <w:color w:val="000000" w:themeColor="text1"/>
          <w:sz w:val="28"/>
          <w:szCs w:val="28"/>
        </w:rPr>
      </w:pPr>
    </w:p>
    <w:p w14:paraId="5F3F948B" w14:textId="71FEA416" w:rsidR="008A18D6" w:rsidRDefault="00162086" w:rsidP="00A05E7F">
      <w:pPr>
        <w:spacing w:after="0" w:line="480" w:lineRule="auto"/>
        <w:ind w:firstLine="720"/>
        <w:jc w:val="both"/>
        <w:rPr>
          <w:rFonts w:ascii="Century Schoolbook" w:hAnsi="Century Schoolbook"/>
          <w:sz w:val="28"/>
          <w:szCs w:val="28"/>
        </w:rPr>
      </w:pPr>
      <w:r w:rsidRPr="00162086">
        <w:rPr>
          <w:rFonts w:ascii="Century Schoolbook" w:hAnsi="Century Schoolbook"/>
          <w:sz w:val="28"/>
          <w:szCs w:val="28"/>
        </w:rPr>
        <w:t xml:space="preserve">In North Carolina, a defendant receives </w:t>
      </w:r>
      <w:r w:rsidRPr="00162086">
        <w:rPr>
          <w:rFonts w:ascii="Century Schoolbook" w:hAnsi="Century Schoolbook"/>
          <w:i/>
          <w:sz w:val="28"/>
          <w:szCs w:val="28"/>
        </w:rPr>
        <w:t>per se</w:t>
      </w:r>
      <w:r w:rsidRPr="00162086">
        <w:rPr>
          <w:rFonts w:ascii="Century Schoolbook" w:hAnsi="Century Schoolbook"/>
          <w:sz w:val="28"/>
          <w:szCs w:val="28"/>
        </w:rPr>
        <w:t xml:space="preserve"> ineffective assistance of counsel, in violation of the Sixth Amendment,</w:t>
      </w:r>
      <w:r w:rsidR="00FA1684">
        <w:rPr>
          <w:rFonts w:ascii="Century Schoolbook" w:hAnsi="Century Schoolbook"/>
          <w:sz w:val="28"/>
          <w:szCs w:val="28"/>
        </w:rPr>
        <w:t xml:space="preserve"> when their</w:t>
      </w:r>
      <w:r w:rsidRPr="00162086">
        <w:rPr>
          <w:rFonts w:ascii="Century Schoolbook" w:hAnsi="Century Schoolbook"/>
          <w:sz w:val="28"/>
          <w:szCs w:val="28"/>
        </w:rPr>
        <w:t xml:space="preserve"> attorney concedes to the jury the defendant’s guilt of the charged offense, or any lesser-included offense, without the client’s express permission.  </w:t>
      </w:r>
      <w:r w:rsidRPr="00162086">
        <w:rPr>
          <w:rFonts w:ascii="Century Schoolbook" w:hAnsi="Century Schoolbook"/>
          <w:i/>
          <w:sz w:val="28"/>
          <w:szCs w:val="28"/>
        </w:rPr>
        <w:t>E.g.</w:t>
      </w:r>
      <w:r w:rsidRPr="00162086">
        <w:rPr>
          <w:rFonts w:ascii="Century Schoolbook" w:hAnsi="Century Schoolbook"/>
          <w:sz w:val="28"/>
          <w:szCs w:val="28"/>
        </w:rPr>
        <w:t>,</w:t>
      </w:r>
      <w:r w:rsidR="00B21C23">
        <w:rPr>
          <w:rFonts w:ascii="Century Schoolbook" w:hAnsi="Century Schoolbook"/>
          <w:sz w:val="28"/>
          <w:szCs w:val="28"/>
        </w:rPr>
        <w:t> </w:t>
      </w:r>
      <w:r w:rsidR="00063964" w:rsidRPr="00063964">
        <w:rPr>
          <w:rFonts w:ascii="Century Schoolbook" w:hAnsi="Century Schoolbook"/>
          <w:i/>
          <w:sz w:val="28"/>
          <w:szCs w:val="28"/>
        </w:rPr>
        <w:t>State v. W</w:t>
      </w:r>
      <w:r w:rsidRPr="00063964">
        <w:rPr>
          <w:rFonts w:ascii="Century Schoolbook" w:hAnsi="Century Schoolbook"/>
          <w:i/>
          <w:sz w:val="28"/>
          <w:szCs w:val="28"/>
        </w:rPr>
        <w:t>ilson</w:t>
      </w:r>
      <w:r w:rsidRPr="00063964">
        <w:rPr>
          <w:rFonts w:ascii="Century Schoolbook" w:hAnsi="Century Schoolbook"/>
          <w:sz w:val="28"/>
          <w:szCs w:val="28"/>
        </w:rPr>
        <w:t xml:space="preserve">, </w:t>
      </w:r>
      <w:r w:rsidR="00063964" w:rsidRPr="00063964">
        <w:rPr>
          <w:rFonts w:ascii="Century Schoolbook" w:hAnsi="Century Schoolbook"/>
          <w:sz w:val="28"/>
          <w:szCs w:val="28"/>
        </w:rPr>
        <w:t>236 N.C. App. 472, 476, 762 S.E.2d 894, 897</w:t>
      </w:r>
      <w:r w:rsidR="00063964">
        <w:rPr>
          <w:rFonts w:ascii="Century Schoolbook" w:hAnsi="Century Schoolbook"/>
          <w:sz w:val="28"/>
          <w:szCs w:val="28"/>
        </w:rPr>
        <w:t xml:space="preserve"> (2014)</w:t>
      </w:r>
      <w:r w:rsidR="003562CF">
        <w:rPr>
          <w:rFonts w:ascii="Century Schoolbook" w:hAnsi="Century Schoolbook"/>
          <w:sz w:val="28"/>
          <w:szCs w:val="28"/>
        </w:rPr>
        <w:t xml:space="preserve">.  </w:t>
      </w:r>
      <w:r w:rsidRPr="00162086">
        <w:rPr>
          <w:rFonts w:ascii="Century Schoolbook" w:hAnsi="Century Schoolbook"/>
          <w:sz w:val="28"/>
          <w:szCs w:val="28"/>
        </w:rPr>
        <w:t xml:space="preserve">For a concession to rise to the level of a </w:t>
      </w:r>
      <w:r w:rsidRPr="00162086">
        <w:rPr>
          <w:rFonts w:ascii="Century Schoolbook" w:hAnsi="Century Schoolbook"/>
          <w:i/>
          <w:sz w:val="28"/>
          <w:szCs w:val="28"/>
        </w:rPr>
        <w:t xml:space="preserve">Harbison </w:t>
      </w:r>
      <w:r w:rsidRPr="00162086">
        <w:rPr>
          <w:rFonts w:ascii="Century Schoolbook" w:hAnsi="Century Schoolbook"/>
          <w:sz w:val="28"/>
          <w:szCs w:val="28"/>
        </w:rPr>
        <w:t>error, counsel’s statements must have the effect of admitting</w:t>
      </w:r>
      <w:r w:rsidR="00A05E7F">
        <w:rPr>
          <w:rFonts w:ascii="Century Schoolbook" w:hAnsi="Century Schoolbook"/>
          <w:sz w:val="28"/>
          <w:szCs w:val="28"/>
        </w:rPr>
        <w:t xml:space="preserve"> the defendant</w:t>
      </w:r>
      <w:r w:rsidR="00C41F64">
        <w:rPr>
          <w:rFonts w:ascii="Century Schoolbook" w:hAnsi="Century Schoolbook"/>
          <w:sz w:val="28"/>
          <w:szCs w:val="28"/>
        </w:rPr>
        <w:t xml:space="preserve">’s guilt.  </w:t>
      </w:r>
    </w:p>
    <w:p w14:paraId="474965B4" w14:textId="1B2266D9" w:rsidR="00647DB8" w:rsidRPr="00944F4F" w:rsidRDefault="00C41F64" w:rsidP="00A05E7F">
      <w:pPr>
        <w:spacing w:after="0" w:line="480" w:lineRule="auto"/>
        <w:ind w:firstLine="720"/>
        <w:jc w:val="both"/>
        <w:rPr>
          <w:rFonts w:ascii="Century Schoolbook" w:hAnsi="Century Schoolbook"/>
          <w:sz w:val="28"/>
          <w:szCs w:val="28"/>
        </w:rPr>
      </w:pPr>
      <w:r>
        <w:rPr>
          <w:rFonts w:ascii="Century Schoolbook" w:hAnsi="Century Schoolbook"/>
          <w:sz w:val="28"/>
          <w:szCs w:val="28"/>
        </w:rPr>
        <w:t>Admitting facts sufficient to establish g</w:t>
      </w:r>
      <w:r w:rsidR="00FA1684">
        <w:rPr>
          <w:rFonts w:ascii="Century Schoolbook" w:hAnsi="Century Schoolbook"/>
          <w:sz w:val="28"/>
          <w:szCs w:val="28"/>
        </w:rPr>
        <w:t xml:space="preserve">uilt of the </w:t>
      </w:r>
      <w:r w:rsidR="00C656AA">
        <w:rPr>
          <w:rFonts w:ascii="Century Schoolbook" w:hAnsi="Century Schoolbook"/>
          <w:sz w:val="28"/>
          <w:szCs w:val="28"/>
        </w:rPr>
        <w:t xml:space="preserve">charged </w:t>
      </w:r>
      <w:r w:rsidR="00FA1684">
        <w:rPr>
          <w:rFonts w:ascii="Century Schoolbook" w:hAnsi="Century Schoolbook"/>
          <w:sz w:val="28"/>
          <w:szCs w:val="28"/>
        </w:rPr>
        <w:t>offense or a lesser</w:t>
      </w:r>
      <w:r w:rsidR="00FA1684">
        <w:rPr>
          <w:rFonts w:ascii="Century Schoolbook" w:hAnsi="Century Schoolbook"/>
          <w:sz w:val="28"/>
          <w:szCs w:val="28"/>
        </w:rPr>
        <w:noBreakHyphen/>
      </w:r>
      <w:r>
        <w:rPr>
          <w:rFonts w:ascii="Century Schoolbook" w:hAnsi="Century Schoolbook"/>
          <w:sz w:val="28"/>
          <w:szCs w:val="28"/>
        </w:rPr>
        <w:t xml:space="preserve">included </w:t>
      </w:r>
      <w:r w:rsidR="00C656AA">
        <w:rPr>
          <w:rFonts w:ascii="Century Schoolbook" w:hAnsi="Century Schoolbook"/>
          <w:sz w:val="28"/>
          <w:szCs w:val="28"/>
        </w:rPr>
        <w:t xml:space="preserve">offense </w:t>
      </w:r>
      <w:r>
        <w:rPr>
          <w:rFonts w:ascii="Century Schoolbook" w:hAnsi="Century Schoolbook"/>
          <w:sz w:val="28"/>
          <w:szCs w:val="28"/>
        </w:rPr>
        <w:t>will</w:t>
      </w:r>
      <w:r w:rsidR="008A18D6">
        <w:rPr>
          <w:rFonts w:ascii="Century Schoolbook" w:hAnsi="Century Schoolbook"/>
          <w:sz w:val="28"/>
          <w:szCs w:val="28"/>
        </w:rPr>
        <w:t xml:space="preserve"> </w:t>
      </w:r>
      <w:r>
        <w:rPr>
          <w:rFonts w:ascii="Century Schoolbook" w:hAnsi="Century Schoolbook"/>
          <w:sz w:val="28"/>
          <w:szCs w:val="28"/>
        </w:rPr>
        <w:t xml:space="preserve">suffice.  </w:t>
      </w:r>
      <w:r w:rsidRPr="00C41F64">
        <w:rPr>
          <w:rFonts w:ascii="Century Schoolbook" w:hAnsi="Century Schoolbook"/>
          <w:i/>
          <w:sz w:val="28"/>
          <w:szCs w:val="28"/>
        </w:rPr>
        <w:t>See, e.g.</w:t>
      </w:r>
      <w:r w:rsidRPr="00C41F64">
        <w:rPr>
          <w:rFonts w:ascii="Century Schoolbook" w:hAnsi="Century Schoolbook"/>
          <w:sz w:val="28"/>
          <w:szCs w:val="28"/>
        </w:rPr>
        <w:t>,</w:t>
      </w:r>
      <w:r w:rsidRPr="00C41F64">
        <w:rPr>
          <w:rFonts w:ascii="Century Schoolbook" w:hAnsi="Century Schoolbook"/>
          <w:i/>
          <w:sz w:val="28"/>
          <w:szCs w:val="28"/>
        </w:rPr>
        <w:t xml:space="preserve"> State v. Spencer</w:t>
      </w:r>
      <w:r w:rsidRPr="00C41F64">
        <w:rPr>
          <w:rFonts w:ascii="Century Schoolbook" w:hAnsi="Century Schoolbook"/>
          <w:sz w:val="28"/>
          <w:szCs w:val="28"/>
        </w:rPr>
        <w:t>, 218 N.C. App. 267, 275, 720 S.E.2d 901, 906 (2012)</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Spencer</w:instrText>
      </w:r>
      <w:r w:rsidR="00CB794A" w:rsidRPr="0004690D">
        <w:rPr>
          <w:rFonts w:ascii="Century Schoolbook" w:hAnsi="Century Schoolbook"/>
          <w:sz w:val="28"/>
          <w:szCs w:val="28"/>
        </w:rPr>
        <w:instrText>, 218 N.C. App. 267, 275, 720 S.E.2d 901, 906 (2012)</w:instrText>
      </w:r>
      <w:r w:rsidR="00CB794A">
        <w:instrText xml:space="preserve">" \s "State v. Spencer, 218 N.C. App. 267, 275, 720 S.E.2d 901, 906 (2012)" \c 1 </w:instrText>
      </w:r>
      <w:r w:rsidR="00CB794A">
        <w:rPr>
          <w:rFonts w:ascii="Century Schoolbook" w:hAnsi="Century Schoolbook"/>
          <w:sz w:val="28"/>
          <w:szCs w:val="28"/>
        </w:rPr>
        <w:fldChar w:fldCharType="end"/>
      </w:r>
      <w:r w:rsidRPr="00C41F64">
        <w:rPr>
          <w:rFonts w:ascii="Century Schoolbook" w:hAnsi="Century Schoolbook"/>
          <w:sz w:val="28"/>
          <w:szCs w:val="28"/>
        </w:rPr>
        <w:t xml:space="preserve"> (“We need not consider all of</w:t>
      </w:r>
      <w:r w:rsidR="00C0112E">
        <w:rPr>
          <w:rFonts w:ascii="Century Schoolbook" w:hAnsi="Century Schoolbook"/>
          <w:sz w:val="28"/>
          <w:szCs w:val="28"/>
        </w:rPr>
        <w:t xml:space="preserve"> these statements, as defendant’</w:t>
      </w:r>
      <w:r w:rsidRPr="00C41F64">
        <w:rPr>
          <w:rFonts w:ascii="Century Schoolbook" w:hAnsi="Century Schoolbook"/>
          <w:sz w:val="28"/>
          <w:szCs w:val="28"/>
        </w:rPr>
        <w:t>s counsel’s statements during closing argument that defendant ‘chose to get behind the wheel after drinking, and he chose to run from the police[,]’ and ‘Officer Battle was already out of the way and he just kept on going, kept running from the police’ were concessions of guilt to resisting a public officer and eluding arrest.”(citation omitted))</w:t>
      </w:r>
      <w:r>
        <w:rPr>
          <w:rFonts w:ascii="Century Schoolbook" w:hAnsi="Century Schoolbook"/>
          <w:sz w:val="28"/>
          <w:szCs w:val="28"/>
        </w:rPr>
        <w:t>.</w:t>
      </w:r>
      <w:r w:rsidR="008A18D6">
        <w:rPr>
          <w:rFonts w:ascii="Century Schoolbook" w:hAnsi="Century Schoolbook"/>
          <w:sz w:val="28"/>
          <w:szCs w:val="28"/>
        </w:rPr>
        <w:t xml:space="preserve">  </w:t>
      </w:r>
      <w:r>
        <w:rPr>
          <w:rFonts w:ascii="Century Schoolbook" w:hAnsi="Century Schoolbook"/>
          <w:sz w:val="28"/>
          <w:szCs w:val="28"/>
        </w:rPr>
        <w:t xml:space="preserve">In contrast, </w:t>
      </w:r>
      <w:r w:rsidR="00162086" w:rsidRPr="00162086">
        <w:rPr>
          <w:rFonts w:ascii="Century Schoolbook" w:hAnsi="Century Schoolbook"/>
          <w:sz w:val="28"/>
          <w:szCs w:val="28"/>
        </w:rPr>
        <w:t xml:space="preserve">merely admitting a single element of an offense does not rise to that level, </w:t>
      </w:r>
      <w:r w:rsidRPr="00162086">
        <w:rPr>
          <w:rFonts w:ascii="Century Schoolbook" w:hAnsi="Century Schoolbook"/>
          <w:i/>
          <w:sz w:val="28"/>
          <w:szCs w:val="28"/>
        </w:rPr>
        <w:t>Wilson</w:t>
      </w:r>
      <w:r w:rsidRPr="00162086">
        <w:rPr>
          <w:rFonts w:ascii="Century Schoolbook" w:hAnsi="Century Schoolbook"/>
          <w:sz w:val="28"/>
          <w:szCs w:val="28"/>
        </w:rPr>
        <w:t>, 236 N.C. App. at 476</w:t>
      </w:r>
      <w:r w:rsidR="00162086" w:rsidRPr="00162086">
        <w:rPr>
          <w:rFonts w:ascii="Century Schoolbook" w:hAnsi="Century Schoolbook"/>
          <w:sz w:val="28"/>
          <w:szCs w:val="28"/>
        </w:rPr>
        <w:t xml:space="preserve">, 762 S.E.2d at 897, nor does conceding the existence of an </w:t>
      </w:r>
      <w:r w:rsidR="00162086" w:rsidRPr="00162086">
        <w:rPr>
          <w:rFonts w:ascii="Century Schoolbook" w:hAnsi="Century Schoolbook"/>
          <w:sz w:val="28"/>
          <w:szCs w:val="28"/>
        </w:rPr>
        <w:lastRenderedPageBreak/>
        <w:t xml:space="preserve">unfavorable fact, </w:t>
      </w:r>
      <w:r w:rsidR="00162086" w:rsidRPr="00162086">
        <w:rPr>
          <w:rFonts w:ascii="Century Schoolbook" w:hAnsi="Century Schoolbook"/>
          <w:i/>
          <w:sz w:val="28"/>
          <w:szCs w:val="28"/>
        </w:rPr>
        <w:t>State v. Wiley</w:t>
      </w:r>
      <w:r w:rsidR="00162086" w:rsidRPr="00162086">
        <w:rPr>
          <w:rFonts w:ascii="Century Schoolbook" w:hAnsi="Century Schoolbook"/>
          <w:sz w:val="28"/>
          <w:szCs w:val="28"/>
        </w:rPr>
        <w:t>, 355 N.C. 592, 620, 565 S.E.2d 22, 42 (2002)</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Wiley</w:instrText>
      </w:r>
      <w:r w:rsidR="00CB794A" w:rsidRPr="0004690D">
        <w:rPr>
          <w:rFonts w:ascii="Century Schoolbook" w:hAnsi="Century Schoolbook"/>
          <w:sz w:val="28"/>
          <w:szCs w:val="28"/>
        </w:rPr>
        <w:instrText>, 355 N.C. 592, 620, 565 S.E.2d 22, 42 (2002)</w:instrText>
      </w:r>
      <w:r w:rsidR="00CB794A">
        <w:instrText xml:space="preserve">" \s "State v. Wiley, 355 N.C. 592, 620, 565 S.E.2d 22, 42 (2002)" \c 1 </w:instrText>
      </w:r>
      <w:r w:rsidR="00CB794A">
        <w:rPr>
          <w:rFonts w:ascii="Century Schoolbook" w:hAnsi="Century Schoolbook"/>
          <w:sz w:val="28"/>
          <w:szCs w:val="28"/>
        </w:rPr>
        <w:fldChar w:fldCharType="end"/>
      </w:r>
      <w:r w:rsidR="00162086" w:rsidRPr="00162086">
        <w:rPr>
          <w:rFonts w:ascii="Century Schoolbook" w:hAnsi="Century Schoolbook"/>
          <w:sz w:val="28"/>
          <w:szCs w:val="28"/>
        </w:rPr>
        <w:t xml:space="preserve">.  </w:t>
      </w:r>
      <w:r w:rsidR="00393589">
        <w:rPr>
          <w:rFonts w:ascii="Century Schoolbook" w:hAnsi="Century Schoolbook"/>
          <w:sz w:val="28"/>
          <w:szCs w:val="28"/>
        </w:rPr>
        <w:t>D</w:t>
      </w:r>
      <w:r w:rsidR="0081492B">
        <w:rPr>
          <w:rFonts w:ascii="Century Schoolbook" w:hAnsi="Century Schoolbook"/>
          <w:sz w:val="28"/>
          <w:szCs w:val="28"/>
        </w:rPr>
        <w:t>efense “</w:t>
      </w:r>
      <w:r w:rsidR="00162086" w:rsidRPr="00162086">
        <w:rPr>
          <w:rFonts w:ascii="Century Schoolbook" w:hAnsi="Century Schoolbook"/>
          <w:sz w:val="28"/>
          <w:szCs w:val="28"/>
        </w:rPr>
        <w:t xml:space="preserve">counsel’s statement must be viewed in context to determine whether the statement was, in </w:t>
      </w:r>
      <w:r w:rsidR="00C0112E">
        <w:rPr>
          <w:rFonts w:ascii="Century Schoolbook" w:hAnsi="Century Schoolbook"/>
          <w:sz w:val="28"/>
          <w:szCs w:val="28"/>
        </w:rPr>
        <w:t>fact, a concession of defendant’</w:t>
      </w:r>
      <w:r w:rsidR="00162086" w:rsidRPr="00162086">
        <w:rPr>
          <w:rFonts w:ascii="Century Schoolbook" w:hAnsi="Century Schoolbook"/>
          <w:sz w:val="28"/>
          <w:szCs w:val="28"/>
        </w:rPr>
        <w:t xml:space="preserve">s guilt of a crime, or amounted to a </w:t>
      </w:r>
      <w:r w:rsidR="00162086" w:rsidRPr="00162086">
        <w:rPr>
          <w:rFonts w:ascii="Century Schoolbook" w:hAnsi="Century Schoolbook"/>
          <w:i/>
          <w:sz w:val="28"/>
          <w:szCs w:val="28"/>
        </w:rPr>
        <w:t>lapsus linguae</w:t>
      </w:r>
      <w:r w:rsidR="00162086" w:rsidRPr="00162086">
        <w:rPr>
          <w:rFonts w:ascii="Century Schoolbook" w:hAnsi="Century Schoolbook"/>
          <w:sz w:val="28"/>
          <w:szCs w:val="28"/>
        </w:rPr>
        <w:t xml:space="preserve">.”  </w:t>
      </w:r>
      <w:r w:rsidR="00162086" w:rsidRPr="00162086">
        <w:rPr>
          <w:rFonts w:ascii="Century Schoolbook" w:hAnsi="Century Schoolbook"/>
          <w:i/>
          <w:sz w:val="28"/>
          <w:szCs w:val="28"/>
        </w:rPr>
        <w:t>State v. Mills</w:t>
      </w:r>
      <w:r w:rsidR="00162086" w:rsidRPr="00162086">
        <w:rPr>
          <w:rFonts w:ascii="Century Schoolbook" w:hAnsi="Century Schoolbook"/>
          <w:sz w:val="28"/>
          <w:szCs w:val="28"/>
        </w:rPr>
        <w:t>, 205 N.C. App. 577, 587, 696 S.E.2d 742, 748-49 (2010)</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Mills</w:instrText>
      </w:r>
      <w:r w:rsidR="00CB794A" w:rsidRPr="0004690D">
        <w:rPr>
          <w:rFonts w:ascii="Century Schoolbook" w:hAnsi="Century Schoolbook"/>
          <w:sz w:val="28"/>
          <w:szCs w:val="28"/>
        </w:rPr>
        <w:instrText>, 205 N.C. App. 577, 587, 696 S.E.2d 742, 748-49 (2010)</w:instrText>
      </w:r>
      <w:r w:rsidR="00CB794A">
        <w:instrText xml:space="preserve">" \s "State v. Mills, 205 N.C. App. 577, 587, 696 S.E.2d 742, 748-49 (2010)" \c 1 </w:instrText>
      </w:r>
      <w:r w:rsidR="00CB794A">
        <w:rPr>
          <w:rFonts w:ascii="Century Schoolbook" w:hAnsi="Century Schoolbook"/>
          <w:sz w:val="28"/>
          <w:szCs w:val="28"/>
        </w:rPr>
        <w:fldChar w:fldCharType="end"/>
      </w:r>
      <w:r w:rsidR="00162086" w:rsidRPr="00162086">
        <w:rPr>
          <w:rFonts w:ascii="Century Schoolbook" w:hAnsi="Century Schoolbook"/>
          <w:sz w:val="28"/>
          <w:szCs w:val="28"/>
        </w:rPr>
        <w:t xml:space="preserve"> (citation omitted)</w:t>
      </w:r>
      <w:r w:rsidR="00944F4F">
        <w:rPr>
          <w:rFonts w:ascii="Century Schoolbook" w:hAnsi="Century Schoolbook"/>
          <w:sz w:val="28"/>
          <w:szCs w:val="28"/>
        </w:rPr>
        <w:t xml:space="preserve">; </w:t>
      </w:r>
      <w:r w:rsidR="00062DBE">
        <w:rPr>
          <w:rFonts w:ascii="Century Schoolbook" w:hAnsi="Century Schoolbook"/>
          <w:i/>
          <w:sz w:val="28"/>
          <w:szCs w:val="28"/>
        </w:rPr>
        <w:t>accord</w:t>
      </w:r>
      <w:r w:rsidR="00944F4F">
        <w:rPr>
          <w:rFonts w:ascii="Century Schoolbook" w:hAnsi="Century Schoolbook"/>
          <w:sz w:val="28"/>
          <w:szCs w:val="28"/>
        </w:rPr>
        <w:t xml:space="preserve"> </w:t>
      </w:r>
      <w:r w:rsidR="00944F4F" w:rsidRPr="00944F4F">
        <w:rPr>
          <w:rFonts w:ascii="Century Schoolbook" w:hAnsi="Century Schoolbook"/>
          <w:i/>
          <w:sz w:val="28"/>
          <w:szCs w:val="28"/>
        </w:rPr>
        <w:t>State v. Goss</w:t>
      </w:r>
      <w:r w:rsidR="00944F4F">
        <w:rPr>
          <w:rFonts w:ascii="Century Schoolbook" w:hAnsi="Century Schoolbook"/>
          <w:sz w:val="28"/>
          <w:szCs w:val="28"/>
        </w:rPr>
        <w:t>, 361 N.C. 610, 624-</w:t>
      </w:r>
      <w:r w:rsidR="00944F4F" w:rsidRPr="00944F4F">
        <w:rPr>
          <w:rFonts w:ascii="Century Schoolbook" w:hAnsi="Century Schoolbook"/>
          <w:sz w:val="28"/>
          <w:szCs w:val="28"/>
        </w:rPr>
        <w:t>25, 651 S.E.2d 867, 876</w:t>
      </w:r>
      <w:r w:rsidR="00944F4F">
        <w:rPr>
          <w:rFonts w:ascii="Century Schoolbook" w:hAnsi="Century Schoolbook"/>
          <w:sz w:val="28"/>
          <w:szCs w:val="28"/>
        </w:rPr>
        <w:t xml:space="preserve"> (2007)</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Goss</w:instrText>
      </w:r>
      <w:r w:rsidR="00CB794A" w:rsidRPr="0004690D">
        <w:rPr>
          <w:rFonts w:ascii="Century Schoolbook" w:hAnsi="Century Schoolbook"/>
          <w:sz w:val="28"/>
          <w:szCs w:val="28"/>
        </w:rPr>
        <w:instrText>, 361 N.C. 610, 624-25, 651 S.E.2d 867, 876 (2007)</w:instrText>
      </w:r>
      <w:r w:rsidR="00CB794A">
        <w:instrText xml:space="preserve">" \s "State v. Goss, 361 N.C. 610, 624-25, 651 S.E.2d 867, 876 (2007)" \c 1 </w:instrText>
      </w:r>
      <w:r w:rsidR="00CB794A">
        <w:rPr>
          <w:rFonts w:ascii="Century Schoolbook" w:hAnsi="Century Schoolbook"/>
          <w:sz w:val="28"/>
          <w:szCs w:val="28"/>
        </w:rPr>
        <w:fldChar w:fldCharType="end"/>
      </w:r>
      <w:r w:rsidR="00944F4F">
        <w:rPr>
          <w:rFonts w:ascii="Century Schoolbook" w:hAnsi="Century Schoolbook"/>
          <w:sz w:val="28"/>
          <w:szCs w:val="28"/>
        </w:rPr>
        <w:t xml:space="preserve">.  </w:t>
      </w:r>
    </w:p>
    <w:p w14:paraId="690FF9E4" w14:textId="61376124" w:rsidR="00EE0919" w:rsidRDefault="006416BE" w:rsidP="002C0452">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Critically, </w:t>
      </w:r>
      <w:r w:rsidR="0065625D">
        <w:rPr>
          <w:rFonts w:ascii="Century Schoolbook" w:hAnsi="Century Schoolbook"/>
          <w:sz w:val="28"/>
          <w:szCs w:val="28"/>
        </w:rPr>
        <w:t>“</w:t>
      </w:r>
      <w:r w:rsidR="0065625D" w:rsidRPr="0065625D">
        <w:rPr>
          <w:rFonts w:ascii="Century Schoolbook" w:hAnsi="Century Schoolbook"/>
          <w:i/>
          <w:sz w:val="28"/>
          <w:szCs w:val="28"/>
        </w:rPr>
        <w:t>Harbison</w:t>
      </w:r>
      <w:r w:rsidR="0065625D" w:rsidRPr="0065625D">
        <w:rPr>
          <w:rFonts w:ascii="Century Schoolbook" w:hAnsi="Century Schoolbook"/>
          <w:sz w:val="28"/>
          <w:szCs w:val="28"/>
        </w:rPr>
        <w:t xml:space="preserve"> requires that the decision to concede guilt to a lesser included </w:t>
      </w:r>
      <w:r w:rsidR="0065625D">
        <w:rPr>
          <w:rFonts w:ascii="Century Schoolbook" w:hAnsi="Century Schoolbook"/>
          <w:sz w:val="28"/>
          <w:szCs w:val="28"/>
        </w:rPr>
        <w:t>crime ‘</w:t>
      </w:r>
      <w:r w:rsidR="0065625D" w:rsidRPr="0065625D">
        <w:rPr>
          <w:rFonts w:ascii="Century Schoolbook" w:hAnsi="Century Schoolbook"/>
          <w:sz w:val="28"/>
          <w:szCs w:val="28"/>
        </w:rPr>
        <w:t>be mad</w:t>
      </w:r>
      <w:r w:rsidR="0065625D">
        <w:rPr>
          <w:rFonts w:ascii="Century Schoolbook" w:hAnsi="Century Schoolbook"/>
          <w:sz w:val="28"/>
          <w:szCs w:val="28"/>
        </w:rPr>
        <w:t>e exclusively by the defendant.</w:t>
      </w:r>
      <w:r w:rsidR="00062DBE">
        <w:rPr>
          <w:rFonts w:ascii="Century Schoolbook" w:hAnsi="Century Schoolbook"/>
          <w:sz w:val="28"/>
          <w:szCs w:val="28"/>
        </w:rPr>
        <w:t>’</w:t>
      </w:r>
      <w:r w:rsidR="0065625D">
        <w:rPr>
          <w:rFonts w:ascii="Century Schoolbook" w:hAnsi="Century Schoolbook"/>
          <w:sz w:val="28"/>
          <w:szCs w:val="28"/>
        </w:rPr>
        <w:t>”</w:t>
      </w:r>
      <w:r w:rsidR="0065625D" w:rsidRPr="0065625D">
        <w:rPr>
          <w:rFonts w:ascii="Century Schoolbook" w:hAnsi="Century Schoolbook"/>
          <w:sz w:val="28"/>
          <w:szCs w:val="28"/>
        </w:rPr>
        <w:t xml:space="preserve"> </w:t>
      </w:r>
      <w:r w:rsidR="0065625D">
        <w:rPr>
          <w:rFonts w:ascii="Century Schoolbook" w:hAnsi="Century Schoolbook"/>
          <w:sz w:val="28"/>
          <w:szCs w:val="28"/>
        </w:rPr>
        <w:t xml:space="preserve"> </w:t>
      </w:r>
      <w:r w:rsidR="0065625D" w:rsidRPr="0065625D">
        <w:rPr>
          <w:rFonts w:ascii="Century Schoolbook" w:hAnsi="Century Schoolbook"/>
          <w:i/>
          <w:sz w:val="28"/>
          <w:szCs w:val="28"/>
        </w:rPr>
        <w:t>State v. Matthews</w:t>
      </w:r>
      <w:r w:rsidR="0065625D" w:rsidRPr="0065625D">
        <w:rPr>
          <w:rFonts w:ascii="Century Schoolbook" w:hAnsi="Century Schoolbook"/>
          <w:sz w:val="28"/>
          <w:szCs w:val="28"/>
        </w:rPr>
        <w:t>, 358 N.C. 102, 109, 591 S.E.2d 535, 540</w:t>
      </w:r>
      <w:r w:rsidR="0065625D">
        <w:rPr>
          <w:rFonts w:ascii="Century Schoolbook" w:hAnsi="Century Schoolbook"/>
          <w:sz w:val="28"/>
          <w:szCs w:val="28"/>
        </w:rPr>
        <w:t xml:space="preserve"> (2004)</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Matthews</w:instrText>
      </w:r>
      <w:r w:rsidR="00CB794A" w:rsidRPr="0004690D">
        <w:rPr>
          <w:rFonts w:ascii="Century Schoolbook" w:hAnsi="Century Schoolbook"/>
          <w:sz w:val="28"/>
          <w:szCs w:val="28"/>
        </w:rPr>
        <w:instrText>, 358 N.C. 102, 109, 591 S.E.2d 535, 540 (2004)</w:instrText>
      </w:r>
      <w:r w:rsidR="00CB794A">
        <w:instrText xml:space="preserve">" \s "State v. Matthews, 358 N.C. 102, 109, 591 S.E.2d 535, 540 (2004)" \c 1 </w:instrText>
      </w:r>
      <w:r w:rsidR="00CB794A">
        <w:rPr>
          <w:rFonts w:ascii="Century Schoolbook" w:hAnsi="Century Schoolbook"/>
          <w:sz w:val="28"/>
          <w:szCs w:val="28"/>
        </w:rPr>
        <w:fldChar w:fldCharType="end"/>
      </w:r>
      <w:r w:rsidR="0065625D">
        <w:rPr>
          <w:rFonts w:ascii="Century Schoolbook" w:hAnsi="Century Schoolbook"/>
          <w:sz w:val="28"/>
          <w:szCs w:val="28"/>
        </w:rPr>
        <w:t xml:space="preserve"> (quoting </w:t>
      </w:r>
      <w:r w:rsidR="0065625D" w:rsidRPr="0065625D">
        <w:rPr>
          <w:rFonts w:ascii="Century Schoolbook" w:hAnsi="Century Schoolbook"/>
          <w:i/>
          <w:sz w:val="28"/>
          <w:szCs w:val="28"/>
        </w:rPr>
        <w:t>Harbison</w:t>
      </w:r>
      <w:r w:rsidR="0065625D" w:rsidRPr="0065625D">
        <w:rPr>
          <w:rFonts w:ascii="Century Schoolbook" w:hAnsi="Century Schoolbook"/>
          <w:sz w:val="28"/>
          <w:szCs w:val="28"/>
        </w:rPr>
        <w:t>, 315 N.C. at 180, 337 S.E.2d at 507</w:t>
      </w:r>
      <w:r w:rsidR="0065625D">
        <w:rPr>
          <w:rFonts w:ascii="Century Schoolbook" w:hAnsi="Century Schoolbook"/>
          <w:sz w:val="28"/>
          <w:szCs w:val="28"/>
        </w:rPr>
        <w:t xml:space="preserve">).  </w:t>
      </w:r>
      <w:r w:rsidR="00EE0919">
        <w:rPr>
          <w:rFonts w:ascii="Century Schoolbook" w:hAnsi="Century Schoolbook"/>
          <w:sz w:val="28"/>
          <w:szCs w:val="28"/>
        </w:rPr>
        <w:t>“</w:t>
      </w:r>
      <w:r w:rsidR="00EE0919" w:rsidRPr="00EE0919">
        <w:rPr>
          <w:rFonts w:ascii="Century Schoolbook" w:hAnsi="Century Schoolbook"/>
          <w:sz w:val="28"/>
          <w:szCs w:val="28"/>
        </w:rPr>
        <w:t xml:space="preserve">Furthermore, </w:t>
      </w:r>
      <w:r w:rsidR="00EE0919">
        <w:rPr>
          <w:rFonts w:ascii="Century Schoolbook" w:hAnsi="Century Schoolbook"/>
          <w:sz w:val="28"/>
          <w:szCs w:val="28"/>
        </w:rPr>
        <w:t>‘</w:t>
      </w:r>
      <w:r w:rsidR="00EE0919" w:rsidRPr="00EE0919">
        <w:rPr>
          <w:rFonts w:ascii="Century Schoolbook" w:hAnsi="Century Schoolbook"/>
          <w:sz w:val="28"/>
          <w:szCs w:val="28"/>
        </w:rPr>
        <w:t xml:space="preserve">because of the gravity of the consequences, a decision to plead guilty must be made </w:t>
      </w:r>
      <w:r w:rsidR="00EE0919" w:rsidRPr="00EE0919">
        <w:rPr>
          <w:rFonts w:ascii="Century Schoolbook" w:hAnsi="Century Schoolbook"/>
          <w:i/>
          <w:sz w:val="28"/>
          <w:szCs w:val="28"/>
        </w:rPr>
        <w:t>knowingly and voluntarily</w:t>
      </w:r>
      <w:r w:rsidR="00EE0919" w:rsidRPr="00EE0919">
        <w:rPr>
          <w:rFonts w:ascii="Century Schoolbook" w:hAnsi="Century Schoolbook"/>
          <w:sz w:val="28"/>
          <w:szCs w:val="28"/>
        </w:rPr>
        <w:t xml:space="preserve"> </w:t>
      </w:r>
      <w:r w:rsidR="00EE0919" w:rsidRPr="00AF0880">
        <w:rPr>
          <w:rFonts w:ascii="Century Schoolbook" w:hAnsi="Century Schoolbook"/>
          <w:i/>
          <w:sz w:val="28"/>
          <w:szCs w:val="28"/>
        </w:rPr>
        <w:t>by the defendant after full appraisal of the consequences</w:t>
      </w:r>
      <w:r w:rsidR="00EE0919">
        <w:rPr>
          <w:rFonts w:ascii="Century Schoolbook" w:hAnsi="Century Schoolbook"/>
          <w:sz w:val="28"/>
          <w:szCs w:val="28"/>
        </w:rPr>
        <w:t xml:space="preserve">.’” </w:t>
      </w:r>
      <w:r w:rsidR="00EE0919" w:rsidRPr="00EE0919">
        <w:rPr>
          <w:rFonts w:ascii="Century Schoolbook" w:hAnsi="Century Schoolbook"/>
          <w:sz w:val="28"/>
          <w:szCs w:val="28"/>
        </w:rPr>
        <w:t xml:space="preserve"> </w:t>
      </w:r>
      <w:r w:rsidR="00EE0919" w:rsidRPr="00EE0919">
        <w:rPr>
          <w:rFonts w:ascii="Century Schoolbook" w:hAnsi="Century Schoolbook"/>
          <w:i/>
          <w:sz w:val="28"/>
          <w:szCs w:val="28"/>
        </w:rPr>
        <w:t>Id.</w:t>
      </w:r>
      <w:r w:rsidR="00EE0919" w:rsidRPr="00EE0919">
        <w:rPr>
          <w:rFonts w:ascii="Century Schoolbook" w:hAnsi="Century Schoolbook"/>
          <w:sz w:val="28"/>
          <w:szCs w:val="28"/>
        </w:rPr>
        <w:t xml:space="preserve">, 591 S.E.2d </w:t>
      </w:r>
      <w:r w:rsidR="00EE0919">
        <w:rPr>
          <w:rFonts w:ascii="Century Schoolbook" w:hAnsi="Century Schoolbook"/>
          <w:sz w:val="28"/>
          <w:szCs w:val="28"/>
        </w:rPr>
        <w:t xml:space="preserve">at 540 (quoting </w:t>
      </w:r>
      <w:r w:rsidR="00EE0919" w:rsidRPr="00EE0919">
        <w:rPr>
          <w:rFonts w:ascii="Century Schoolbook" w:hAnsi="Century Schoolbook"/>
          <w:i/>
          <w:sz w:val="28"/>
          <w:szCs w:val="28"/>
        </w:rPr>
        <w:t>Harbison</w:t>
      </w:r>
      <w:r w:rsidR="00EE0919">
        <w:rPr>
          <w:rFonts w:ascii="Century Schoolbook" w:hAnsi="Century Schoolbook"/>
          <w:sz w:val="28"/>
          <w:szCs w:val="28"/>
        </w:rPr>
        <w:t>, 315 N.C. at</w:t>
      </w:r>
      <w:r w:rsidR="00EE0919" w:rsidRPr="00EE0919">
        <w:rPr>
          <w:rFonts w:ascii="Century Schoolbook" w:hAnsi="Century Schoolbook"/>
          <w:sz w:val="28"/>
          <w:szCs w:val="28"/>
        </w:rPr>
        <w:t xml:space="preserve"> 180, 337 S</w:t>
      </w:r>
      <w:r w:rsidR="00EE0919">
        <w:rPr>
          <w:rFonts w:ascii="Century Schoolbook" w:hAnsi="Century Schoolbook"/>
          <w:sz w:val="28"/>
          <w:szCs w:val="28"/>
        </w:rPr>
        <w:t>.E.2d at 507) (emphasis added)</w:t>
      </w:r>
      <w:r w:rsidR="00AF0880">
        <w:rPr>
          <w:rFonts w:ascii="Century Schoolbook" w:hAnsi="Century Schoolbook"/>
          <w:sz w:val="28"/>
          <w:szCs w:val="28"/>
        </w:rPr>
        <w:t xml:space="preserve">.  </w:t>
      </w:r>
      <w:r w:rsidR="002C0452">
        <w:rPr>
          <w:rFonts w:ascii="Century Schoolbook" w:hAnsi="Century Schoolbook"/>
          <w:sz w:val="28"/>
          <w:szCs w:val="28"/>
        </w:rPr>
        <w:t>In sum, as this Court has described, “</w:t>
      </w:r>
      <w:r w:rsidR="002C0452" w:rsidRPr="002C0452">
        <w:rPr>
          <w:rFonts w:ascii="Century Schoolbook" w:hAnsi="Century Schoolbook"/>
          <w:i/>
          <w:sz w:val="28"/>
          <w:szCs w:val="28"/>
        </w:rPr>
        <w:t>Harbison</w:t>
      </w:r>
      <w:r w:rsidR="002C0452" w:rsidRPr="002C0452">
        <w:rPr>
          <w:rFonts w:ascii="Century Schoolbook" w:hAnsi="Century Schoolbook"/>
          <w:sz w:val="28"/>
          <w:szCs w:val="28"/>
        </w:rPr>
        <w:t xml:space="preserve"> and </w:t>
      </w:r>
      <w:r w:rsidR="002C0452" w:rsidRPr="002C0452">
        <w:rPr>
          <w:rFonts w:ascii="Century Schoolbook" w:hAnsi="Century Schoolbook"/>
          <w:i/>
          <w:sz w:val="28"/>
          <w:szCs w:val="28"/>
        </w:rPr>
        <w:t>Matthews</w:t>
      </w:r>
      <w:r w:rsidR="002C0452">
        <w:rPr>
          <w:rFonts w:ascii="Century Schoolbook" w:hAnsi="Century Schoolbook"/>
          <w:sz w:val="28"/>
          <w:szCs w:val="28"/>
        </w:rPr>
        <w:t xml:space="preserve"> clearly indicate that</w:t>
      </w:r>
      <w:r w:rsidR="002C0452" w:rsidRPr="002C0452">
        <w:rPr>
          <w:rFonts w:ascii="Century Schoolbook" w:hAnsi="Century Schoolbook"/>
          <w:sz w:val="28"/>
          <w:szCs w:val="28"/>
        </w:rPr>
        <w:t xml:space="preserve"> the trial court must be satisfied that, prior to any admissions o</w:t>
      </w:r>
      <w:r w:rsidR="007C1B57">
        <w:rPr>
          <w:rFonts w:ascii="Century Schoolbook" w:hAnsi="Century Schoolbook"/>
          <w:sz w:val="28"/>
          <w:szCs w:val="28"/>
        </w:rPr>
        <w:t>f guilt at trial by a defendant’</w:t>
      </w:r>
      <w:r w:rsidR="002C0452" w:rsidRPr="002C0452">
        <w:rPr>
          <w:rFonts w:ascii="Century Schoolbook" w:hAnsi="Century Schoolbook"/>
          <w:sz w:val="28"/>
          <w:szCs w:val="28"/>
        </w:rPr>
        <w:t xml:space="preserve">s counsel, </w:t>
      </w:r>
      <w:r w:rsidR="002C0452" w:rsidRPr="002C0452">
        <w:rPr>
          <w:rFonts w:ascii="Century Schoolbook" w:hAnsi="Century Schoolbook"/>
          <w:i/>
          <w:sz w:val="28"/>
          <w:szCs w:val="28"/>
        </w:rPr>
        <w:t xml:space="preserve">the defendant must have given knowing and informed consent, and the defendant must be aware of the potential </w:t>
      </w:r>
      <w:r w:rsidR="002C0452" w:rsidRPr="002C0452">
        <w:rPr>
          <w:rFonts w:ascii="Century Schoolbook" w:hAnsi="Century Schoolbook"/>
          <w:i/>
          <w:sz w:val="28"/>
          <w:szCs w:val="28"/>
        </w:rPr>
        <w:lastRenderedPageBreak/>
        <w:t>consequences of his decision</w:t>
      </w:r>
      <w:r w:rsidR="002C0452" w:rsidRPr="002C0452">
        <w:rPr>
          <w:rFonts w:ascii="Century Schoolbook" w:hAnsi="Century Schoolbook"/>
          <w:sz w:val="28"/>
          <w:szCs w:val="28"/>
        </w:rPr>
        <w:t>.</w:t>
      </w:r>
      <w:r w:rsidR="002C0452">
        <w:rPr>
          <w:rFonts w:ascii="Century Schoolbook" w:hAnsi="Century Schoolbook"/>
          <w:sz w:val="28"/>
          <w:szCs w:val="28"/>
        </w:rPr>
        <w:t xml:space="preserve">”  </w:t>
      </w:r>
      <w:r w:rsidR="002C0452" w:rsidRPr="002C0452">
        <w:rPr>
          <w:rFonts w:ascii="Century Schoolbook" w:hAnsi="Century Schoolbook"/>
          <w:i/>
          <w:sz w:val="28"/>
          <w:szCs w:val="28"/>
        </w:rPr>
        <w:t xml:space="preserve">State v. </w:t>
      </w:r>
      <w:proofErr w:type="spellStart"/>
      <w:r w:rsidR="002C0452" w:rsidRPr="002C0452">
        <w:rPr>
          <w:rFonts w:ascii="Century Schoolbook" w:hAnsi="Century Schoolbook"/>
          <w:i/>
          <w:sz w:val="28"/>
          <w:szCs w:val="28"/>
        </w:rPr>
        <w:t>Maready</w:t>
      </w:r>
      <w:proofErr w:type="spellEnd"/>
      <w:r w:rsidR="002C0452" w:rsidRPr="002C0452">
        <w:rPr>
          <w:rFonts w:ascii="Century Schoolbook" w:hAnsi="Century Schoolbook"/>
          <w:sz w:val="28"/>
          <w:szCs w:val="28"/>
        </w:rPr>
        <w:t xml:space="preserve">, 205 N.C. </w:t>
      </w:r>
      <w:r w:rsidR="002C0452">
        <w:rPr>
          <w:rFonts w:ascii="Century Schoolbook" w:hAnsi="Century Schoolbook"/>
          <w:sz w:val="28"/>
          <w:szCs w:val="28"/>
        </w:rPr>
        <w:t>App. 1, 7, 695 S.E.2d 771, 776 (2010)</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Maready</w:instrText>
      </w:r>
      <w:r w:rsidR="00CB794A" w:rsidRPr="0004690D">
        <w:rPr>
          <w:rFonts w:ascii="Century Schoolbook" w:hAnsi="Century Schoolbook"/>
          <w:sz w:val="28"/>
          <w:szCs w:val="28"/>
        </w:rPr>
        <w:instrText>, 205 N.C. App. 1, 7, 695 S.E.2d 771, 776 (2010)</w:instrText>
      </w:r>
      <w:r w:rsidR="00CB794A">
        <w:instrText xml:space="preserve">" \s "State v. Maready, 205 N.C. App. 1, 7, 695 S.E.2d 771, 776 (2010)" \c 1 </w:instrText>
      </w:r>
      <w:r w:rsidR="00CB794A">
        <w:rPr>
          <w:rFonts w:ascii="Century Schoolbook" w:hAnsi="Century Schoolbook"/>
          <w:sz w:val="28"/>
          <w:szCs w:val="28"/>
        </w:rPr>
        <w:fldChar w:fldCharType="end"/>
      </w:r>
      <w:r w:rsidR="002C0452">
        <w:rPr>
          <w:rFonts w:ascii="Century Schoolbook" w:hAnsi="Century Schoolbook"/>
          <w:sz w:val="28"/>
          <w:szCs w:val="28"/>
        </w:rPr>
        <w:t xml:space="preserve"> (citations omitted) (emphasis added).</w:t>
      </w:r>
    </w:p>
    <w:p w14:paraId="1D43418D" w14:textId="7B05A485" w:rsidR="00BB160D" w:rsidRDefault="00E3568C" w:rsidP="00955409">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Here, while the record shows that </w:t>
      </w:r>
      <w:r w:rsidR="003127A4">
        <w:rPr>
          <w:rFonts w:ascii="Century Schoolbook" w:hAnsi="Century Schoolbook"/>
          <w:sz w:val="28"/>
          <w:szCs w:val="28"/>
        </w:rPr>
        <w:t xml:space="preserve">Ms. Chavis </w:t>
      </w:r>
      <w:r w:rsidR="00062DBE">
        <w:rPr>
          <w:rFonts w:ascii="Century Schoolbook" w:hAnsi="Century Schoolbook"/>
          <w:sz w:val="28"/>
          <w:szCs w:val="28"/>
        </w:rPr>
        <w:t>allowed</w:t>
      </w:r>
      <w:r w:rsidR="003127A4">
        <w:rPr>
          <w:rFonts w:ascii="Century Schoolbook" w:hAnsi="Century Schoolbook"/>
          <w:sz w:val="28"/>
          <w:szCs w:val="28"/>
        </w:rPr>
        <w:t xml:space="preserve"> defense counsel to admit her guilt </w:t>
      </w:r>
      <w:r w:rsidR="00B93750">
        <w:rPr>
          <w:rFonts w:ascii="Century Schoolbook" w:hAnsi="Century Schoolbook"/>
          <w:sz w:val="28"/>
          <w:szCs w:val="28"/>
        </w:rPr>
        <w:t>of</w:t>
      </w:r>
      <w:r w:rsidR="003127A4">
        <w:rPr>
          <w:rFonts w:ascii="Century Schoolbook" w:hAnsi="Century Schoolbook"/>
          <w:sz w:val="28"/>
          <w:szCs w:val="28"/>
        </w:rPr>
        <w:t xml:space="preserve"> lesser-included offenses, the record does not show that this </w:t>
      </w:r>
      <w:r w:rsidR="0013099D">
        <w:rPr>
          <w:rFonts w:ascii="Century Schoolbook" w:hAnsi="Century Schoolbook"/>
          <w:sz w:val="28"/>
          <w:szCs w:val="28"/>
        </w:rPr>
        <w:t>decision</w:t>
      </w:r>
      <w:r w:rsidR="003127A4">
        <w:rPr>
          <w:rFonts w:ascii="Century Schoolbook" w:hAnsi="Century Schoolbook"/>
          <w:sz w:val="28"/>
          <w:szCs w:val="28"/>
        </w:rPr>
        <w:t xml:space="preserve"> was </w:t>
      </w:r>
      <w:r w:rsidR="00062DBE">
        <w:rPr>
          <w:rFonts w:ascii="Century Schoolbook" w:hAnsi="Century Schoolbook"/>
          <w:sz w:val="28"/>
          <w:szCs w:val="28"/>
        </w:rPr>
        <w:t>made</w:t>
      </w:r>
      <w:r w:rsidR="003127A4">
        <w:rPr>
          <w:rFonts w:ascii="Century Schoolbook" w:hAnsi="Century Schoolbook"/>
          <w:sz w:val="28"/>
          <w:szCs w:val="28"/>
        </w:rPr>
        <w:t xml:space="preserve"> </w:t>
      </w:r>
      <w:r w:rsidR="003127A4">
        <w:rPr>
          <w:rFonts w:ascii="Century Schoolbook" w:hAnsi="Century Schoolbook"/>
          <w:i/>
          <w:sz w:val="28"/>
          <w:szCs w:val="28"/>
        </w:rPr>
        <w:t>knowing</w:t>
      </w:r>
      <w:r w:rsidR="00062DBE">
        <w:rPr>
          <w:rFonts w:ascii="Century Schoolbook" w:hAnsi="Century Schoolbook"/>
          <w:i/>
          <w:sz w:val="28"/>
          <w:szCs w:val="28"/>
        </w:rPr>
        <w:t>ly</w:t>
      </w:r>
      <w:r w:rsidR="00062DBE">
        <w:rPr>
          <w:rFonts w:ascii="Century Schoolbook" w:hAnsi="Century Schoolbook"/>
          <w:sz w:val="28"/>
          <w:szCs w:val="28"/>
        </w:rPr>
        <w:t xml:space="preserve">—with full awareness of the consequences of </w:t>
      </w:r>
      <w:r w:rsidR="00C65605">
        <w:rPr>
          <w:rFonts w:ascii="Century Schoolbook" w:hAnsi="Century Schoolbook"/>
          <w:sz w:val="28"/>
          <w:szCs w:val="28"/>
        </w:rPr>
        <w:t>the</w:t>
      </w:r>
      <w:r w:rsidR="00062DBE">
        <w:rPr>
          <w:rFonts w:ascii="Century Schoolbook" w:hAnsi="Century Schoolbook"/>
          <w:sz w:val="28"/>
          <w:szCs w:val="28"/>
        </w:rPr>
        <w:t xml:space="preserve"> decision</w:t>
      </w:r>
      <w:r w:rsidR="003127A4">
        <w:rPr>
          <w:rFonts w:ascii="Century Schoolbook" w:hAnsi="Century Schoolbook"/>
          <w:sz w:val="28"/>
          <w:szCs w:val="28"/>
        </w:rPr>
        <w:t xml:space="preserve">.  </w:t>
      </w:r>
      <w:r w:rsidR="00E871C3">
        <w:rPr>
          <w:rFonts w:ascii="Century Schoolbook" w:hAnsi="Century Schoolbook"/>
          <w:sz w:val="28"/>
          <w:szCs w:val="28"/>
        </w:rPr>
        <w:t>At closing</w:t>
      </w:r>
      <w:r w:rsidR="00062DBE">
        <w:rPr>
          <w:rFonts w:ascii="Century Schoolbook" w:hAnsi="Century Schoolbook"/>
          <w:sz w:val="28"/>
          <w:szCs w:val="28"/>
        </w:rPr>
        <w:t>,</w:t>
      </w:r>
      <w:r w:rsidR="00E871C3">
        <w:rPr>
          <w:rFonts w:ascii="Century Schoolbook" w:hAnsi="Century Schoolbook"/>
          <w:sz w:val="28"/>
          <w:szCs w:val="28"/>
        </w:rPr>
        <w:t xml:space="preserve"> defense counsel admitted </w:t>
      </w:r>
      <w:r w:rsidR="007C1B57">
        <w:rPr>
          <w:rFonts w:ascii="Century Schoolbook" w:hAnsi="Century Schoolbook"/>
          <w:sz w:val="28"/>
          <w:szCs w:val="28"/>
        </w:rPr>
        <w:t xml:space="preserve">either </w:t>
      </w:r>
      <w:r w:rsidR="00E871C3">
        <w:rPr>
          <w:rFonts w:ascii="Century Schoolbook" w:hAnsi="Century Schoolbook"/>
          <w:sz w:val="28"/>
          <w:szCs w:val="28"/>
        </w:rPr>
        <w:t xml:space="preserve">legal guilt of common law robbery and conspiracy to commit common law robbery, or facts that would establish guilt of those offenses.  </w:t>
      </w:r>
      <w:r w:rsidR="009D3F0C">
        <w:rPr>
          <w:rFonts w:ascii="Century Schoolbook" w:hAnsi="Century Schoolbook"/>
          <w:sz w:val="28"/>
          <w:szCs w:val="28"/>
        </w:rPr>
        <w:t xml:space="preserve">That argument prompted a short </w:t>
      </w:r>
      <w:r w:rsidR="009D3F0C">
        <w:rPr>
          <w:rFonts w:ascii="Century Schoolbook" w:hAnsi="Century Schoolbook"/>
          <w:i/>
          <w:sz w:val="28"/>
          <w:szCs w:val="28"/>
        </w:rPr>
        <w:t>Harbison</w:t>
      </w:r>
      <w:r w:rsidR="009D3F0C">
        <w:rPr>
          <w:rFonts w:ascii="Century Schoolbook" w:hAnsi="Century Schoolbook"/>
          <w:sz w:val="28"/>
          <w:szCs w:val="28"/>
        </w:rPr>
        <w:t xml:space="preserve"> inquiry</w:t>
      </w:r>
      <w:r w:rsidR="00DE7639">
        <w:rPr>
          <w:rFonts w:ascii="Century Schoolbook" w:hAnsi="Century Schoolbook"/>
          <w:sz w:val="28"/>
          <w:szCs w:val="28"/>
        </w:rPr>
        <w:t xml:space="preserve"> that proceeded</w:t>
      </w:r>
      <w:r w:rsidR="00892716">
        <w:rPr>
          <w:rFonts w:ascii="Century Schoolbook" w:hAnsi="Century Schoolbook"/>
          <w:sz w:val="28"/>
          <w:szCs w:val="28"/>
        </w:rPr>
        <w:t xml:space="preserve"> in full</w:t>
      </w:r>
      <w:r w:rsidR="00DE7639">
        <w:rPr>
          <w:rFonts w:ascii="Century Schoolbook" w:hAnsi="Century Schoolbook"/>
          <w:sz w:val="28"/>
          <w:szCs w:val="28"/>
        </w:rPr>
        <w:t xml:space="preserve"> as follows:</w:t>
      </w:r>
    </w:p>
    <w:p w14:paraId="3E95BB67" w14:textId="1EBC19F1" w:rsid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(Closing argument for the defendant began at 10:07</w:t>
      </w:r>
      <w:r w:rsidR="00062DBE">
        <w:rPr>
          <w:rFonts w:ascii="Century Schoolbook" w:hAnsi="Century Schoolbook"/>
          <w:sz w:val="28"/>
          <w:szCs w:val="28"/>
        </w:rPr>
        <w:t xml:space="preserve"> </w:t>
      </w:r>
      <w:r w:rsidRPr="00DE7639">
        <w:rPr>
          <w:rFonts w:ascii="Century Schoolbook" w:hAnsi="Century Schoolbook"/>
          <w:sz w:val="28"/>
          <w:szCs w:val="28"/>
        </w:rPr>
        <w:t>a.m.)</w:t>
      </w:r>
    </w:p>
    <w:p w14:paraId="313BEA39" w14:textId="77777777" w:rsidR="00062DBE" w:rsidRPr="00DE7639" w:rsidRDefault="00062DBE" w:rsidP="00062DBE">
      <w:pPr>
        <w:spacing w:after="0" w:line="240" w:lineRule="auto"/>
        <w:ind w:left="1440" w:right="1440"/>
        <w:jc w:val="both"/>
        <w:rPr>
          <w:rFonts w:ascii="Century Schoolbook" w:hAnsi="Century Schoolbook"/>
          <w:sz w:val="28"/>
          <w:szCs w:val="28"/>
        </w:rPr>
      </w:pPr>
    </w:p>
    <w:p w14:paraId="733EA305" w14:textId="5F1A71C1" w:rsid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THE COURT</w:t>
      </w:r>
      <w:r w:rsidR="00955409">
        <w:rPr>
          <w:rFonts w:ascii="Century Schoolbook" w:hAnsi="Century Schoolbook"/>
          <w:sz w:val="28"/>
          <w:szCs w:val="28"/>
        </w:rPr>
        <w:t xml:space="preserve">:  </w:t>
      </w:r>
      <w:r w:rsidRPr="00DE7639">
        <w:rPr>
          <w:rFonts w:ascii="Century Schoolbook" w:hAnsi="Century Schoolbook"/>
          <w:sz w:val="28"/>
          <w:szCs w:val="28"/>
        </w:rPr>
        <w:t>Let me send the jurors to the jury room</w:t>
      </w:r>
      <w:r>
        <w:rPr>
          <w:rFonts w:ascii="Century Schoolbook" w:hAnsi="Century Schoolbook"/>
          <w:sz w:val="28"/>
          <w:szCs w:val="28"/>
        </w:rPr>
        <w:t xml:space="preserve"> </w:t>
      </w:r>
      <w:r w:rsidRPr="00DE7639">
        <w:rPr>
          <w:rFonts w:ascii="Century Schoolbook" w:hAnsi="Century Schoolbook"/>
          <w:sz w:val="28"/>
          <w:szCs w:val="28"/>
        </w:rPr>
        <w:t xml:space="preserve">for just a minute. </w:t>
      </w:r>
      <w:r w:rsidR="00955409">
        <w:rPr>
          <w:rFonts w:ascii="Century Schoolbook" w:hAnsi="Century Schoolbook"/>
          <w:sz w:val="28"/>
          <w:szCs w:val="28"/>
        </w:rPr>
        <w:t xml:space="preserve"> </w:t>
      </w:r>
      <w:r w:rsidRPr="00DE7639">
        <w:rPr>
          <w:rFonts w:ascii="Century Schoolbook" w:hAnsi="Century Schoolbook"/>
          <w:sz w:val="28"/>
          <w:szCs w:val="28"/>
        </w:rPr>
        <w:t>Leave your pads in your seat, and then</w:t>
      </w:r>
      <w:r w:rsidR="00062DBE">
        <w:rPr>
          <w:rFonts w:ascii="Century Schoolbook" w:hAnsi="Century Schoolbook"/>
          <w:sz w:val="28"/>
          <w:szCs w:val="28"/>
        </w:rPr>
        <w:t xml:space="preserve"> </w:t>
      </w:r>
      <w:r w:rsidRPr="00DE7639">
        <w:rPr>
          <w:rFonts w:ascii="Century Schoolbook" w:hAnsi="Century Schoolbook"/>
          <w:sz w:val="28"/>
          <w:szCs w:val="28"/>
        </w:rPr>
        <w:t>you</w:t>
      </w:r>
      <w:r w:rsidR="00062DBE">
        <w:rPr>
          <w:rFonts w:ascii="Century Schoolbook" w:hAnsi="Century Schoolbook"/>
          <w:sz w:val="28"/>
          <w:szCs w:val="28"/>
        </w:rPr>
        <w:t>’</w:t>
      </w:r>
      <w:r w:rsidRPr="00DE7639">
        <w:rPr>
          <w:rFonts w:ascii="Century Schoolbook" w:hAnsi="Century Schoolbook"/>
          <w:sz w:val="28"/>
          <w:szCs w:val="28"/>
        </w:rPr>
        <w:t>ll come back and hear the instructions.</w:t>
      </w:r>
    </w:p>
    <w:p w14:paraId="76F30582" w14:textId="77777777" w:rsidR="00062DBE" w:rsidRPr="00DE7639" w:rsidRDefault="00062DBE" w:rsidP="00062DBE">
      <w:pPr>
        <w:spacing w:after="0" w:line="240" w:lineRule="auto"/>
        <w:ind w:left="1440" w:right="1440"/>
        <w:jc w:val="both"/>
        <w:rPr>
          <w:rFonts w:ascii="Century Schoolbook" w:hAnsi="Century Schoolbook"/>
          <w:sz w:val="28"/>
          <w:szCs w:val="28"/>
        </w:rPr>
      </w:pPr>
    </w:p>
    <w:p w14:paraId="7AF1B20C" w14:textId="1FC5481A" w:rsid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 xml:space="preserve">(The jury left the courtroom at 10:16 a.m. </w:t>
      </w:r>
      <w:r w:rsidR="00955409">
        <w:rPr>
          <w:rFonts w:ascii="Century Schoolbook" w:hAnsi="Century Schoolbook"/>
          <w:sz w:val="28"/>
          <w:szCs w:val="28"/>
        </w:rPr>
        <w:t xml:space="preserve"> </w:t>
      </w:r>
      <w:r w:rsidRPr="00DE7639">
        <w:rPr>
          <w:rFonts w:ascii="Century Schoolbook" w:hAnsi="Century Schoolbook"/>
          <w:sz w:val="28"/>
          <w:szCs w:val="28"/>
        </w:rPr>
        <w:t>The</w:t>
      </w:r>
      <w:r w:rsidR="00062DBE">
        <w:rPr>
          <w:rFonts w:ascii="Century Schoolbook" w:hAnsi="Century Schoolbook"/>
          <w:sz w:val="28"/>
          <w:szCs w:val="28"/>
        </w:rPr>
        <w:t xml:space="preserve"> </w:t>
      </w:r>
      <w:r w:rsidRPr="00DE7639">
        <w:rPr>
          <w:rFonts w:ascii="Century Schoolbook" w:hAnsi="Century Schoolbook"/>
          <w:sz w:val="28"/>
          <w:szCs w:val="28"/>
        </w:rPr>
        <w:t>following proceedings were held in open court, in the absence</w:t>
      </w:r>
      <w:r w:rsidR="00062DBE">
        <w:rPr>
          <w:rFonts w:ascii="Century Schoolbook" w:hAnsi="Century Schoolbook"/>
          <w:sz w:val="28"/>
          <w:szCs w:val="28"/>
        </w:rPr>
        <w:t xml:space="preserve"> </w:t>
      </w:r>
      <w:r w:rsidRPr="00DE7639">
        <w:rPr>
          <w:rFonts w:ascii="Century Schoolbook" w:hAnsi="Century Schoolbook"/>
          <w:sz w:val="28"/>
          <w:szCs w:val="28"/>
        </w:rPr>
        <w:t>of the jury.)</w:t>
      </w:r>
    </w:p>
    <w:p w14:paraId="4DC0C8ED" w14:textId="77777777" w:rsidR="00062DBE" w:rsidRPr="00DE7639" w:rsidRDefault="00062DBE" w:rsidP="00062DBE">
      <w:pPr>
        <w:spacing w:after="0" w:line="240" w:lineRule="auto"/>
        <w:ind w:left="1440" w:right="1440"/>
        <w:jc w:val="both"/>
        <w:rPr>
          <w:rFonts w:ascii="Century Schoolbook" w:hAnsi="Century Schoolbook"/>
          <w:sz w:val="28"/>
          <w:szCs w:val="28"/>
        </w:rPr>
      </w:pPr>
    </w:p>
    <w:p w14:paraId="6912F762" w14:textId="044E68CE" w:rsid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THE COURT</w:t>
      </w:r>
      <w:r w:rsidR="00955409">
        <w:rPr>
          <w:rFonts w:ascii="Century Schoolbook" w:hAnsi="Century Schoolbook"/>
          <w:sz w:val="28"/>
          <w:szCs w:val="28"/>
        </w:rPr>
        <w:t xml:space="preserve">:  </w:t>
      </w:r>
      <w:r w:rsidRPr="00DE7639">
        <w:rPr>
          <w:rFonts w:ascii="Century Schoolbook" w:hAnsi="Century Schoolbook"/>
          <w:sz w:val="28"/>
          <w:szCs w:val="28"/>
        </w:rPr>
        <w:t>Let me ask the attorneys to step up while</w:t>
      </w:r>
      <w:r w:rsidR="00062DBE">
        <w:rPr>
          <w:rFonts w:ascii="Century Schoolbook" w:hAnsi="Century Schoolbook"/>
          <w:sz w:val="28"/>
          <w:szCs w:val="28"/>
        </w:rPr>
        <w:t xml:space="preserve"> </w:t>
      </w:r>
      <w:r w:rsidRPr="00DE7639">
        <w:rPr>
          <w:rFonts w:ascii="Century Schoolbook" w:hAnsi="Century Schoolbook"/>
          <w:sz w:val="28"/>
          <w:szCs w:val="28"/>
        </w:rPr>
        <w:t>the jurors are stepping out.</w:t>
      </w:r>
    </w:p>
    <w:p w14:paraId="4FA8F1B6" w14:textId="77777777" w:rsidR="00062DBE" w:rsidRPr="00DE7639" w:rsidRDefault="00062DBE" w:rsidP="00062DBE">
      <w:pPr>
        <w:spacing w:after="0" w:line="240" w:lineRule="auto"/>
        <w:ind w:left="1440" w:right="1440"/>
        <w:jc w:val="both"/>
        <w:rPr>
          <w:rFonts w:ascii="Century Schoolbook" w:hAnsi="Century Schoolbook"/>
          <w:sz w:val="28"/>
          <w:szCs w:val="28"/>
        </w:rPr>
      </w:pPr>
    </w:p>
    <w:p w14:paraId="57652A2C" w14:textId="637C534E" w:rsid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(Counsel approached the bench and conferred with the</w:t>
      </w:r>
      <w:r w:rsidR="00062DBE">
        <w:rPr>
          <w:rFonts w:ascii="Century Schoolbook" w:hAnsi="Century Schoolbook"/>
          <w:sz w:val="28"/>
          <w:szCs w:val="28"/>
        </w:rPr>
        <w:t xml:space="preserve"> </w:t>
      </w:r>
      <w:r w:rsidRPr="00DE7639">
        <w:rPr>
          <w:rFonts w:ascii="Century Schoolbook" w:hAnsi="Century Schoolbook"/>
          <w:sz w:val="28"/>
          <w:szCs w:val="28"/>
        </w:rPr>
        <w:t>Court.)</w:t>
      </w:r>
    </w:p>
    <w:p w14:paraId="3394B4EC" w14:textId="77777777" w:rsidR="00062DBE" w:rsidRPr="00DE7639" w:rsidRDefault="00062DBE" w:rsidP="00062DBE">
      <w:pPr>
        <w:spacing w:after="0" w:line="240" w:lineRule="auto"/>
        <w:ind w:left="1440" w:right="1440"/>
        <w:jc w:val="both"/>
        <w:rPr>
          <w:rFonts w:ascii="Century Schoolbook" w:hAnsi="Century Schoolbook"/>
          <w:sz w:val="28"/>
          <w:szCs w:val="28"/>
        </w:rPr>
      </w:pPr>
    </w:p>
    <w:p w14:paraId="7C29EC84" w14:textId="46149374" w:rsid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lastRenderedPageBreak/>
        <w:t>THE COURT</w:t>
      </w:r>
      <w:r w:rsidR="00955409">
        <w:rPr>
          <w:rFonts w:ascii="Century Schoolbook" w:hAnsi="Century Schoolbook"/>
          <w:sz w:val="28"/>
          <w:szCs w:val="28"/>
        </w:rPr>
        <w:t xml:space="preserve">:  </w:t>
      </w:r>
      <w:r w:rsidRPr="00DE7639">
        <w:rPr>
          <w:rFonts w:ascii="Century Schoolbook" w:hAnsi="Century Schoolbook"/>
          <w:sz w:val="28"/>
          <w:szCs w:val="28"/>
        </w:rPr>
        <w:t>Ms. Chavis, do you mind standing up for</w:t>
      </w:r>
      <w:r w:rsidR="00062DBE">
        <w:rPr>
          <w:rFonts w:ascii="Century Schoolbook" w:hAnsi="Century Schoolbook"/>
          <w:sz w:val="28"/>
          <w:szCs w:val="28"/>
        </w:rPr>
        <w:t xml:space="preserve"> </w:t>
      </w:r>
      <w:r w:rsidRPr="00DE7639">
        <w:rPr>
          <w:rFonts w:ascii="Century Schoolbook" w:hAnsi="Century Schoolbook"/>
          <w:sz w:val="28"/>
          <w:szCs w:val="28"/>
        </w:rPr>
        <w:t xml:space="preserve">just a minute. </w:t>
      </w:r>
      <w:r w:rsidR="00955409">
        <w:rPr>
          <w:rFonts w:ascii="Century Schoolbook" w:hAnsi="Century Schoolbook"/>
          <w:sz w:val="28"/>
          <w:szCs w:val="28"/>
        </w:rPr>
        <w:t xml:space="preserve"> </w:t>
      </w:r>
      <w:r w:rsidRPr="00DE7639">
        <w:rPr>
          <w:rFonts w:ascii="Century Schoolbook" w:hAnsi="Century Schoolbook"/>
          <w:sz w:val="28"/>
          <w:szCs w:val="28"/>
        </w:rPr>
        <w:t>Tell me your name, again.</w:t>
      </w:r>
    </w:p>
    <w:p w14:paraId="045E2817" w14:textId="77777777" w:rsidR="00062DBE" w:rsidRPr="00DE7639" w:rsidRDefault="00062DBE" w:rsidP="00062DBE">
      <w:pPr>
        <w:spacing w:after="0" w:line="240" w:lineRule="auto"/>
        <w:ind w:left="1440" w:right="1440"/>
        <w:jc w:val="both"/>
        <w:rPr>
          <w:rFonts w:ascii="Century Schoolbook" w:hAnsi="Century Schoolbook"/>
          <w:sz w:val="28"/>
          <w:szCs w:val="28"/>
        </w:rPr>
      </w:pPr>
    </w:p>
    <w:p w14:paraId="6F636E59" w14:textId="0DFF0273" w:rsidR="00DE7639" w:rsidRDefault="00DE7639" w:rsidP="00062DBE">
      <w:pPr>
        <w:spacing w:after="0" w:line="240" w:lineRule="auto"/>
        <w:ind w:left="720" w:right="1440" w:firstLine="720"/>
        <w:jc w:val="both"/>
        <w:rPr>
          <w:rFonts w:ascii="Century Schoolbook" w:hAnsi="Century Schoolbook"/>
          <w:sz w:val="28"/>
          <w:szCs w:val="28"/>
        </w:rPr>
      </w:pPr>
      <w:r w:rsidRPr="00DE7639">
        <w:rPr>
          <w:rFonts w:ascii="Century Schoolbook" w:hAnsi="Century Schoolbook"/>
          <w:sz w:val="28"/>
          <w:szCs w:val="28"/>
        </w:rPr>
        <w:t>DEFENDANT</w:t>
      </w:r>
      <w:r w:rsidR="00955409">
        <w:rPr>
          <w:rFonts w:ascii="Century Schoolbook" w:hAnsi="Century Schoolbook"/>
          <w:sz w:val="28"/>
          <w:szCs w:val="28"/>
        </w:rPr>
        <w:t xml:space="preserve">:  </w:t>
      </w:r>
      <w:r w:rsidRPr="00DE7639">
        <w:rPr>
          <w:rFonts w:ascii="Century Schoolbook" w:hAnsi="Century Schoolbook"/>
          <w:sz w:val="28"/>
          <w:szCs w:val="28"/>
        </w:rPr>
        <w:t>Shannon Chavis.</w:t>
      </w:r>
    </w:p>
    <w:p w14:paraId="6BC76BEA" w14:textId="77777777" w:rsidR="00062DBE" w:rsidRPr="00DE7639" w:rsidRDefault="00062DBE" w:rsidP="00062DBE">
      <w:pPr>
        <w:spacing w:after="0" w:line="240" w:lineRule="auto"/>
        <w:ind w:left="720" w:right="1440" w:firstLine="720"/>
        <w:jc w:val="both"/>
        <w:rPr>
          <w:rFonts w:ascii="Century Schoolbook" w:hAnsi="Century Schoolbook"/>
          <w:sz w:val="28"/>
          <w:szCs w:val="28"/>
        </w:rPr>
      </w:pPr>
    </w:p>
    <w:p w14:paraId="548D49D6" w14:textId="242ECACA" w:rsid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THE COURT</w:t>
      </w:r>
      <w:r w:rsidR="00955409">
        <w:rPr>
          <w:rFonts w:ascii="Century Schoolbook" w:hAnsi="Century Schoolbook"/>
          <w:sz w:val="28"/>
          <w:szCs w:val="28"/>
        </w:rPr>
        <w:t xml:space="preserve">:  </w:t>
      </w:r>
      <w:r w:rsidRPr="00DE7639">
        <w:rPr>
          <w:rFonts w:ascii="Century Schoolbook" w:hAnsi="Century Schoolbook"/>
          <w:sz w:val="28"/>
          <w:szCs w:val="28"/>
        </w:rPr>
        <w:t>And you</w:t>
      </w:r>
      <w:r w:rsidR="00062DBE">
        <w:rPr>
          <w:rFonts w:ascii="Century Schoolbook" w:hAnsi="Century Schoolbook"/>
          <w:sz w:val="28"/>
          <w:szCs w:val="28"/>
        </w:rPr>
        <w:t>’</w:t>
      </w:r>
      <w:r w:rsidRPr="00DE7639">
        <w:rPr>
          <w:rFonts w:ascii="Century Schoolbook" w:hAnsi="Century Schoolbook"/>
          <w:sz w:val="28"/>
          <w:szCs w:val="28"/>
        </w:rPr>
        <w:t>re the defendant in this case.</w:t>
      </w:r>
    </w:p>
    <w:p w14:paraId="3CEED0E9" w14:textId="77777777" w:rsidR="00062DBE" w:rsidRPr="00DE7639" w:rsidRDefault="00062DBE" w:rsidP="00062DBE">
      <w:pPr>
        <w:spacing w:after="0" w:line="240" w:lineRule="auto"/>
        <w:ind w:left="1440" w:right="1440"/>
        <w:jc w:val="both"/>
        <w:rPr>
          <w:rFonts w:ascii="Century Schoolbook" w:hAnsi="Century Schoolbook"/>
          <w:sz w:val="28"/>
          <w:szCs w:val="28"/>
        </w:rPr>
      </w:pPr>
    </w:p>
    <w:p w14:paraId="4B567A2C" w14:textId="0860CE98" w:rsidR="00DE7639" w:rsidRDefault="00DE7639" w:rsidP="00062DBE">
      <w:pPr>
        <w:spacing w:after="0" w:line="240" w:lineRule="auto"/>
        <w:ind w:left="720" w:right="1440" w:firstLine="720"/>
        <w:jc w:val="both"/>
        <w:rPr>
          <w:rFonts w:ascii="Century Schoolbook" w:hAnsi="Century Schoolbook"/>
          <w:sz w:val="28"/>
          <w:szCs w:val="28"/>
        </w:rPr>
      </w:pPr>
      <w:r w:rsidRPr="00DE7639">
        <w:rPr>
          <w:rFonts w:ascii="Century Schoolbook" w:hAnsi="Century Schoolbook"/>
          <w:sz w:val="28"/>
          <w:szCs w:val="28"/>
        </w:rPr>
        <w:t>DEFENDANT</w:t>
      </w:r>
      <w:r w:rsidR="00955409">
        <w:rPr>
          <w:rFonts w:ascii="Century Schoolbook" w:hAnsi="Century Schoolbook"/>
          <w:sz w:val="28"/>
          <w:szCs w:val="28"/>
        </w:rPr>
        <w:t xml:space="preserve">:  </w:t>
      </w:r>
      <w:r w:rsidRPr="00DE7639">
        <w:rPr>
          <w:rFonts w:ascii="Century Schoolbook" w:hAnsi="Century Schoolbook"/>
          <w:sz w:val="28"/>
          <w:szCs w:val="28"/>
        </w:rPr>
        <w:t>Yes, sir.</w:t>
      </w:r>
    </w:p>
    <w:p w14:paraId="1435C798" w14:textId="77777777" w:rsidR="00062DBE" w:rsidRPr="00DE7639" w:rsidRDefault="00062DBE" w:rsidP="00062DBE">
      <w:pPr>
        <w:spacing w:after="0" w:line="240" w:lineRule="auto"/>
        <w:ind w:left="720" w:right="1440" w:firstLine="720"/>
        <w:jc w:val="both"/>
        <w:rPr>
          <w:rFonts w:ascii="Century Schoolbook" w:hAnsi="Century Schoolbook"/>
          <w:sz w:val="28"/>
          <w:szCs w:val="28"/>
        </w:rPr>
      </w:pPr>
    </w:p>
    <w:p w14:paraId="5930E4DE" w14:textId="2FB4F830" w:rsid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THE COURT</w:t>
      </w:r>
      <w:r w:rsidR="00955409">
        <w:rPr>
          <w:rFonts w:ascii="Century Schoolbook" w:hAnsi="Century Schoolbook"/>
          <w:sz w:val="28"/>
          <w:szCs w:val="28"/>
        </w:rPr>
        <w:t xml:space="preserve">:  </w:t>
      </w:r>
      <w:r w:rsidRPr="00DE7639">
        <w:rPr>
          <w:rFonts w:ascii="Century Schoolbook" w:hAnsi="Century Schoolbook"/>
          <w:sz w:val="28"/>
          <w:szCs w:val="28"/>
        </w:rPr>
        <w:t xml:space="preserve">All right. </w:t>
      </w:r>
      <w:r w:rsidR="00955409">
        <w:rPr>
          <w:rFonts w:ascii="Century Schoolbook" w:hAnsi="Century Schoolbook"/>
          <w:sz w:val="28"/>
          <w:szCs w:val="28"/>
        </w:rPr>
        <w:t xml:space="preserve"> </w:t>
      </w:r>
      <w:r w:rsidRPr="00DE7639">
        <w:rPr>
          <w:rFonts w:ascii="Century Schoolbook" w:hAnsi="Century Schoolbook"/>
          <w:sz w:val="28"/>
          <w:szCs w:val="28"/>
        </w:rPr>
        <w:t xml:space="preserve">You heard </w:t>
      </w:r>
      <w:r w:rsidR="00E13E9E">
        <w:rPr>
          <w:rFonts w:ascii="Century Schoolbook" w:hAnsi="Century Schoolbook"/>
          <w:sz w:val="28"/>
          <w:szCs w:val="28"/>
        </w:rPr>
        <w:t>[defense counsel’s]</w:t>
      </w:r>
      <w:r w:rsidRPr="00DE7639">
        <w:rPr>
          <w:rFonts w:ascii="Century Schoolbook" w:hAnsi="Century Schoolbook"/>
          <w:sz w:val="28"/>
          <w:szCs w:val="28"/>
        </w:rPr>
        <w:t xml:space="preserve"> argument</w:t>
      </w:r>
      <w:r w:rsidR="00062DBE">
        <w:rPr>
          <w:rFonts w:ascii="Century Schoolbook" w:hAnsi="Century Schoolbook"/>
          <w:sz w:val="28"/>
          <w:szCs w:val="28"/>
        </w:rPr>
        <w:t xml:space="preserve"> </w:t>
      </w:r>
      <w:r w:rsidRPr="00DE7639">
        <w:rPr>
          <w:rFonts w:ascii="Century Schoolbook" w:hAnsi="Century Schoolbook"/>
          <w:sz w:val="28"/>
          <w:szCs w:val="28"/>
        </w:rPr>
        <w:t>to the jurors?</w:t>
      </w:r>
    </w:p>
    <w:p w14:paraId="2149D299" w14:textId="77777777" w:rsidR="00062DBE" w:rsidRDefault="00062DBE" w:rsidP="00062DBE">
      <w:pPr>
        <w:spacing w:after="0" w:line="240" w:lineRule="auto"/>
        <w:ind w:left="720" w:right="1440" w:firstLine="720"/>
        <w:jc w:val="both"/>
        <w:rPr>
          <w:rFonts w:ascii="Century Schoolbook" w:hAnsi="Century Schoolbook"/>
          <w:sz w:val="28"/>
          <w:szCs w:val="28"/>
        </w:rPr>
      </w:pPr>
    </w:p>
    <w:p w14:paraId="43C8F077" w14:textId="7E229630" w:rsidR="00DE7639" w:rsidRPr="00DE7639" w:rsidRDefault="00DE7639" w:rsidP="00062DBE">
      <w:pPr>
        <w:spacing w:after="0" w:line="240" w:lineRule="auto"/>
        <w:ind w:left="720" w:right="1440" w:firstLine="720"/>
        <w:jc w:val="both"/>
        <w:rPr>
          <w:rFonts w:ascii="Century Schoolbook" w:hAnsi="Century Schoolbook"/>
          <w:sz w:val="28"/>
          <w:szCs w:val="28"/>
        </w:rPr>
      </w:pPr>
      <w:r w:rsidRPr="00DE7639">
        <w:rPr>
          <w:rFonts w:ascii="Century Schoolbook" w:hAnsi="Century Schoolbook"/>
          <w:sz w:val="28"/>
          <w:szCs w:val="28"/>
        </w:rPr>
        <w:t>DEFENDANT</w:t>
      </w:r>
      <w:r w:rsidR="00955409">
        <w:rPr>
          <w:rFonts w:ascii="Century Schoolbook" w:hAnsi="Century Schoolbook"/>
          <w:sz w:val="28"/>
          <w:szCs w:val="28"/>
        </w:rPr>
        <w:t xml:space="preserve">:  </w:t>
      </w:r>
      <w:r w:rsidRPr="00DE7639">
        <w:rPr>
          <w:rFonts w:ascii="Century Schoolbook" w:hAnsi="Century Schoolbook"/>
          <w:sz w:val="28"/>
          <w:szCs w:val="28"/>
        </w:rPr>
        <w:t>Yes, sir.</w:t>
      </w:r>
    </w:p>
    <w:p w14:paraId="0E8FB1D1" w14:textId="77777777" w:rsidR="00062DBE" w:rsidRDefault="00062DBE" w:rsidP="00062DBE">
      <w:pPr>
        <w:spacing w:after="0" w:line="240" w:lineRule="auto"/>
        <w:ind w:left="1440" w:right="1440"/>
        <w:jc w:val="both"/>
        <w:rPr>
          <w:rFonts w:ascii="Century Schoolbook" w:hAnsi="Century Schoolbook"/>
          <w:sz w:val="28"/>
          <w:szCs w:val="28"/>
        </w:rPr>
      </w:pPr>
    </w:p>
    <w:p w14:paraId="06862A92" w14:textId="6EB7E087" w:rsid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THE COURT</w:t>
      </w:r>
      <w:r w:rsidR="00955409">
        <w:rPr>
          <w:rFonts w:ascii="Century Schoolbook" w:hAnsi="Century Schoolbook"/>
          <w:sz w:val="28"/>
          <w:szCs w:val="28"/>
        </w:rPr>
        <w:t xml:space="preserve">:  </w:t>
      </w:r>
      <w:r w:rsidRPr="00DE7639">
        <w:rPr>
          <w:rFonts w:ascii="Century Schoolbook" w:hAnsi="Century Schoolbook"/>
          <w:sz w:val="28"/>
          <w:szCs w:val="28"/>
        </w:rPr>
        <w:t>And more or less, he argued that you were</w:t>
      </w:r>
      <w:r w:rsidR="00062DBE">
        <w:rPr>
          <w:rFonts w:ascii="Century Schoolbook" w:hAnsi="Century Schoolbook"/>
          <w:sz w:val="28"/>
          <w:szCs w:val="28"/>
        </w:rPr>
        <w:t xml:space="preserve"> </w:t>
      </w:r>
      <w:r w:rsidRPr="00DE7639">
        <w:rPr>
          <w:rFonts w:ascii="Century Schoolbook" w:hAnsi="Century Schoolbook"/>
          <w:sz w:val="28"/>
          <w:szCs w:val="28"/>
        </w:rPr>
        <w:t>guilty of common law robbery and not the robbery with a</w:t>
      </w:r>
      <w:r w:rsidR="00062DBE">
        <w:rPr>
          <w:rFonts w:ascii="Century Schoolbook" w:hAnsi="Century Schoolbook"/>
          <w:sz w:val="28"/>
          <w:szCs w:val="28"/>
        </w:rPr>
        <w:t xml:space="preserve"> </w:t>
      </w:r>
      <w:r w:rsidRPr="00DE7639">
        <w:rPr>
          <w:rFonts w:ascii="Century Schoolbook" w:hAnsi="Century Schoolbook"/>
          <w:sz w:val="28"/>
          <w:szCs w:val="28"/>
        </w:rPr>
        <w:t>dangerous weapon?</w:t>
      </w:r>
    </w:p>
    <w:p w14:paraId="17BB2921" w14:textId="77777777" w:rsidR="00062DBE" w:rsidRPr="00DE7639" w:rsidRDefault="00062DBE" w:rsidP="00062DBE">
      <w:pPr>
        <w:spacing w:after="0" w:line="240" w:lineRule="auto"/>
        <w:ind w:left="1440" w:right="1440"/>
        <w:jc w:val="both"/>
        <w:rPr>
          <w:rFonts w:ascii="Century Schoolbook" w:hAnsi="Century Schoolbook"/>
          <w:sz w:val="28"/>
          <w:szCs w:val="28"/>
        </w:rPr>
      </w:pPr>
    </w:p>
    <w:p w14:paraId="641BDAC9" w14:textId="303CD927" w:rsidR="00DE7639" w:rsidRDefault="00DE7639" w:rsidP="00062DBE">
      <w:pPr>
        <w:spacing w:after="0" w:line="240" w:lineRule="auto"/>
        <w:ind w:left="720" w:right="1440" w:firstLine="720"/>
        <w:jc w:val="both"/>
        <w:rPr>
          <w:rFonts w:ascii="Century Schoolbook" w:hAnsi="Century Schoolbook"/>
          <w:sz w:val="28"/>
          <w:szCs w:val="28"/>
        </w:rPr>
      </w:pPr>
      <w:r w:rsidRPr="00DE7639">
        <w:rPr>
          <w:rFonts w:ascii="Century Schoolbook" w:hAnsi="Century Schoolbook"/>
          <w:sz w:val="28"/>
          <w:szCs w:val="28"/>
        </w:rPr>
        <w:t>DEFENDANT</w:t>
      </w:r>
      <w:r w:rsidR="00955409">
        <w:rPr>
          <w:rFonts w:ascii="Century Schoolbook" w:hAnsi="Century Schoolbook"/>
          <w:sz w:val="28"/>
          <w:szCs w:val="28"/>
        </w:rPr>
        <w:t xml:space="preserve">:  </w:t>
      </w:r>
      <w:r w:rsidRPr="00DE7639">
        <w:rPr>
          <w:rFonts w:ascii="Century Schoolbook" w:hAnsi="Century Schoolbook"/>
          <w:sz w:val="28"/>
          <w:szCs w:val="28"/>
        </w:rPr>
        <w:t>Yes, sir.</w:t>
      </w:r>
    </w:p>
    <w:p w14:paraId="079621A3" w14:textId="77777777" w:rsidR="00062DBE" w:rsidRPr="00DE7639" w:rsidRDefault="00062DBE" w:rsidP="00062DBE">
      <w:pPr>
        <w:spacing w:after="0" w:line="240" w:lineRule="auto"/>
        <w:ind w:left="720" w:right="1440" w:firstLine="720"/>
        <w:jc w:val="both"/>
        <w:rPr>
          <w:rFonts w:ascii="Century Schoolbook" w:hAnsi="Century Schoolbook"/>
          <w:sz w:val="28"/>
          <w:szCs w:val="28"/>
        </w:rPr>
      </w:pPr>
    </w:p>
    <w:p w14:paraId="451967BC" w14:textId="148144E9" w:rsid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THE COURT</w:t>
      </w:r>
      <w:r w:rsidR="00955409">
        <w:rPr>
          <w:rFonts w:ascii="Century Schoolbook" w:hAnsi="Century Schoolbook"/>
          <w:sz w:val="28"/>
          <w:szCs w:val="28"/>
        </w:rPr>
        <w:t xml:space="preserve">:  </w:t>
      </w:r>
      <w:r w:rsidRPr="00DE7639">
        <w:rPr>
          <w:rFonts w:ascii="Century Schoolbook" w:hAnsi="Century Schoolbook"/>
          <w:sz w:val="28"/>
          <w:szCs w:val="28"/>
        </w:rPr>
        <w:t>More or less conceding that you were</w:t>
      </w:r>
      <w:r w:rsidR="00062DBE">
        <w:rPr>
          <w:rFonts w:ascii="Century Schoolbook" w:hAnsi="Century Schoolbook"/>
          <w:sz w:val="28"/>
          <w:szCs w:val="28"/>
        </w:rPr>
        <w:t xml:space="preserve"> </w:t>
      </w:r>
      <w:r w:rsidRPr="00DE7639">
        <w:rPr>
          <w:rFonts w:ascii="Century Schoolbook" w:hAnsi="Century Schoolbook"/>
          <w:sz w:val="28"/>
          <w:szCs w:val="28"/>
        </w:rPr>
        <w:t xml:space="preserve">guilty of something but not the most serious, right? </w:t>
      </w:r>
      <w:r w:rsidR="00955409">
        <w:rPr>
          <w:rFonts w:ascii="Century Schoolbook" w:hAnsi="Century Schoolbook"/>
          <w:sz w:val="28"/>
          <w:szCs w:val="28"/>
        </w:rPr>
        <w:t xml:space="preserve"> </w:t>
      </w:r>
      <w:r w:rsidRPr="00DE7639">
        <w:rPr>
          <w:rFonts w:ascii="Century Schoolbook" w:hAnsi="Century Schoolbook"/>
          <w:sz w:val="28"/>
          <w:szCs w:val="28"/>
        </w:rPr>
        <w:t>Did you</w:t>
      </w:r>
      <w:r w:rsidR="00062DBE">
        <w:rPr>
          <w:rFonts w:ascii="Century Schoolbook" w:hAnsi="Century Schoolbook"/>
          <w:sz w:val="28"/>
          <w:szCs w:val="28"/>
        </w:rPr>
        <w:t xml:space="preserve"> </w:t>
      </w:r>
      <w:r w:rsidRPr="00DE7639">
        <w:rPr>
          <w:rFonts w:ascii="Century Schoolbook" w:hAnsi="Century Schoolbook"/>
          <w:sz w:val="28"/>
          <w:szCs w:val="28"/>
        </w:rPr>
        <w:t>understand that?</w:t>
      </w:r>
    </w:p>
    <w:p w14:paraId="03DE645E" w14:textId="77777777" w:rsidR="00062DBE" w:rsidRPr="00DE7639" w:rsidRDefault="00062DBE" w:rsidP="00062DBE">
      <w:pPr>
        <w:spacing w:after="0" w:line="240" w:lineRule="auto"/>
        <w:ind w:left="1440" w:right="1440"/>
        <w:jc w:val="both"/>
        <w:rPr>
          <w:rFonts w:ascii="Century Schoolbook" w:hAnsi="Century Schoolbook"/>
          <w:sz w:val="28"/>
          <w:szCs w:val="28"/>
        </w:rPr>
      </w:pPr>
    </w:p>
    <w:p w14:paraId="1443311A" w14:textId="07D4EA9B" w:rsidR="00062DBE"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DEFENDANT</w:t>
      </w:r>
      <w:r w:rsidR="00955409">
        <w:rPr>
          <w:rFonts w:ascii="Century Schoolbook" w:hAnsi="Century Schoolbook"/>
          <w:sz w:val="28"/>
          <w:szCs w:val="28"/>
        </w:rPr>
        <w:t xml:space="preserve">:  </w:t>
      </w:r>
      <w:r w:rsidRPr="00DE7639">
        <w:rPr>
          <w:rFonts w:ascii="Century Schoolbook" w:hAnsi="Century Schoolbook"/>
          <w:sz w:val="28"/>
          <w:szCs w:val="28"/>
        </w:rPr>
        <w:t>Yes.</w:t>
      </w:r>
      <w:r>
        <w:rPr>
          <w:rFonts w:ascii="Century Schoolbook" w:hAnsi="Century Schoolbook"/>
          <w:sz w:val="28"/>
          <w:szCs w:val="28"/>
        </w:rPr>
        <w:t xml:space="preserve"> </w:t>
      </w:r>
    </w:p>
    <w:p w14:paraId="11FC3C8B" w14:textId="77777777" w:rsidR="00062DBE" w:rsidRDefault="00062DBE" w:rsidP="00062DBE">
      <w:pPr>
        <w:spacing w:after="0" w:line="240" w:lineRule="auto"/>
        <w:ind w:left="1440" w:right="1440"/>
        <w:jc w:val="both"/>
        <w:rPr>
          <w:rFonts w:ascii="Century Schoolbook" w:hAnsi="Century Schoolbook"/>
          <w:sz w:val="28"/>
          <w:szCs w:val="28"/>
        </w:rPr>
      </w:pPr>
    </w:p>
    <w:p w14:paraId="5CDC2BFD" w14:textId="223FB65C" w:rsidR="00DE7639" w:rsidRP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THE COURT</w:t>
      </w:r>
      <w:r w:rsidR="00955409">
        <w:rPr>
          <w:rFonts w:ascii="Century Schoolbook" w:hAnsi="Century Schoolbook"/>
          <w:sz w:val="28"/>
          <w:szCs w:val="28"/>
        </w:rPr>
        <w:t xml:space="preserve">:  </w:t>
      </w:r>
      <w:r w:rsidRPr="00DE7639">
        <w:rPr>
          <w:rFonts w:ascii="Century Schoolbook" w:hAnsi="Century Schoolbook"/>
          <w:sz w:val="28"/>
          <w:szCs w:val="28"/>
        </w:rPr>
        <w:t xml:space="preserve">Okay. </w:t>
      </w:r>
      <w:r w:rsidR="00955409">
        <w:rPr>
          <w:rFonts w:ascii="Century Schoolbook" w:hAnsi="Century Schoolbook"/>
          <w:sz w:val="28"/>
          <w:szCs w:val="28"/>
        </w:rPr>
        <w:t xml:space="preserve"> </w:t>
      </w:r>
      <w:r w:rsidRPr="00DE7639">
        <w:rPr>
          <w:rFonts w:ascii="Century Schoolbook" w:hAnsi="Century Schoolbook"/>
          <w:sz w:val="28"/>
          <w:szCs w:val="28"/>
        </w:rPr>
        <w:t xml:space="preserve">You and </w:t>
      </w:r>
      <w:r w:rsidR="00E13E9E">
        <w:rPr>
          <w:rFonts w:ascii="Century Schoolbook" w:hAnsi="Century Schoolbook"/>
          <w:sz w:val="28"/>
          <w:szCs w:val="28"/>
        </w:rPr>
        <w:t>[defense counsel]</w:t>
      </w:r>
      <w:r w:rsidRPr="00DE7639">
        <w:rPr>
          <w:rFonts w:ascii="Century Schoolbook" w:hAnsi="Century Schoolbook"/>
          <w:sz w:val="28"/>
          <w:szCs w:val="28"/>
        </w:rPr>
        <w:t xml:space="preserve"> talked about</w:t>
      </w:r>
      <w:r w:rsidR="00062DBE">
        <w:rPr>
          <w:rFonts w:ascii="Century Schoolbook" w:hAnsi="Century Schoolbook"/>
          <w:sz w:val="28"/>
          <w:szCs w:val="28"/>
        </w:rPr>
        <w:t xml:space="preserve"> </w:t>
      </w:r>
      <w:r w:rsidRPr="00DE7639">
        <w:rPr>
          <w:rFonts w:ascii="Century Schoolbook" w:hAnsi="Century Schoolbook"/>
          <w:sz w:val="28"/>
          <w:szCs w:val="28"/>
        </w:rPr>
        <w:t>that?</w:t>
      </w:r>
    </w:p>
    <w:p w14:paraId="53AA2721" w14:textId="77777777" w:rsidR="00062DBE" w:rsidRDefault="00062DBE" w:rsidP="00062DBE">
      <w:pPr>
        <w:spacing w:after="0" w:line="240" w:lineRule="auto"/>
        <w:ind w:left="720" w:right="1440" w:firstLine="720"/>
        <w:jc w:val="both"/>
        <w:rPr>
          <w:rFonts w:ascii="Century Schoolbook" w:hAnsi="Century Schoolbook"/>
          <w:sz w:val="28"/>
          <w:szCs w:val="28"/>
        </w:rPr>
      </w:pPr>
    </w:p>
    <w:p w14:paraId="059078A2" w14:textId="18AD093D" w:rsidR="00DE7639" w:rsidRDefault="00DE7639" w:rsidP="00062DBE">
      <w:pPr>
        <w:spacing w:after="0" w:line="240" w:lineRule="auto"/>
        <w:ind w:left="720" w:right="1440" w:firstLine="720"/>
        <w:jc w:val="both"/>
        <w:rPr>
          <w:rFonts w:ascii="Century Schoolbook" w:hAnsi="Century Schoolbook"/>
          <w:sz w:val="28"/>
          <w:szCs w:val="28"/>
        </w:rPr>
      </w:pPr>
      <w:r w:rsidRPr="00DE7639">
        <w:rPr>
          <w:rFonts w:ascii="Century Schoolbook" w:hAnsi="Century Schoolbook"/>
          <w:sz w:val="28"/>
          <w:szCs w:val="28"/>
        </w:rPr>
        <w:t>DEFENDANT</w:t>
      </w:r>
      <w:r w:rsidR="00955409">
        <w:rPr>
          <w:rFonts w:ascii="Century Schoolbook" w:hAnsi="Century Schoolbook"/>
          <w:sz w:val="28"/>
          <w:szCs w:val="28"/>
        </w:rPr>
        <w:t xml:space="preserve">:  </w:t>
      </w:r>
      <w:r w:rsidRPr="00DE7639">
        <w:rPr>
          <w:rFonts w:ascii="Century Schoolbook" w:hAnsi="Century Schoolbook"/>
          <w:sz w:val="28"/>
          <w:szCs w:val="28"/>
        </w:rPr>
        <w:t>Yes.</w:t>
      </w:r>
    </w:p>
    <w:p w14:paraId="2251112B" w14:textId="3B2BFE62" w:rsidR="00062DBE" w:rsidRDefault="00062DBE" w:rsidP="00062DBE">
      <w:pPr>
        <w:spacing w:after="0" w:line="240" w:lineRule="auto"/>
        <w:ind w:left="720" w:right="1440" w:firstLine="720"/>
        <w:jc w:val="both"/>
        <w:rPr>
          <w:rFonts w:ascii="Century Schoolbook" w:hAnsi="Century Schoolbook"/>
          <w:sz w:val="28"/>
          <w:szCs w:val="28"/>
        </w:rPr>
      </w:pPr>
    </w:p>
    <w:p w14:paraId="02AA9DB4" w14:textId="0884D39D" w:rsidR="00DE7639" w:rsidRPr="00DE7639" w:rsidRDefault="00062DBE" w:rsidP="00062DBE">
      <w:pPr>
        <w:spacing w:after="0" w:line="240" w:lineRule="auto"/>
        <w:ind w:left="1440" w:right="1440"/>
        <w:jc w:val="both"/>
        <w:rPr>
          <w:rFonts w:ascii="Century Schoolbook" w:hAnsi="Century Schoolbook"/>
          <w:sz w:val="28"/>
          <w:szCs w:val="28"/>
        </w:rPr>
      </w:pPr>
      <w:r>
        <w:rPr>
          <w:rFonts w:ascii="Century Schoolbook" w:hAnsi="Century Schoolbook"/>
          <w:sz w:val="28"/>
          <w:szCs w:val="28"/>
        </w:rPr>
        <w:t>T</w:t>
      </w:r>
      <w:r w:rsidR="00DE7639" w:rsidRPr="00DE7639">
        <w:rPr>
          <w:rFonts w:ascii="Century Schoolbook" w:hAnsi="Century Schoolbook"/>
          <w:sz w:val="28"/>
          <w:szCs w:val="28"/>
        </w:rPr>
        <w:t>HE COURT</w:t>
      </w:r>
      <w:r w:rsidR="00955409">
        <w:rPr>
          <w:rFonts w:ascii="Century Schoolbook" w:hAnsi="Century Schoolbook"/>
          <w:sz w:val="28"/>
          <w:szCs w:val="28"/>
        </w:rPr>
        <w:t xml:space="preserve">:  </w:t>
      </w:r>
      <w:r w:rsidR="00DE7639" w:rsidRPr="00DE7639">
        <w:rPr>
          <w:rFonts w:ascii="Century Schoolbook" w:hAnsi="Century Schoolbook"/>
          <w:sz w:val="28"/>
          <w:szCs w:val="28"/>
        </w:rPr>
        <w:t>He told you the good and the bad about</w:t>
      </w:r>
      <w:r>
        <w:rPr>
          <w:rFonts w:ascii="Century Schoolbook" w:hAnsi="Century Schoolbook"/>
          <w:sz w:val="28"/>
          <w:szCs w:val="28"/>
        </w:rPr>
        <w:t xml:space="preserve"> </w:t>
      </w:r>
      <w:r w:rsidR="00DE7639" w:rsidRPr="00DE7639">
        <w:rPr>
          <w:rFonts w:ascii="Century Schoolbook" w:hAnsi="Century Schoolbook"/>
          <w:sz w:val="28"/>
          <w:szCs w:val="28"/>
        </w:rPr>
        <w:t>doing that?</w:t>
      </w:r>
    </w:p>
    <w:p w14:paraId="57AA9835" w14:textId="77777777" w:rsidR="00062DBE" w:rsidRDefault="00062DBE" w:rsidP="00062DBE">
      <w:pPr>
        <w:spacing w:after="0" w:line="240" w:lineRule="auto"/>
        <w:ind w:left="720" w:right="1440" w:firstLine="720"/>
        <w:jc w:val="both"/>
        <w:rPr>
          <w:rFonts w:ascii="Century Schoolbook" w:hAnsi="Century Schoolbook"/>
          <w:sz w:val="28"/>
          <w:szCs w:val="28"/>
        </w:rPr>
      </w:pPr>
    </w:p>
    <w:p w14:paraId="6670A48E" w14:textId="02F68749" w:rsidR="00DE7639" w:rsidRDefault="00DE7639" w:rsidP="00062DBE">
      <w:pPr>
        <w:spacing w:after="0" w:line="240" w:lineRule="auto"/>
        <w:ind w:left="720" w:right="1440" w:firstLine="720"/>
        <w:jc w:val="both"/>
        <w:rPr>
          <w:rFonts w:ascii="Century Schoolbook" w:hAnsi="Century Schoolbook"/>
          <w:sz w:val="28"/>
          <w:szCs w:val="28"/>
        </w:rPr>
      </w:pPr>
      <w:r w:rsidRPr="00DE7639">
        <w:rPr>
          <w:rFonts w:ascii="Century Schoolbook" w:hAnsi="Century Schoolbook"/>
          <w:sz w:val="28"/>
          <w:szCs w:val="28"/>
        </w:rPr>
        <w:t>DEFENDANT</w:t>
      </w:r>
      <w:r w:rsidR="00955409">
        <w:rPr>
          <w:rFonts w:ascii="Century Schoolbook" w:hAnsi="Century Schoolbook"/>
          <w:sz w:val="28"/>
          <w:szCs w:val="28"/>
        </w:rPr>
        <w:t xml:space="preserve">:  </w:t>
      </w:r>
      <w:r w:rsidRPr="00DE7639">
        <w:rPr>
          <w:rFonts w:ascii="Century Schoolbook" w:hAnsi="Century Schoolbook"/>
          <w:sz w:val="28"/>
          <w:szCs w:val="28"/>
        </w:rPr>
        <w:t>Yes, sir.</w:t>
      </w:r>
    </w:p>
    <w:p w14:paraId="529E02B2" w14:textId="77777777" w:rsidR="00062DBE" w:rsidRPr="00DE7639" w:rsidRDefault="00062DBE" w:rsidP="00062DBE">
      <w:pPr>
        <w:spacing w:after="0" w:line="240" w:lineRule="auto"/>
        <w:ind w:left="720" w:right="1440" w:firstLine="720"/>
        <w:jc w:val="both"/>
        <w:rPr>
          <w:rFonts w:ascii="Century Schoolbook" w:hAnsi="Century Schoolbook"/>
          <w:sz w:val="28"/>
          <w:szCs w:val="28"/>
        </w:rPr>
      </w:pPr>
    </w:p>
    <w:p w14:paraId="7FB0C86F" w14:textId="03D73713" w:rsidR="00DE7639" w:rsidRP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lastRenderedPageBreak/>
        <w:t>THE COURT</w:t>
      </w:r>
      <w:r w:rsidR="00955409">
        <w:rPr>
          <w:rFonts w:ascii="Century Schoolbook" w:hAnsi="Century Schoolbook"/>
          <w:sz w:val="28"/>
          <w:szCs w:val="28"/>
        </w:rPr>
        <w:t xml:space="preserve">:  </w:t>
      </w:r>
      <w:r w:rsidRPr="00DE7639">
        <w:rPr>
          <w:rFonts w:ascii="Century Schoolbook" w:hAnsi="Century Schoolbook"/>
          <w:sz w:val="28"/>
          <w:szCs w:val="28"/>
        </w:rPr>
        <w:t>He answered any questions you had about</w:t>
      </w:r>
      <w:r w:rsidR="00062DBE">
        <w:rPr>
          <w:rFonts w:ascii="Century Schoolbook" w:hAnsi="Century Schoolbook"/>
          <w:sz w:val="28"/>
          <w:szCs w:val="28"/>
        </w:rPr>
        <w:t xml:space="preserve"> </w:t>
      </w:r>
      <w:r w:rsidRPr="00DE7639">
        <w:rPr>
          <w:rFonts w:ascii="Century Schoolbook" w:hAnsi="Century Schoolbook"/>
          <w:sz w:val="28"/>
          <w:szCs w:val="28"/>
        </w:rPr>
        <w:t>that?</w:t>
      </w:r>
    </w:p>
    <w:p w14:paraId="697DEAB0" w14:textId="77777777" w:rsidR="00062DBE" w:rsidRDefault="00062DBE" w:rsidP="00062DBE">
      <w:pPr>
        <w:spacing w:after="0" w:line="240" w:lineRule="auto"/>
        <w:ind w:left="720" w:right="1440" w:firstLine="720"/>
        <w:jc w:val="both"/>
        <w:rPr>
          <w:rFonts w:ascii="Century Schoolbook" w:hAnsi="Century Schoolbook"/>
          <w:sz w:val="28"/>
          <w:szCs w:val="28"/>
        </w:rPr>
      </w:pPr>
    </w:p>
    <w:p w14:paraId="3C065265" w14:textId="2CA8E23C" w:rsidR="00DE7639" w:rsidRDefault="00DE7639" w:rsidP="00062DBE">
      <w:pPr>
        <w:spacing w:after="0" w:line="240" w:lineRule="auto"/>
        <w:ind w:left="720" w:right="1440" w:firstLine="720"/>
        <w:jc w:val="both"/>
        <w:rPr>
          <w:rFonts w:ascii="Century Schoolbook" w:hAnsi="Century Schoolbook"/>
          <w:sz w:val="28"/>
          <w:szCs w:val="28"/>
        </w:rPr>
      </w:pPr>
      <w:r w:rsidRPr="00DE7639">
        <w:rPr>
          <w:rFonts w:ascii="Century Schoolbook" w:hAnsi="Century Schoolbook"/>
          <w:sz w:val="28"/>
          <w:szCs w:val="28"/>
        </w:rPr>
        <w:t>DEFENDANT</w:t>
      </w:r>
      <w:r w:rsidR="00955409">
        <w:rPr>
          <w:rFonts w:ascii="Century Schoolbook" w:hAnsi="Century Schoolbook"/>
          <w:sz w:val="28"/>
          <w:szCs w:val="28"/>
        </w:rPr>
        <w:t xml:space="preserve">:  </w:t>
      </w:r>
      <w:r w:rsidRPr="00DE7639">
        <w:rPr>
          <w:rFonts w:ascii="Century Schoolbook" w:hAnsi="Century Schoolbook"/>
          <w:sz w:val="28"/>
          <w:szCs w:val="28"/>
        </w:rPr>
        <w:t>Yes.</w:t>
      </w:r>
    </w:p>
    <w:p w14:paraId="7CE95D7E" w14:textId="77777777" w:rsidR="00062DBE" w:rsidRPr="00DE7639" w:rsidRDefault="00062DBE" w:rsidP="00062DBE">
      <w:pPr>
        <w:spacing w:after="0" w:line="240" w:lineRule="auto"/>
        <w:ind w:left="720" w:right="1440" w:firstLine="720"/>
        <w:jc w:val="both"/>
        <w:rPr>
          <w:rFonts w:ascii="Century Schoolbook" w:hAnsi="Century Schoolbook"/>
          <w:sz w:val="28"/>
          <w:szCs w:val="28"/>
        </w:rPr>
      </w:pPr>
    </w:p>
    <w:p w14:paraId="5993C122" w14:textId="0AA8EBF7" w:rsidR="00DE7639" w:rsidRP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THE COURT</w:t>
      </w:r>
      <w:r w:rsidR="00955409">
        <w:rPr>
          <w:rFonts w:ascii="Century Schoolbook" w:hAnsi="Century Schoolbook"/>
          <w:sz w:val="28"/>
          <w:szCs w:val="28"/>
        </w:rPr>
        <w:t xml:space="preserve">:  </w:t>
      </w:r>
      <w:r w:rsidRPr="00DE7639">
        <w:rPr>
          <w:rFonts w:ascii="Century Schoolbook" w:hAnsi="Century Schoolbook"/>
          <w:sz w:val="28"/>
          <w:szCs w:val="28"/>
        </w:rPr>
        <w:t>Are you satisfied with his legal services?</w:t>
      </w:r>
    </w:p>
    <w:p w14:paraId="5C73CA74" w14:textId="77777777" w:rsidR="00062DBE" w:rsidRDefault="00062DBE" w:rsidP="00062DBE">
      <w:pPr>
        <w:spacing w:after="0" w:line="240" w:lineRule="auto"/>
        <w:ind w:left="720" w:right="1440" w:firstLine="720"/>
        <w:jc w:val="both"/>
        <w:rPr>
          <w:rFonts w:ascii="Century Schoolbook" w:hAnsi="Century Schoolbook"/>
          <w:sz w:val="28"/>
          <w:szCs w:val="28"/>
        </w:rPr>
      </w:pPr>
    </w:p>
    <w:p w14:paraId="14652A64" w14:textId="444B997F" w:rsidR="00DE7639" w:rsidRDefault="00DE7639" w:rsidP="00062DBE">
      <w:pPr>
        <w:spacing w:after="0" w:line="240" w:lineRule="auto"/>
        <w:ind w:left="720" w:right="1440" w:firstLine="720"/>
        <w:jc w:val="both"/>
        <w:rPr>
          <w:rFonts w:ascii="Century Schoolbook" w:hAnsi="Century Schoolbook"/>
          <w:sz w:val="28"/>
          <w:szCs w:val="28"/>
        </w:rPr>
      </w:pPr>
      <w:r w:rsidRPr="00DE7639">
        <w:rPr>
          <w:rFonts w:ascii="Century Schoolbook" w:hAnsi="Century Schoolbook"/>
          <w:sz w:val="28"/>
          <w:szCs w:val="28"/>
        </w:rPr>
        <w:t>DEFENDANT</w:t>
      </w:r>
      <w:r w:rsidR="00955409">
        <w:rPr>
          <w:rFonts w:ascii="Century Schoolbook" w:hAnsi="Century Schoolbook"/>
          <w:sz w:val="28"/>
          <w:szCs w:val="28"/>
        </w:rPr>
        <w:t xml:space="preserve">:  </w:t>
      </w:r>
      <w:r w:rsidRPr="00DE7639">
        <w:rPr>
          <w:rFonts w:ascii="Century Schoolbook" w:hAnsi="Century Schoolbook"/>
          <w:sz w:val="28"/>
          <w:szCs w:val="28"/>
        </w:rPr>
        <w:t>Yes.</w:t>
      </w:r>
      <w:r w:rsidR="00062DBE">
        <w:rPr>
          <w:rFonts w:ascii="Century Schoolbook" w:hAnsi="Century Schoolbook"/>
          <w:sz w:val="28"/>
          <w:szCs w:val="28"/>
        </w:rPr>
        <w:t xml:space="preserve"> </w:t>
      </w:r>
    </w:p>
    <w:p w14:paraId="2535C1DE" w14:textId="77777777" w:rsidR="00062DBE" w:rsidRPr="00DE7639" w:rsidRDefault="00062DBE" w:rsidP="00062DBE">
      <w:pPr>
        <w:spacing w:after="0" w:line="240" w:lineRule="auto"/>
        <w:ind w:left="720" w:right="1440" w:firstLine="720"/>
        <w:jc w:val="both"/>
        <w:rPr>
          <w:rFonts w:ascii="Century Schoolbook" w:hAnsi="Century Schoolbook"/>
          <w:sz w:val="28"/>
          <w:szCs w:val="28"/>
        </w:rPr>
      </w:pPr>
    </w:p>
    <w:p w14:paraId="2E9D892A" w14:textId="49C78C1C" w:rsidR="00DE7639" w:rsidRP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THE COURT</w:t>
      </w:r>
      <w:r w:rsidR="00955409">
        <w:rPr>
          <w:rFonts w:ascii="Century Schoolbook" w:hAnsi="Century Schoolbook"/>
          <w:sz w:val="28"/>
          <w:szCs w:val="28"/>
        </w:rPr>
        <w:t xml:space="preserve">:  </w:t>
      </w:r>
      <w:r w:rsidRPr="00DE7639">
        <w:rPr>
          <w:rFonts w:ascii="Century Schoolbook" w:hAnsi="Century Schoolbook"/>
          <w:sz w:val="28"/>
          <w:szCs w:val="28"/>
        </w:rPr>
        <w:t>And he did have your permission to concede</w:t>
      </w:r>
      <w:r w:rsidR="00062DBE">
        <w:rPr>
          <w:rFonts w:ascii="Century Schoolbook" w:hAnsi="Century Schoolbook"/>
          <w:sz w:val="28"/>
          <w:szCs w:val="28"/>
        </w:rPr>
        <w:t xml:space="preserve"> </w:t>
      </w:r>
      <w:r w:rsidRPr="00DE7639">
        <w:rPr>
          <w:rFonts w:ascii="Century Schoolbook" w:hAnsi="Century Schoolbook"/>
          <w:sz w:val="28"/>
          <w:szCs w:val="28"/>
        </w:rPr>
        <w:t>that you were guilty of the lesser included of common law</w:t>
      </w:r>
      <w:r w:rsidR="00062DBE">
        <w:rPr>
          <w:rFonts w:ascii="Century Schoolbook" w:hAnsi="Century Schoolbook"/>
          <w:sz w:val="28"/>
          <w:szCs w:val="28"/>
        </w:rPr>
        <w:t xml:space="preserve"> </w:t>
      </w:r>
      <w:r w:rsidRPr="00DE7639">
        <w:rPr>
          <w:rFonts w:ascii="Century Schoolbook" w:hAnsi="Century Schoolbook"/>
          <w:sz w:val="28"/>
          <w:szCs w:val="28"/>
        </w:rPr>
        <w:t>robbery when he made his argument to the jurors?</w:t>
      </w:r>
    </w:p>
    <w:p w14:paraId="2AC51918" w14:textId="77777777" w:rsidR="00062DBE" w:rsidRDefault="00062DBE" w:rsidP="00062DBE">
      <w:pPr>
        <w:spacing w:after="0" w:line="240" w:lineRule="auto"/>
        <w:ind w:left="720" w:right="1440" w:firstLine="720"/>
        <w:jc w:val="both"/>
        <w:rPr>
          <w:rFonts w:ascii="Century Schoolbook" w:hAnsi="Century Schoolbook"/>
          <w:sz w:val="28"/>
          <w:szCs w:val="28"/>
        </w:rPr>
      </w:pPr>
    </w:p>
    <w:p w14:paraId="6CA3CFA5" w14:textId="2C7CC7D9" w:rsidR="00DE7639" w:rsidRDefault="00DE7639" w:rsidP="00062DBE">
      <w:pPr>
        <w:spacing w:after="0" w:line="240" w:lineRule="auto"/>
        <w:ind w:left="720" w:right="1440" w:firstLine="720"/>
        <w:jc w:val="both"/>
        <w:rPr>
          <w:rFonts w:ascii="Century Schoolbook" w:hAnsi="Century Schoolbook"/>
          <w:sz w:val="28"/>
          <w:szCs w:val="28"/>
        </w:rPr>
      </w:pPr>
      <w:r w:rsidRPr="00DE7639">
        <w:rPr>
          <w:rFonts w:ascii="Century Schoolbook" w:hAnsi="Century Schoolbook"/>
          <w:sz w:val="28"/>
          <w:szCs w:val="28"/>
        </w:rPr>
        <w:t>DEFENDANT</w:t>
      </w:r>
      <w:r w:rsidR="00955409">
        <w:rPr>
          <w:rFonts w:ascii="Century Schoolbook" w:hAnsi="Century Schoolbook"/>
          <w:sz w:val="28"/>
          <w:szCs w:val="28"/>
        </w:rPr>
        <w:t xml:space="preserve">:  </w:t>
      </w:r>
      <w:r w:rsidRPr="00DE7639">
        <w:rPr>
          <w:rFonts w:ascii="Century Schoolbook" w:hAnsi="Century Schoolbook"/>
          <w:sz w:val="28"/>
          <w:szCs w:val="28"/>
        </w:rPr>
        <w:t>Yes.</w:t>
      </w:r>
    </w:p>
    <w:p w14:paraId="01C1640F" w14:textId="77777777" w:rsidR="00062DBE" w:rsidRPr="00DE7639" w:rsidRDefault="00062DBE" w:rsidP="00062DBE">
      <w:pPr>
        <w:spacing w:after="0" w:line="240" w:lineRule="auto"/>
        <w:ind w:left="720" w:right="1440" w:firstLine="720"/>
        <w:jc w:val="both"/>
        <w:rPr>
          <w:rFonts w:ascii="Century Schoolbook" w:hAnsi="Century Schoolbook"/>
          <w:sz w:val="28"/>
          <w:szCs w:val="28"/>
        </w:rPr>
      </w:pPr>
    </w:p>
    <w:p w14:paraId="6361E067" w14:textId="3A0A1F89" w:rsid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THE COURT</w:t>
      </w:r>
      <w:r w:rsidR="00955409">
        <w:rPr>
          <w:rFonts w:ascii="Century Schoolbook" w:hAnsi="Century Schoolbook"/>
          <w:sz w:val="28"/>
          <w:szCs w:val="28"/>
        </w:rPr>
        <w:t xml:space="preserve">:  </w:t>
      </w:r>
      <w:r w:rsidRPr="00DE7639">
        <w:rPr>
          <w:rFonts w:ascii="Century Schoolbook" w:hAnsi="Century Schoolbook"/>
          <w:sz w:val="28"/>
          <w:szCs w:val="28"/>
        </w:rPr>
        <w:t xml:space="preserve">All right. </w:t>
      </w:r>
      <w:r w:rsidR="00955409">
        <w:rPr>
          <w:rFonts w:ascii="Century Schoolbook" w:hAnsi="Century Schoolbook"/>
          <w:sz w:val="28"/>
          <w:szCs w:val="28"/>
        </w:rPr>
        <w:t xml:space="preserve"> </w:t>
      </w:r>
      <w:r w:rsidRPr="00DE7639">
        <w:rPr>
          <w:rFonts w:ascii="Century Schoolbook" w:hAnsi="Century Schoolbook"/>
          <w:sz w:val="28"/>
          <w:szCs w:val="28"/>
        </w:rPr>
        <w:t>Have you got any questions?</w:t>
      </w:r>
    </w:p>
    <w:p w14:paraId="34DCF4EF" w14:textId="77777777" w:rsidR="00062DBE" w:rsidRPr="00DE7639" w:rsidRDefault="00062DBE" w:rsidP="00062DBE">
      <w:pPr>
        <w:spacing w:after="0" w:line="240" w:lineRule="auto"/>
        <w:ind w:left="1440" w:right="1440"/>
        <w:jc w:val="both"/>
        <w:rPr>
          <w:rFonts w:ascii="Century Schoolbook" w:hAnsi="Century Schoolbook"/>
          <w:sz w:val="28"/>
          <w:szCs w:val="28"/>
        </w:rPr>
      </w:pPr>
    </w:p>
    <w:p w14:paraId="3CEACC2D" w14:textId="2F6AE23A" w:rsidR="00DE7639" w:rsidRPr="00DE7639" w:rsidRDefault="00DE7639" w:rsidP="00062DBE">
      <w:pPr>
        <w:spacing w:after="0" w:line="240" w:lineRule="auto"/>
        <w:ind w:left="720" w:right="1440" w:firstLine="720"/>
        <w:jc w:val="both"/>
        <w:rPr>
          <w:rFonts w:ascii="Century Schoolbook" w:hAnsi="Century Schoolbook"/>
          <w:sz w:val="28"/>
          <w:szCs w:val="28"/>
        </w:rPr>
      </w:pPr>
      <w:r w:rsidRPr="00DE7639">
        <w:rPr>
          <w:rFonts w:ascii="Century Schoolbook" w:hAnsi="Century Schoolbook"/>
          <w:sz w:val="28"/>
          <w:szCs w:val="28"/>
        </w:rPr>
        <w:t>DEFENDANT</w:t>
      </w:r>
      <w:r w:rsidR="00955409">
        <w:rPr>
          <w:rFonts w:ascii="Century Schoolbook" w:hAnsi="Century Schoolbook"/>
          <w:sz w:val="28"/>
          <w:szCs w:val="28"/>
        </w:rPr>
        <w:t xml:space="preserve">:  </w:t>
      </w:r>
      <w:r w:rsidRPr="00DE7639">
        <w:rPr>
          <w:rFonts w:ascii="Century Schoolbook" w:hAnsi="Century Schoolbook"/>
          <w:sz w:val="28"/>
          <w:szCs w:val="28"/>
        </w:rPr>
        <w:t>No.</w:t>
      </w:r>
    </w:p>
    <w:p w14:paraId="0AD80544" w14:textId="77777777" w:rsidR="00062DBE" w:rsidRDefault="00062DBE" w:rsidP="00062DBE">
      <w:pPr>
        <w:spacing w:after="0" w:line="240" w:lineRule="auto"/>
        <w:ind w:left="1440" w:right="1440"/>
        <w:jc w:val="both"/>
        <w:rPr>
          <w:rFonts w:ascii="Century Schoolbook" w:hAnsi="Century Schoolbook"/>
          <w:sz w:val="28"/>
          <w:szCs w:val="28"/>
        </w:rPr>
      </w:pPr>
    </w:p>
    <w:p w14:paraId="16A79E63" w14:textId="4A90C203" w:rsidR="00DE7639"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THE COURT</w:t>
      </w:r>
      <w:r w:rsidR="00955409">
        <w:rPr>
          <w:rFonts w:ascii="Century Schoolbook" w:hAnsi="Century Schoolbook"/>
          <w:sz w:val="28"/>
          <w:szCs w:val="28"/>
        </w:rPr>
        <w:t xml:space="preserve">:  </w:t>
      </w:r>
      <w:r w:rsidRPr="00DE7639">
        <w:rPr>
          <w:rFonts w:ascii="Century Schoolbook" w:hAnsi="Century Schoolbook"/>
          <w:sz w:val="28"/>
          <w:szCs w:val="28"/>
        </w:rPr>
        <w:t>Thank you, ma</w:t>
      </w:r>
      <w:r w:rsidR="00062DBE">
        <w:rPr>
          <w:rFonts w:ascii="Century Schoolbook" w:hAnsi="Century Schoolbook"/>
          <w:sz w:val="28"/>
          <w:szCs w:val="28"/>
        </w:rPr>
        <w:t>’</w:t>
      </w:r>
      <w:r w:rsidRPr="00DE7639">
        <w:rPr>
          <w:rFonts w:ascii="Century Schoolbook" w:hAnsi="Century Schoolbook"/>
          <w:sz w:val="28"/>
          <w:szCs w:val="28"/>
        </w:rPr>
        <w:t xml:space="preserve">am. </w:t>
      </w:r>
      <w:r w:rsidR="00955409">
        <w:rPr>
          <w:rFonts w:ascii="Century Schoolbook" w:hAnsi="Century Schoolbook"/>
          <w:sz w:val="28"/>
          <w:szCs w:val="28"/>
        </w:rPr>
        <w:t xml:space="preserve"> </w:t>
      </w:r>
      <w:r w:rsidRPr="00DE7639">
        <w:rPr>
          <w:rFonts w:ascii="Century Schoolbook" w:hAnsi="Century Schoolbook"/>
          <w:sz w:val="28"/>
          <w:szCs w:val="28"/>
        </w:rPr>
        <w:t xml:space="preserve">All right. </w:t>
      </w:r>
      <w:r w:rsidR="00955409">
        <w:rPr>
          <w:rFonts w:ascii="Century Schoolbook" w:hAnsi="Century Schoolbook"/>
          <w:sz w:val="28"/>
          <w:szCs w:val="28"/>
        </w:rPr>
        <w:t xml:space="preserve"> </w:t>
      </w:r>
      <w:r w:rsidRPr="00DE7639">
        <w:rPr>
          <w:rFonts w:ascii="Century Schoolbook" w:hAnsi="Century Schoolbook"/>
          <w:sz w:val="28"/>
          <w:szCs w:val="28"/>
        </w:rPr>
        <w:t>We</w:t>
      </w:r>
      <w:r w:rsidR="00062DBE">
        <w:rPr>
          <w:rFonts w:ascii="Century Schoolbook" w:hAnsi="Century Schoolbook"/>
          <w:sz w:val="28"/>
          <w:szCs w:val="28"/>
        </w:rPr>
        <w:t>’</w:t>
      </w:r>
      <w:r w:rsidRPr="00DE7639">
        <w:rPr>
          <w:rFonts w:ascii="Century Schoolbook" w:hAnsi="Century Schoolbook"/>
          <w:sz w:val="28"/>
          <w:szCs w:val="28"/>
        </w:rPr>
        <w:t>re ready.</w:t>
      </w:r>
    </w:p>
    <w:p w14:paraId="79758231" w14:textId="77777777" w:rsidR="00062DBE" w:rsidRPr="00DE7639" w:rsidRDefault="00062DBE" w:rsidP="00062DBE">
      <w:pPr>
        <w:spacing w:after="0" w:line="240" w:lineRule="auto"/>
        <w:ind w:left="1440" w:right="1440"/>
        <w:jc w:val="both"/>
        <w:rPr>
          <w:rFonts w:ascii="Century Schoolbook" w:hAnsi="Century Schoolbook"/>
          <w:sz w:val="28"/>
          <w:szCs w:val="28"/>
        </w:rPr>
      </w:pPr>
    </w:p>
    <w:p w14:paraId="3549B2EC" w14:textId="1D803076" w:rsidR="00E3568C" w:rsidRDefault="00DE7639" w:rsidP="00062DBE">
      <w:pPr>
        <w:spacing w:after="0" w:line="240" w:lineRule="auto"/>
        <w:ind w:left="1440" w:right="1440"/>
        <w:jc w:val="both"/>
        <w:rPr>
          <w:rFonts w:ascii="Century Schoolbook" w:hAnsi="Century Schoolbook"/>
          <w:sz w:val="28"/>
          <w:szCs w:val="28"/>
        </w:rPr>
      </w:pPr>
      <w:r w:rsidRPr="00DE7639">
        <w:rPr>
          <w:rFonts w:ascii="Century Schoolbook" w:hAnsi="Century Schoolbook"/>
          <w:sz w:val="28"/>
          <w:szCs w:val="28"/>
        </w:rPr>
        <w:t xml:space="preserve">(The jury entered the courtroom at 10:18 a.m. </w:t>
      </w:r>
      <w:r w:rsidR="00955409">
        <w:rPr>
          <w:rFonts w:ascii="Century Schoolbook" w:hAnsi="Century Schoolbook"/>
          <w:sz w:val="28"/>
          <w:szCs w:val="28"/>
        </w:rPr>
        <w:t xml:space="preserve"> </w:t>
      </w:r>
      <w:r w:rsidRPr="00DE7639">
        <w:rPr>
          <w:rFonts w:ascii="Century Schoolbook" w:hAnsi="Century Schoolbook"/>
          <w:sz w:val="28"/>
          <w:szCs w:val="28"/>
        </w:rPr>
        <w:t>The</w:t>
      </w:r>
      <w:r w:rsidR="00062DBE">
        <w:rPr>
          <w:rFonts w:ascii="Century Schoolbook" w:hAnsi="Century Schoolbook"/>
          <w:sz w:val="28"/>
          <w:szCs w:val="28"/>
        </w:rPr>
        <w:t xml:space="preserve"> </w:t>
      </w:r>
      <w:r w:rsidRPr="00DE7639">
        <w:rPr>
          <w:rFonts w:ascii="Century Schoolbook" w:hAnsi="Century Schoolbook"/>
          <w:sz w:val="28"/>
          <w:szCs w:val="28"/>
        </w:rPr>
        <w:t>following proceedings were held in open court, in the presence</w:t>
      </w:r>
      <w:r w:rsidR="00062DBE">
        <w:rPr>
          <w:rFonts w:ascii="Century Schoolbook" w:hAnsi="Century Schoolbook"/>
          <w:sz w:val="28"/>
          <w:szCs w:val="28"/>
        </w:rPr>
        <w:t xml:space="preserve"> </w:t>
      </w:r>
      <w:r w:rsidRPr="00DE7639">
        <w:rPr>
          <w:rFonts w:ascii="Century Schoolbook" w:hAnsi="Century Schoolbook"/>
          <w:sz w:val="28"/>
          <w:szCs w:val="28"/>
        </w:rPr>
        <w:t>of the jury.)</w:t>
      </w:r>
    </w:p>
    <w:p w14:paraId="7828FCEC" w14:textId="77777777" w:rsidR="00062DBE" w:rsidRDefault="00062DBE" w:rsidP="00062DBE">
      <w:pPr>
        <w:spacing w:after="0" w:line="240" w:lineRule="auto"/>
        <w:ind w:left="1440" w:right="1440" w:firstLine="720"/>
        <w:jc w:val="both"/>
        <w:rPr>
          <w:rFonts w:ascii="Century Schoolbook" w:hAnsi="Century Schoolbook"/>
          <w:sz w:val="28"/>
          <w:szCs w:val="28"/>
        </w:rPr>
      </w:pPr>
    </w:p>
    <w:p w14:paraId="4B5B8E81" w14:textId="4DB3B542" w:rsidR="00DE7639" w:rsidRPr="009D3F0C" w:rsidRDefault="00DE7639" w:rsidP="00DE7639">
      <w:pPr>
        <w:spacing w:after="0" w:line="480" w:lineRule="auto"/>
        <w:jc w:val="both"/>
        <w:rPr>
          <w:rFonts w:ascii="Century Schoolbook" w:hAnsi="Century Schoolbook"/>
          <w:sz w:val="28"/>
          <w:szCs w:val="28"/>
        </w:rPr>
      </w:pPr>
      <w:r>
        <w:rPr>
          <w:rFonts w:ascii="Century Schoolbook" w:hAnsi="Century Schoolbook"/>
          <w:sz w:val="28"/>
          <w:szCs w:val="28"/>
        </w:rPr>
        <w:t xml:space="preserve">(T pp 134-36)  </w:t>
      </w:r>
    </w:p>
    <w:p w14:paraId="2D9F3D14" w14:textId="0B87CF9B" w:rsidR="00DF6005" w:rsidRDefault="00A32021" w:rsidP="00EE0919">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This </w:t>
      </w:r>
      <w:r w:rsidR="00D1106E">
        <w:rPr>
          <w:rFonts w:ascii="Century Schoolbook" w:hAnsi="Century Schoolbook"/>
          <w:sz w:val="28"/>
          <w:szCs w:val="28"/>
        </w:rPr>
        <w:t xml:space="preserve">two-minute </w:t>
      </w:r>
      <w:r>
        <w:rPr>
          <w:rFonts w:ascii="Century Schoolbook" w:hAnsi="Century Schoolbook"/>
          <w:sz w:val="28"/>
          <w:szCs w:val="28"/>
        </w:rPr>
        <w:t>exchange establishes that Ms. Chavis consented to defense counsel admitting her guilt of the lesser-included offenses</w:t>
      </w:r>
      <w:r w:rsidR="00153B48">
        <w:rPr>
          <w:rFonts w:ascii="Century Schoolbook" w:hAnsi="Century Schoolbook"/>
          <w:sz w:val="28"/>
          <w:szCs w:val="28"/>
        </w:rPr>
        <w:t xml:space="preserve">, </w:t>
      </w:r>
      <w:r>
        <w:rPr>
          <w:rFonts w:ascii="Century Schoolbook" w:hAnsi="Century Schoolbook"/>
          <w:sz w:val="28"/>
          <w:szCs w:val="28"/>
        </w:rPr>
        <w:t xml:space="preserve">but </w:t>
      </w:r>
      <w:r w:rsidR="00153B48">
        <w:rPr>
          <w:rFonts w:ascii="Century Schoolbook" w:hAnsi="Century Schoolbook"/>
          <w:sz w:val="28"/>
          <w:szCs w:val="28"/>
        </w:rPr>
        <w:t>not</w:t>
      </w:r>
      <w:r>
        <w:rPr>
          <w:rFonts w:ascii="Century Schoolbook" w:hAnsi="Century Schoolbook"/>
          <w:sz w:val="28"/>
          <w:szCs w:val="28"/>
        </w:rPr>
        <w:t xml:space="preserve"> that she did so </w:t>
      </w:r>
      <w:r>
        <w:rPr>
          <w:rFonts w:ascii="Century Schoolbook" w:hAnsi="Century Schoolbook"/>
          <w:i/>
          <w:sz w:val="28"/>
          <w:szCs w:val="28"/>
        </w:rPr>
        <w:t>knowingly</w:t>
      </w:r>
      <w:r w:rsidR="00AC5D82">
        <w:rPr>
          <w:rFonts w:ascii="Century Schoolbook" w:hAnsi="Century Schoolbook"/>
          <w:sz w:val="28"/>
          <w:szCs w:val="28"/>
        </w:rPr>
        <w:t xml:space="preserve">, </w:t>
      </w:r>
      <w:r w:rsidR="00851BC5" w:rsidRPr="00851BC5">
        <w:rPr>
          <w:rFonts w:ascii="Century Schoolbook" w:hAnsi="Century Schoolbook"/>
          <w:sz w:val="28"/>
          <w:szCs w:val="28"/>
        </w:rPr>
        <w:t>after full appraisal of the consequences</w:t>
      </w:r>
      <w:r w:rsidR="00851BC5">
        <w:rPr>
          <w:rFonts w:ascii="Century Schoolbook" w:hAnsi="Century Schoolbook"/>
          <w:sz w:val="28"/>
          <w:szCs w:val="28"/>
        </w:rPr>
        <w:t xml:space="preserve"> of the decision.</w:t>
      </w:r>
      <w:r>
        <w:rPr>
          <w:rFonts w:ascii="Century Schoolbook" w:hAnsi="Century Schoolbook"/>
          <w:sz w:val="28"/>
          <w:szCs w:val="28"/>
        </w:rPr>
        <w:t xml:space="preserve">  </w:t>
      </w:r>
    </w:p>
    <w:p w14:paraId="131A348B" w14:textId="29ED1A23" w:rsidR="00EE0919" w:rsidRDefault="00A41298" w:rsidP="00EE0919">
      <w:pPr>
        <w:spacing w:after="0" w:line="480" w:lineRule="auto"/>
        <w:ind w:firstLine="720"/>
        <w:jc w:val="both"/>
        <w:rPr>
          <w:rFonts w:ascii="Century Schoolbook" w:hAnsi="Century Schoolbook"/>
          <w:sz w:val="28"/>
          <w:szCs w:val="28"/>
        </w:rPr>
      </w:pPr>
      <w:r>
        <w:rPr>
          <w:rFonts w:ascii="Century Schoolbook" w:hAnsi="Century Schoolbook"/>
          <w:sz w:val="28"/>
          <w:szCs w:val="28"/>
        </w:rPr>
        <w:lastRenderedPageBreak/>
        <w:t xml:space="preserve">Regarding the </w:t>
      </w:r>
      <w:r w:rsidR="00733406">
        <w:rPr>
          <w:rFonts w:ascii="Century Schoolbook" w:hAnsi="Century Schoolbook"/>
          <w:sz w:val="28"/>
          <w:szCs w:val="28"/>
        </w:rPr>
        <w:t xml:space="preserve">nature of the </w:t>
      </w:r>
      <w:r>
        <w:rPr>
          <w:rFonts w:ascii="Century Schoolbook" w:hAnsi="Century Schoolbook"/>
          <w:sz w:val="28"/>
          <w:szCs w:val="28"/>
        </w:rPr>
        <w:t xml:space="preserve">offenses, this exchange did not review the classes of the offenses to which </w:t>
      </w:r>
      <w:r w:rsidR="00733406">
        <w:rPr>
          <w:rFonts w:ascii="Century Schoolbook" w:hAnsi="Century Schoolbook"/>
          <w:sz w:val="28"/>
          <w:szCs w:val="28"/>
        </w:rPr>
        <w:t xml:space="preserve">counsel admitted guilt, or how common law robbery differs from robbery with a dangerous weapon.  </w:t>
      </w:r>
      <w:r w:rsidR="00851BC5">
        <w:rPr>
          <w:rFonts w:ascii="Century Schoolbook" w:hAnsi="Century Schoolbook"/>
          <w:i/>
          <w:sz w:val="28"/>
          <w:szCs w:val="28"/>
        </w:rPr>
        <w:t>See</w:t>
      </w:r>
      <w:r w:rsidR="00094BB2" w:rsidRPr="00054298">
        <w:rPr>
          <w:rFonts w:ascii="Century Schoolbook" w:hAnsi="Century Schoolbook"/>
          <w:iCs/>
          <w:sz w:val="28"/>
          <w:szCs w:val="28"/>
        </w:rPr>
        <w:t> </w:t>
      </w:r>
      <w:r w:rsidR="00851BC5">
        <w:rPr>
          <w:rFonts w:ascii="Century Schoolbook" w:hAnsi="Century Schoolbook"/>
          <w:sz w:val="28"/>
          <w:szCs w:val="28"/>
        </w:rPr>
        <w:t>N.C. Gen. Stat. § 15A-1022(a)-(b)</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sz w:val="28"/>
          <w:szCs w:val="28"/>
        </w:rPr>
        <w:instrText>N.C. Gen. Stat. § 15A-1022(a)-(b)</w:instrText>
      </w:r>
      <w:r w:rsidR="00CB794A">
        <w:instrText xml:space="preserve">" \s "N.C. Gen. Stat. § 15A-1022(a)-(b)" \c 2 </w:instrText>
      </w:r>
      <w:r w:rsidR="00CB794A">
        <w:rPr>
          <w:rFonts w:ascii="Century Schoolbook" w:hAnsi="Century Schoolbook"/>
          <w:sz w:val="28"/>
          <w:szCs w:val="28"/>
        </w:rPr>
        <w:fldChar w:fldCharType="end"/>
      </w:r>
      <w:r w:rsidR="00851BC5">
        <w:rPr>
          <w:rFonts w:ascii="Century Schoolbook" w:hAnsi="Century Schoolbook"/>
          <w:sz w:val="28"/>
          <w:szCs w:val="28"/>
        </w:rPr>
        <w:t xml:space="preserve"> (describing the inquiry the trial court must make of the defendant personally before </w:t>
      </w:r>
      <w:r w:rsidR="003854A6">
        <w:rPr>
          <w:rFonts w:ascii="Century Schoolbook" w:hAnsi="Century Schoolbook"/>
          <w:sz w:val="28"/>
          <w:szCs w:val="28"/>
        </w:rPr>
        <w:t xml:space="preserve">accepting </w:t>
      </w:r>
      <w:r w:rsidR="00851BC5">
        <w:rPr>
          <w:rFonts w:ascii="Century Schoolbook" w:hAnsi="Century Schoolbook"/>
          <w:sz w:val="28"/>
          <w:szCs w:val="28"/>
        </w:rPr>
        <w:t xml:space="preserve">a guilty plea).  </w:t>
      </w:r>
      <w:r w:rsidR="00733406">
        <w:rPr>
          <w:rFonts w:ascii="Century Schoolbook" w:hAnsi="Century Schoolbook"/>
          <w:sz w:val="28"/>
          <w:szCs w:val="28"/>
        </w:rPr>
        <w:t>Similarly, t</w:t>
      </w:r>
      <w:r w:rsidR="00AC5D82">
        <w:rPr>
          <w:rFonts w:ascii="Century Schoolbook" w:hAnsi="Century Schoolbook"/>
          <w:sz w:val="28"/>
          <w:szCs w:val="28"/>
        </w:rPr>
        <w:t>he exchange</w:t>
      </w:r>
      <w:r w:rsidR="00D1106E">
        <w:rPr>
          <w:rFonts w:ascii="Century Schoolbook" w:hAnsi="Century Schoolbook"/>
          <w:sz w:val="28"/>
          <w:szCs w:val="28"/>
        </w:rPr>
        <w:t xml:space="preserve"> did not address what sentences she could receive</w:t>
      </w:r>
      <w:r w:rsidR="00733406">
        <w:rPr>
          <w:rFonts w:ascii="Century Schoolbook" w:hAnsi="Century Schoolbook"/>
          <w:sz w:val="28"/>
          <w:szCs w:val="28"/>
        </w:rPr>
        <w:t xml:space="preserve"> for the lesser-included offenses</w:t>
      </w:r>
      <w:r w:rsidR="00D1106E">
        <w:rPr>
          <w:rFonts w:ascii="Century Schoolbook" w:hAnsi="Century Schoolbook"/>
          <w:sz w:val="28"/>
          <w:szCs w:val="28"/>
        </w:rPr>
        <w:t xml:space="preserve"> within the presumptive range as a PRL</w:t>
      </w:r>
      <w:r w:rsidR="00CA481E">
        <w:rPr>
          <w:rFonts w:ascii="Century Schoolbook" w:hAnsi="Century Schoolbook"/>
          <w:sz w:val="28"/>
          <w:szCs w:val="28"/>
        </w:rPr>
        <w:t> </w:t>
      </w:r>
      <w:r w:rsidR="00D1106E">
        <w:rPr>
          <w:rFonts w:ascii="Century Schoolbook" w:hAnsi="Century Schoolbook"/>
          <w:sz w:val="28"/>
          <w:szCs w:val="28"/>
        </w:rPr>
        <w:t xml:space="preserve">V, what </w:t>
      </w:r>
      <w:r w:rsidR="00295040">
        <w:rPr>
          <w:rFonts w:ascii="Century Schoolbook" w:hAnsi="Century Schoolbook"/>
          <w:sz w:val="28"/>
          <w:szCs w:val="28"/>
        </w:rPr>
        <w:t xml:space="preserve">maximum </w:t>
      </w:r>
      <w:r w:rsidR="00733406">
        <w:rPr>
          <w:rFonts w:ascii="Century Schoolbook" w:hAnsi="Century Schoolbook"/>
          <w:sz w:val="28"/>
          <w:szCs w:val="28"/>
        </w:rPr>
        <w:t xml:space="preserve">aggravated </w:t>
      </w:r>
      <w:r w:rsidR="00D1106E">
        <w:rPr>
          <w:rFonts w:ascii="Century Schoolbook" w:hAnsi="Century Schoolbook"/>
          <w:sz w:val="28"/>
          <w:szCs w:val="28"/>
        </w:rPr>
        <w:t>sentences she c</w:t>
      </w:r>
      <w:r w:rsidR="00733406">
        <w:rPr>
          <w:rFonts w:ascii="Century Schoolbook" w:hAnsi="Century Schoolbook"/>
          <w:sz w:val="28"/>
          <w:szCs w:val="28"/>
        </w:rPr>
        <w:t xml:space="preserve">ould receive as a PRL </w:t>
      </w:r>
      <w:r w:rsidR="00D1106E">
        <w:rPr>
          <w:rFonts w:ascii="Century Schoolbook" w:hAnsi="Century Schoolbook"/>
          <w:sz w:val="28"/>
          <w:szCs w:val="28"/>
        </w:rPr>
        <w:t xml:space="preserve">VI, or what the ultimate sentence might be if set to run consecutively versus concurrently.  </w:t>
      </w:r>
      <w:r w:rsidR="00CC316D">
        <w:rPr>
          <w:rFonts w:ascii="Century Schoolbook" w:hAnsi="Century Schoolbook"/>
          <w:sz w:val="28"/>
          <w:szCs w:val="28"/>
        </w:rPr>
        <w:t>She was also not told that pleading guilty to common law robbery would move her up from a PRL V, with 14 points, to a PRL VI, with 18 points, for any future offenses</w:t>
      </w:r>
      <w:r w:rsidR="00906B9B">
        <w:rPr>
          <w:rFonts w:ascii="Century Schoolbook" w:hAnsi="Century Schoolbook"/>
          <w:sz w:val="28"/>
          <w:szCs w:val="28"/>
        </w:rPr>
        <w:t xml:space="preserve"> if not habitualized</w:t>
      </w:r>
      <w:r w:rsidR="00CC316D">
        <w:rPr>
          <w:rFonts w:ascii="Century Schoolbook" w:hAnsi="Century Schoolbook"/>
          <w:sz w:val="28"/>
          <w:szCs w:val="28"/>
        </w:rPr>
        <w:t xml:space="preserve">.  (R p 46)  </w:t>
      </w:r>
      <w:r w:rsidR="00906B9B">
        <w:rPr>
          <w:rFonts w:ascii="Century Schoolbook" w:hAnsi="Century Schoolbook"/>
          <w:sz w:val="28"/>
          <w:szCs w:val="28"/>
        </w:rPr>
        <w:t>She was not told how pleading guilty could affe</w:t>
      </w:r>
      <w:r w:rsidR="00B94708">
        <w:rPr>
          <w:rFonts w:ascii="Century Schoolbook" w:hAnsi="Century Schoolbook"/>
          <w:sz w:val="28"/>
          <w:szCs w:val="28"/>
        </w:rPr>
        <w:t xml:space="preserve">ct her PRL in the future if the State sought to prosecute her as a habitual felon. </w:t>
      </w:r>
    </w:p>
    <w:p w14:paraId="09E86C7F" w14:textId="2586E596" w:rsidR="00295040" w:rsidRDefault="00295040" w:rsidP="00EE0919">
      <w:pPr>
        <w:spacing w:after="0" w:line="480" w:lineRule="auto"/>
        <w:ind w:firstLine="720"/>
        <w:jc w:val="both"/>
        <w:rPr>
          <w:rFonts w:ascii="Century Schoolbook" w:hAnsi="Century Schoolbook"/>
          <w:sz w:val="28"/>
          <w:szCs w:val="28"/>
        </w:rPr>
      </w:pPr>
      <w:r>
        <w:rPr>
          <w:rFonts w:ascii="Century Schoolbook" w:hAnsi="Century Schoolbook"/>
          <w:sz w:val="28"/>
          <w:szCs w:val="28"/>
        </w:rPr>
        <w:t>Under the circumstances in this case, it mig</w:t>
      </w:r>
      <w:r w:rsidR="00DF6005">
        <w:rPr>
          <w:rFonts w:ascii="Century Schoolbook" w:hAnsi="Century Schoolbook"/>
          <w:sz w:val="28"/>
          <w:szCs w:val="28"/>
        </w:rPr>
        <w:t>ht have made strategic sense to admit guilt of the lesser-included offenses and focus</w:t>
      </w:r>
      <w:r w:rsidR="0042039A">
        <w:rPr>
          <w:rFonts w:ascii="Century Schoolbook" w:hAnsi="Century Schoolbook"/>
          <w:sz w:val="28"/>
          <w:szCs w:val="28"/>
        </w:rPr>
        <w:t xml:space="preserve"> argument</w:t>
      </w:r>
      <w:r w:rsidR="00DF6005">
        <w:rPr>
          <w:rFonts w:ascii="Century Schoolbook" w:hAnsi="Century Schoolbook"/>
          <w:sz w:val="28"/>
          <w:szCs w:val="28"/>
        </w:rPr>
        <w:t xml:space="preserve"> on whether the </w:t>
      </w:r>
      <w:r w:rsidR="00CE1202">
        <w:rPr>
          <w:rFonts w:ascii="Century Schoolbook" w:hAnsi="Century Schoolbook"/>
          <w:sz w:val="28"/>
          <w:szCs w:val="28"/>
        </w:rPr>
        <w:t>stun gun</w:t>
      </w:r>
      <w:r w:rsidR="00DF6005">
        <w:rPr>
          <w:rFonts w:ascii="Century Schoolbook" w:hAnsi="Century Schoolbook"/>
          <w:sz w:val="28"/>
          <w:szCs w:val="28"/>
        </w:rPr>
        <w:t xml:space="preserve"> was a dangerous weapon.  </w:t>
      </w:r>
      <w:r w:rsidR="00D504E2">
        <w:rPr>
          <w:rFonts w:ascii="Century Schoolbook" w:hAnsi="Century Schoolbook"/>
          <w:sz w:val="28"/>
          <w:szCs w:val="28"/>
        </w:rPr>
        <w:t>But that was Ms.</w:t>
      </w:r>
      <w:r w:rsidR="00E4463A">
        <w:rPr>
          <w:rFonts w:ascii="Century Schoolbook" w:hAnsi="Century Schoolbook"/>
          <w:sz w:val="28"/>
          <w:szCs w:val="28"/>
        </w:rPr>
        <w:t> </w:t>
      </w:r>
      <w:r w:rsidR="00D504E2">
        <w:rPr>
          <w:rFonts w:ascii="Century Schoolbook" w:hAnsi="Century Schoolbook"/>
          <w:sz w:val="28"/>
          <w:szCs w:val="28"/>
        </w:rPr>
        <w:t>Chavis’s cho</w:t>
      </w:r>
      <w:r w:rsidR="008B0D01">
        <w:rPr>
          <w:rFonts w:ascii="Century Schoolbook" w:hAnsi="Century Schoolbook"/>
          <w:sz w:val="28"/>
          <w:szCs w:val="28"/>
        </w:rPr>
        <w:t xml:space="preserve">ice to make </w:t>
      </w:r>
      <w:r w:rsidR="00D504E2">
        <w:rPr>
          <w:rFonts w:ascii="Century Schoolbook" w:hAnsi="Century Schoolbook"/>
          <w:sz w:val="28"/>
          <w:szCs w:val="28"/>
        </w:rPr>
        <w:t xml:space="preserve">after being fully informed of the </w:t>
      </w:r>
      <w:r w:rsidR="00D504E2">
        <w:rPr>
          <w:rFonts w:ascii="Century Schoolbook" w:hAnsi="Century Schoolbook"/>
          <w:sz w:val="28"/>
          <w:szCs w:val="28"/>
        </w:rPr>
        <w:lastRenderedPageBreak/>
        <w:t xml:space="preserve">consequences.  </w:t>
      </w:r>
      <w:r w:rsidR="006278D5">
        <w:rPr>
          <w:rFonts w:ascii="Century Schoolbook" w:hAnsi="Century Schoolbook"/>
          <w:sz w:val="28"/>
          <w:szCs w:val="28"/>
        </w:rPr>
        <w:t xml:space="preserve">Her </w:t>
      </w:r>
      <w:r w:rsidR="00427C61">
        <w:rPr>
          <w:rFonts w:ascii="Century Schoolbook" w:hAnsi="Century Schoolbook"/>
          <w:sz w:val="28"/>
          <w:szCs w:val="28"/>
        </w:rPr>
        <w:t xml:space="preserve">request at the start of the trial that she be placed on probation for a Class D felony, as well as her </w:t>
      </w:r>
      <w:r w:rsidR="006278D5">
        <w:rPr>
          <w:rFonts w:ascii="Century Schoolbook" w:hAnsi="Century Schoolbook"/>
          <w:sz w:val="28"/>
          <w:szCs w:val="28"/>
        </w:rPr>
        <w:t>statements during sentencing that she thought she was “entitled to three plea offers from [the] D.A.” indicate that she did not fully understand</w:t>
      </w:r>
      <w:r w:rsidR="007A3224">
        <w:rPr>
          <w:rFonts w:ascii="Century Schoolbook" w:hAnsi="Century Schoolbook"/>
          <w:sz w:val="28"/>
          <w:szCs w:val="28"/>
        </w:rPr>
        <w:t xml:space="preserve"> and appreciate</w:t>
      </w:r>
      <w:r w:rsidR="006278D5">
        <w:rPr>
          <w:rFonts w:ascii="Century Schoolbook" w:hAnsi="Century Schoolbook"/>
          <w:sz w:val="28"/>
          <w:szCs w:val="28"/>
        </w:rPr>
        <w:t xml:space="preserve"> her situation.  (T pp </w:t>
      </w:r>
      <w:r w:rsidR="006E189A">
        <w:rPr>
          <w:rFonts w:ascii="Century Schoolbook" w:hAnsi="Century Schoolbook"/>
          <w:sz w:val="28"/>
          <w:szCs w:val="28"/>
        </w:rPr>
        <w:t>7</w:t>
      </w:r>
      <w:r w:rsidR="006E189A">
        <w:rPr>
          <w:rFonts w:ascii="Century Schoolbook" w:hAnsi="Century Schoolbook"/>
          <w:sz w:val="28"/>
          <w:szCs w:val="28"/>
        </w:rPr>
        <w:noBreakHyphen/>
        <w:t>8, 1</w:t>
      </w:r>
      <w:r w:rsidR="006278D5">
        <w:rPr>
          <w:rFonts w:ascii="Century Schoolbook" w:hAnsi="Century Schoolbook"/>
          <w:sz w:val="28"/>
          <w:szCs w:val="28"/>
        </w:rPr>
        <w:t xml:space="preserve">54)  </w:t>
      </w:r>
    </w:p>
    <w:p w14:paraId="60DD2A5E" w14:textId="4D3B5B4B" w:rsidR="008B4FA8" w:rsidRPr="007A3224" w:rsidRDefault="00572D5C" w:rsidP="007A3224">
      <w:pPr>
        <w:spacing w:after="0" w:line="480" w:lineRule="auto"/>
        <w:ind w:firstLine="720"/>
        <w:jc w:val="both"/>
        <w:rPr>
          <w:rFonts w:ascii="Century Schoolbook" w:hAnsi="Century Schoolbook"/>
          <w:color w:val="000000" w:themeColor="text1"/>
          <w:sz w:val="28"/>
          <w:szCs w:val="28"/>
        </w:rPr>
      </w:pPr>
      <w:r>
        <w:rPr>
          <w:rFonts w:ascii="Century Schoolbook" w:hAnsi="Century Schoolbook"/>
          <w:sz w:val="28"/>
          <w:szCs w:val="28"/>
        </w:rPr>
        <w:t>“</w:t>
      </w:r>
      <w:r w:rsidRPr="00572D5C">
        <w:rPr>
          <w:rFonts w:ascii="Century Schoolbook" w:hAnsi="Century Schoolbook"/>
          <w:i/>
          <w:sz w:val="28"/>
          <w:szCs w:val="28"/>
        </w:rPr>
        <w:t>Harbison</w:t>
      </w:r>
      <w:r>
        <w:rPr>
          <w:rFonts w:ascii="Century Schoolbook" w:hAnsi="Century Schoolbook"/>
          <w:sz w:val="28"/>
          <w:szCs w:val="28"/>
        </w:rPr>
        <w:t xml:space="preserve"> error</w:t>
      </w:r>
      <w:r w:rsidRPr="00572D5C">
        <w:rPr>
          <w:rFonts w:ascii="Century Schoolbook" w:hAnsi="Century Schoolbook"/>
          <w:sz w:val="28"/>
          <w:szCs w:val="28"/>
        </w:rPr>
        <w:t xml:space="preserve"> amounts to a </w:t>
      </w:r>
      <w:r w:rsidRPr="007A3224">
        <w:rPr>
          <w:rFonts w:ascii="Century Schoolbook" w:hAnsi="Century Schoolbook"/>
          <w:i/>
          <w:sz w:val="28"/>
          <w:szCs w:val="28"/>
        </w:rPr>
        <w:t>per se</w:t>
      </w:r>
      <w:r>
        <w:rPr>
          <w:rFonts w:ascii="Century Schoolbook" w:hAnsi="Century Schoolbook"/>
          <w:sz w:val="28"/>
          <w:szCs w:val="28"/>
        </w:rPr>
        <w:t xml:space="preserve"> violation of a defendant</w:t>
      </w:r>
      <w:r w:rsidR="00C9196E">
        <w:rPr>
          <w:rFonts w:ascii="Century Schoolbook" w:hAnsi="Century Schoolbook"/>
          <w:sz w:val="28"/>
          <w:szCs w:val="28"/>
        </w:rPr>
        <w:t>’</w:t>
      </w:r>
      <w:r w:rsidRPr="00572D5C">
        <w:rPr>
          <w:rFonts w:ascii="Century Schoolbook" w:hAnsi="Century Schoolbook"/>
          <w:sz w:val="28"/>
          <w:szCs w:val="28"/>
        </w:rPr>
        <w:t xml:space="preserve">s right to the </w:t>
      </w:r>
      <w:r>
        <w:rPr>
          <w:rFonts w:ascii="Century Schoolbook" w:hAnsi="Century Schoolbook"/>
          <w:sz w:val="28"/>
          <w:szCs w:val="28"/>
        </w:rPr>
        <w:t xml:space="preserve">effective assistance of counsel,” </w:t>
      </w:r>
      <w:r w:rsidRPr="006278D5">
        <w:rPr>
          <w:rFonts w:ascii="Century Schoolbook" w:hAnsi="Century Schoolbook"/>
          <w:i/>
          <w:sz w:val="28"/>
          <w:szCs w:val="28"/>
        </w:rPr>
        <w:t>Goss</w:t>
      </w:r>
      <w:r w:rsidRPr="00572D5C">
        <w:rPr>
          <w:rFonts w:ascii="Century Schoolbook" w:hAnsi="Century Schoolbook"/>
          <w:sz w:val="28"/>
          <w:szCs w:val="28"/>
        </w:rPr>
        <w:t xml:space="preserve">, 361 N.C. </w:t>
      </w:r>
      <w:r>
        <w:rPr>
          <w:rFonts w:ascii="Century Schoolbook" w:hAnsi="Century Schoolbook"/>
          <w:sz w:val="28"/>
          <w:szCs w:val="28"/>
        </w:rPr>
        <w:t>at</w:t>
      </w:r>
      <w:r w:rsidRPr="00572D5C">
        <w:rPr>
          <w:rFonts w:ascii="Century Schoolbook" w:hAnsi="Century Schoolbook"/>
          <w:sz w:val="28"/>
          <w:szCs w:val="28"/>
        </w:rPr>
        <w:t xml:space="preserve"> 623, 651 S.E.2d </w:t>
      </w:r>
      <w:r>
        <w:rPr>
          <w:rFonts w:ascii="Century Schoolbook" w:hAnsi="Century Schoolbook"/>
          <w:sz w:val="28"/>
          <w:szCs w:val="28"/>
        </w:rPr>
        <w:t>at 875 (citation</w:t>
      </w:r>
      <w:r w:rsidR="00B84D2F">
        <w:rPr>
          <w:rFonts w:ascii="Century Schoolbook" w:hAnsi="Century Schoolbook"/>
          <w:sz w:val="28"/>
          <w:szCs w:val="28"/>
        </w:rPr>
        <w:t xml:space="preserve"> and internal quotation marks</w:t>
      </w:r>
      <w:r>
        <w:rPr>
          <w:rFonts w:ascii="Century Schoolbook" w:hAnsi="Century Schoolbook"/>
          <w:sz w:val="28"/>
          <w:szCs w:val="28"/>
        </w:rPr>
        <w:t xml:space="preserve"> omitted), and is therefore reversible without a separate showing of prejudice.  The appropriate remedy is a new trial.  In the alternative, should this Court conclude the record is insufficient </w:t>
      </w:r>
      <w:r w:rsidR="00C9196E">
        <w:rPr>
          <w:rFonts w:ascii="Century Schoolbook" w:hAnsi="Century Schoolbook"/>
          <w:sz w:val="28"/>
          <w:szCs w:val="28"/>
        </w:rPr>
        <w:t xml:space="preserve">for this Court to determine whether her consent was given knowingly, this Court should dismiss the </w:t>
      </w:r>
      <w:r w:rsidR="00C9196E" w:rsidRPr="00C9196E">
        <w:rPr>
          <w:rFonts w:ascii="Century Schoolbook" w:hAnsi="Century Schoolbook"/>
          <w:i/>
          <w:sz w:val="28"/>
          <w:szCs w:val="28"/>
        </w:rPr>
        <w:t>Harbison</w:t>
      </w:r>
      <w:r w:rsidR="00C9196E">
        <w:rPr>
          <w:rFonts w:ascii="Century Schoolbook" w:hAnsi="Century Schoolbook"/>
          <w:sz w:val="28"/>
          <w:szCs w:val="28"/>
        </w:rPr>
        <w:t xml:space="preserve"> claim without prejudice to filing an MAR in the superior court.  </w:t>
      </w:r>
      <w:r w:rsidR="00C9196E">
        <w:rPr>
          <w:rFonts w:ascii="Century Schoolbook" w:hAnsi="Century Schoolbook"/>
          <w:i/>
          <w:sz w:val="28"/>
          <w:szCs w:val="28"/>
        </w:rPr>
        <w:t>See, e.g.</w:t>
      </w:r>
      <w:r w:rsidR="00C9196E">
        <w:rPr>
          <w:rFonts w:ascii="Century Schoolbook" w:hAnsi="Century Schoolbook"/>
          <w:sz w:val="28"/>
          <w:szCs w:val="28"/>
        </w:rPr>
        <w:t xml:space="preserve">, </w:t>
      </w:r>
      <w:r w:rsidR="00C9196E" w:rsidRPr="00C9196E">
        <w:rPr>
          <w:rFonts w:ascii="Century Schoolbook" w:hAnsi="Century Schoolbook"/>
          <w:i/>
          <w:sz w:val="28"/>
          <w:szCs w:val="28"/>
        </w:rPr>
        <w:t>Spencer</w:t>
      </w:r>
      <w:r w:rsidR="00C9196E" w:rsidRPr="00C9196E">
        <w:rPr>
          <w:rFonts w:ascii="Century Schoolbook" w:hAnsi="Century Schoolbook"/>
          <w:sz w:val="28"/>
          <w:szCs w:val="28"/>
        </w:rPr>
        <w:t xml:space="preserve">, 218 N.C. App. </w:t>
      </w:r>
      <w:r w:rsidR="00C9196E">
        <w:rPr>
          <w:rFonts w:ascii="Century Schoolbook" w:hAnsi="Century Schoolbook"/>
          <w:sz w:val="28"/>
          <w:szCs w:val="28"/>
        </w:rPr>
        <w:t>at</w:t>
      </w:r>
      <w:r w:rsidR="00C9196E" w:rsidRPr="00C9196E">
        <w:rPr>
          <w:rFonts w:ascii="Century Schoolbook" w:hAnsi="Century Schoolbook"/>
          <w:sz w:val="28"/>
          <w:szCs w:val="28"/>
        </w:rPr>
        <w:t xml:space="preserve"> 276, 720 S.E.2d </w:t>
      </w:r>
      <w:r w:rsidR="00C9196E">
        <w:rPr>
          <w:rFonts w:ascii="Century Schoolbook" w:hAnsi="Century Schoolbook"/>
          <w:sz w:val="28"/>
          <w:szCs w:val="28"/>
        </w:rPr>
        <w:t>at</w:t>
      </w:r>
      <w:r w:rsidR="00C9196E" w:rsidRPr="00C9196E">
        <w:rPr>
          <w:rFonts w:ascii="Century Schoolbook" w:hAnsi="Century Schoolbook"/>
          <w:sz w:val="28"/>
          <w:szCs w:val="28"/>
        </w:rPr>
        <w:t xml:space="preserve"> 907</w:t>
      </w:r>
      <w:r w:rsidR="00C9196E">
        <w:rPr>
          <w:rFonts w:ascii="Century Schoolbook" w:hAnsi="Century Schoolbook"/>
          <w:sz w:val="28"/>
          <w:szCs w:val="28"/>
        </w:rPr>
        <w:t xml:space="preserve">.  </w:t>
      </w:r>
      <w:r>
        <w:rPr>
          <w:rFonts w:ascii="Century Schoolbook" w:hAnsi="Century Schoolbook"/>
          <w:sz w:val="28"/>
          <w:szCs w:val="28"/>
        </w:rPr>
        <w:t xml:space="preserve"> </w:t>
      </w:r>
    </w:p>
    <w:p w14:paraId="0BA22B3F" w14:textId="363E68AB" w:rsidR="00146C56" w:rsidRPr="00024AAA" w:rsidRDefault="00146C56" w:rsidP="00455F16">
      <w:pPr>
        <w:pStyle w:val="ListParagraph"/>
        <w:numPr>
          <w:ilvl w:val="0"/>
          <w:numId w:val="17"/>
        </w:numPr>
        <w:spacing w:after="0" w:line="240" w:lineRule="auto"/>
        <w:jc w:val="both"/>
        <w:rPr>
          <w:rFonts w:ascii="Century Schoolbook" w:eastAsia="Times New Roman" w:hAnsi="Century Schoolbook" w:cs="Times New Roman"/>
          <w:b/>
          <w:color w:val="000000" w:themeColor="text1"/>
          <w:sz w:val="28"/>
          <w:szCs w:val="28"/>
        </w:rPr>
      </w:pPr>
      <w:r w:rsidRPr="00024AAA">
        <w:rPr>
          <w:rFonts w:ascii="Century Schoolbook" w:eastAsia="Times New Roman" w:hAnsi="Century Schoolbook" w:cs="Times New Roman"/>
          <w:b/>
          <w:color w:val="000000" w:themeColor="text1"/>
          <w:sz w:val="28"/>
          <w:szCs w:val="28"/>
        </w:rPr>
        <w:t xml:space="preserve">The trial court </w:t>
      </w:r>
      <w:r w:rsidR="009654AF" w:rsidRPr="00024AAA">
        <w:rPr>
          <w:rFonts w:ascii="Century Schoolbook" w:eastAsia="Times New Roman" w:hAnsi="Century Schoolbook" w:cs="Times New Roman"/>
          <w:b/>
          <w:color w:val="000000" w:themeColor="text1"/>
          <w:sz w:val="28"/>
          <w:szCs w:val="28"/>
        </w:rPr>
        <w:t xml:space="preserve">reversibly </w:t>
      </w:r>
      <w:r w:rsidR="004D0517" w:rsidRPr="00024AAA">
        <w:rPr>
          <w:rFonts w:ascii="Century Schoolbook" w:eastAsia="Times New Roman" w:hAnsi="Century Schoolbook" w:cs="Times New Roman"/>
          <w:b/>
          <w:color w:val="000000" w:themeColor="text1"/>
          <w:sz w:val="28"/>
          <w:szCs w:val="28"/>
        </w:rPr>
        <w:t>erred in multiple ways in holding Ms. Chavis in direct criminal contempt.</w:t>
      </w:r>
      <w:r w:rsidRPr="00024AAA">
        <w:rPr>
          <w:rFonts w:ascii="Century Schoolbook" w:eastAsia="Times New Roman" w:hAnsi="Century Schoolbook" w:cs="Times New Roman"/>
          <w:b/>
          <w:color w:val="000000" w:themeColor="text1"/>
          <w:sz w:val="28"/>
          <w:szCs w:val="28"/>
        </w:rPr>
        <w:t xml:space="preserve">  </w:t>
      </w:r>
    </w:p>
    <w:p w14:paraId="0890CB42" w14:textId="77777777" w:rsidR="00541DBB" w:rsidRPr="00541DBB" w:rsidRDefault="00541DBB" w:rsidP="00541DBB">
      <w:pPr>
        <w:spacing w:after="0" w:line="240" w:lineRule="auto"/>
        <w:jc w:val="both"/>
        <w:rPr>
          <w:rFonts w:ascii="Century Schoolbook" w:eastAsia="Times New Roman" w:hAnsi="Century Schoolbook" w:cs="Times New Roman"/>
          <w:b/>
          <w:color w:val="000000" w:themeColor="text1"/>
          <w:sz w:val="28"/>
          <w:szCs w:val="28"/>
        </w:rPr>
      </w:pPr>
    </w:p>
    <w:p w14:paraId="547B46C0" w14:textId="38530E11" w:rsidR="006476B5" w:rsidRPr="009A1B62" w:rsidRDefault="00146C56" w:rsidP="00952F12">
      <w:pPr>
        <w:spacing w:after="0" w:line="480" w:lineRule="auto"/>
        <w:ind w:firstLine="720"/>
        <w:jc w:val="both"/>
        <w:rPr>
          <w:rFonts w:ascii="Century Schoolbook" w:hAnsi="Century Schoolbook"/>
          <w:color w:val="000000" w:themeColor="text1"/>
          <w:sz w:val="28"/>
          <w:szCs w:val="28"/>
        </w:rPr>
      </w:pPr>
      <w:r>
        <w:rPr>
          <w:rFonts w:ascii="Century Schoolbook" w:hAnsi="Century Schoolbook"/>
          <w:color w:val="000000" w:themeColor="text1"/>
          <w:sz w:val="28"/>
          <w:szCs w:val="28"/>
        </w:rPr>
        <w:t xml:space="preserve"> </w:t>
      </w:r>
      <w:r w:rsidR="006343CA">
        <w:rPr>
          <w:rFonts w:ascii="Century Schoolbook" w:hAnsi="Century Schoolbook"/>
          <w:color w:val="000000" w:themeColor="text1"/>
          <w:sz w:val="28"/>
          <w:szCs w:val="28"/>
        </w:rPr>
        <w:t xml:space="preserve">The trial court held Ms. Chavis in direct criminal contempt for refusing to put on clothes that were provided to her for trial.  In doing so, the trial court made no finding of willfulness, and offered no indication that its findings reflected a beyond-a-reasonable-doubt evidentiary </w:t>
      </w:r>
      <w:r w:rsidR="006343CA">
        <w:rPr>
          <w:rFonts w:ascii="Century Schoolbook" w:hAnsi="Century Schoolbook"/>
          <w:color w:val="000000" w:themeColor="text1"/>
          <w:sz w:val="28"/>
          <w:szCs w:val="28"/>
        </w:rPr>
        <w:lastRenderedPageBreak/>
        <w:t xml:space="preserve">standard.  </w:t>
      </w:r>
      <w:r w:rsidR="00053EC3">
        <w:rPr>
          <w:rFonts w:ascii="Century Schoolbook" w:hAnsi="Century Schoolbook"/>
          <w:color w:val="000000" w:themeColor="text1"/>
          <w:sz w:val="28"/>
          <w:szCs w:val="28"/>
        </w:rPr>
        <w:t>Because each of these errors i</w:t>
      </w:r>
      <w:r w:rsidR="00026816">
        <w:rPr>
          <w:rFonts w:ascii="Century Schoolbook" w:hAnsi="Century Schoolbook"/>
          <w:color w:val="000000" w:themeColor="text1"/>
          <w:sz w:val="28"/>
          <w:szCs w:val="28"/>
        </w:rPr>
        <w:t>s</w:t>
      </w:r>
      <w:r w:rsidR="00053EC3">
        <w:rPr>
          <w:rFonts w:ascii="Century Schoolbook" w:hAnsi="Century Schoolbook"/>
          <w:color w:val="000000" w:themeColor="text1"/>
          <w:sz w:val="28"/>
          <w:szCs w:val="28"/>
        </w:rPr>
        <w:t xml:space="preserve"> fatal to the contempt order</w:t>
      </w:r>
      <w:r w:rsidR="006343CA">
        <w:rPr>
          <w:rFonts w:ascii="Century Schoolbook" w:hAnsi="Century Schoolbook"/>
          <w:color w:val="000000" w:themeColor="text1"/>
          <w:sz w:val="28"/>
          <w:szCs w:val="28"/>
        </w:rPr>
        <w:t>, this Court should reverse.</w:t>
      </w:r>
    </w:p>
    <w:p w14:paraId="55E2E4A6" w14:textId="77777777" w:rsidR="002077F9" w:rsidRDefault="002077F9" w:rsidP="002077F9">
      <w:pPr>
        <w:pStyle w:val="ListParagraph"/>
        <w:numPr>
          <w:ilvl w:val="0"/>
          <w:numId w:val="21"/>
        </w:numPr>
        <w:spacing w:after="0" w:line="240" w:lineRule="auto"/>
        <w:jc w:val="both"/>
        <w:rPr>
          <w:rFonts w:ascii="Century Schoolbook" w:hAnsi="Century Schoolbook"/>
          <w:b/>
          <w:color w:val="000000" w:themeColor="text1"/>
          <w:sz w:val="28"/>
          <w:szCs w:val="28"/>
        </w:rPr>
      </w:pPr>
      <w:r>
        <w:rPr>
          <w:rFonts w:ascii="Century Schoolbook" w:hAnsi="Century Schoolbook"/>
          <w:b/>
          <w:color w:val="000000" w:themeColor="text1"/>
          <w:sz w:val="28"/>
          <w:szCs w:val="28"/>
        </w:rPr>
        <w:t>Preservation and the standard of review</w:t>
      </w:r>
      <w:r w:rsidRPr="001473F2">
        <w:rPr>
          <w:rFonts w:ascii="Century Schoolbook" w:hAnsi="Century Schoolbook"/>
          <w:b/>
          <w:color w:val="000000" w:themeColor="text1"/>
          <w:sz w:val="28"/>
          <w:szCs w:val="28"/>
        </w:rPr>
        <w:t>.</w:t>
      </w:r>
    </w:p>
    <w:p w14:paraId="7C6AA239" w14:textId="72681AE1" w:rsidR="002077F9" w:rsidRDefault="002077F9" w:rsidP="002077F9">
      <w:pPr>
        <w:spacing w:after="0" w:line="240" w:lineRule="auto"/>
        <w:jc w:val="both"/>
        <w:rPr>
          <w:rFonts w:ascii="Century Schoolbook" w:hAnsi="Century Schoolbook"/>
          <w:b/>
          <w:color w:val="000000" w:themeColor="text1"/>
          <w:sz w:val="28"/>
          <w:szCs w:val="28"/>
        </w:rPr>
      </w:pPr>
    </w:p>
    <w:p w14:paraId="78131D43" w14:textId="77957CBC" w:rsidR="00690064" w:rsidRPr="00455F16" w:rsidRDefault="00A02AD2" w:rsidP="00A02AD2">
      <w:pPr>
        <w:spacing w:after="0" w:line="480" w:lineRule="auto"/>
        <w:ind w:firstLine="720"/>
        <w:jc w:val="both"/>
        <w:rPr>
          <w:rFonts w:ascii="Century Schoolbook" w:hAnsi="Century Schoolbook"/>
          <w:b/>
          <w:color w:val="000000" w:themeColor="text1"/>
          <w:sz w:val="28"/>
          <w:szCs w:val="28"/>
        </w:rPr>
      </w:pPr>
      <w:r>
        <w:rPr>
          <w:rFonts w:ascii="Century Schoolbook" w:hAnsi="Century Schoolbook"/>
          <w:sz w:val="28"/>
          <w:szCs w:val="28"/>
        </w:rPr>
        <w:t>T</w:t>
      </w:r>
      <w:r w:rsidRPr="00A02AD2">
        <w:rPr>
          <w:rFonts w:ascii="Century Schoolbook" w:hAnsi="Century Schoolbook"/>
          <w:sz w:val="28"/>
          <w:szCs w:val="28"/>
        </w:rPr>
        <w:t xml:space="preserve">he “standard of review for contempt cases is whether there is competent evidence to support the trial court’s findings of fact and  whether the findings support the conclusions of law and ensuing judgment.”  </w:t>
      </w:r>
      <w:r w:rsidRPr="00A02AD2">
        <w:rPr>
          <w:rFonts w:ascii="Century Schoolbook" w:hAnsi="Century Schoolbook"/>
          <w:i/>
          <w:sz w:val="28"/>
          <w:szCs w:val="28"/>
        </w:rPr>
        <w:t xml:space="preserve">State v. </w:t>
      </w:r>
      <w:proofErr w:type="spellStart"/>
      <w:r w:rsidRPr="00A02AD2">
        <w:rPr>
          <w:rFonts w:ascii="Century Schoolbook" w:hAnsi="Century Schoolbook"/>
          <w:i/>
          <w:sz w:val="28"/>
          <w:szCs w:val="28"/>
        </w:rPr>
        <w:t>Phair</w:t>
      </w:r>
      <w:proofErr w:type="spellEnd"/>
      <w:r w:rsidRPr="00A02AD2">
        <w:rPr>
          <w:rFonts w:ascii="Century Schoolbook" w:hAnsi="Century Schoolbook"/>
          <w:sz w:val="28"/>
          <w:szCs w:val="28"/>
        </w:rPr>
        <w:t>, 193 N.C. App. 591, 593, 668 S.E.2d 110, 111 (2008)</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Phair</w:instrText>
      </w:r>
      <w:r w:rsidR="00CB794A" w:rsidRPr="0004690D">
        <w:rPr>
          <w:rFonts w:ascii="Century Schoolbook" w:hAnsi="Century Schoolbook"/>
          <w:sz w:val="28"/>
          <w:szCs w:val="28"/>
        </w:rPr>
        <w:instrText>, 193 N.C. App. 591, 593, 668 S.E.2d 110, 111 (2008)</w:instrText>
      </w:r>
      <w:r w:rsidR="00CB794A">
        <w:instrText xml:space="preserve">" \s "State v. Phair, 193 N.C. App. 591, 593, 668 S.E.2d 110, 111 (2008)" \c 1 </w:instrText>
      </w:r>
      <w:r w:rsidR="00CB794A">
        <w:rPr>
          <w:rFonts w:ascii="Century Schoolbook" w:hAnsi="Century Schoolbook"/>
          <w:sz w:val="28"/>
          <w:szCs w:val="28"/>
        </w:rPr>
        <w:fldChar w:fldCharType="end"/>
      </w:r>
      <w:r w:rsidRPr="00A02AD2">
        <w:rPr>
          <w:rFonts w:ascii="Century Schoolbook" w:hAnsi="Century Schoolbook"/>
          <w:sz w:val="28"/>
          <w:szCs w:val="28"/>
        </w:rPr>
        <w:t xml:space="preserve"> (citation and internal quotation marks omitted).  </w:t>
      </w:r>
    </w:p>
    <w:p w14:paraId="21DE5075" w14:textId="40B7E0C5" w:rsidR="002077F9" w:rsidRDefault="00D76928" w:rsidP="002077F9">
      <w:pPr>
        <w:pStyle w:val="ListParagraph"/>
        <w:numPr>
          <w:ilvl w:val="0"/>
          <w:numId w:val="21"/>
        </w:numPr>
        <w:spacing w:after="0" w:line="240" w:lineRule="auto"/>
        <w:jc w:val="both"/>
        <w:rPr>
          <w:rFonts w:ascii="Century Schoolbook" w:hAnsi="Century Schoolbook"/>
          <w:b/>
          <w:color w:val="000000" w:themeColor="text1"/>
          <w:sz w:val="28"/>
          <w:szCs w:val="28"/>
        </w:rPr>
      </w:pPr>
      <w:r>
        <w:rPr>
          <w:rFonts w:ascii="Century Schoolbook" w:hAnsi="Century Schoolbook"/>
          <w:b/>
          <w:color w:val="000000" w:themeColor="text1"/>
          <w:sz w:val="28"/>
          <w:szCs w:val="28"/>
        </w:rPr>
        <w:t xml:space="preserve">The trial court’s order holding Ms. Chavis in direct criminal contempt is reversible for a number of reasons, including (1) the lack of any finding of willfulness, and (2) the lack of any </w:t>
      </w:r>
      <w:r w:rsidR="00426298" w:rsidRPr="0072253C">
        <w:rPr>
          <w:rFonts w:ascii="Century Schoolbook" w:hAnsi="Century Schoolbook"/>
          <w:b/>
          <w:color w:val="000000" w:themeColor="text1"/>
          <w:sz w:val="28"/>
          <w:szCs w:val="28"/>
        </w:rPr>
        <w:t>indication that the trial court employed a beyond</w:t>
      </w:r>
      <w:r w:rsidR="0072253C" w:rsidRPr="0072253C">
        <w:rPr>
          <w:rFonts w:ascii="Century Schoolbook" w:hAnsi="Century Schoolbook"/>
          <w:b/>
          <w:color w:val="000000" w:themeColor="text1"/>
          <w:sz w:val="28"/>
          <w:szCs w:val="28"/>
        </w:rPr>
        <w:t>-</w:t>
      </w:r>
      <w:r w:rsidR="00426298" w:rsidRPr="0072253C">
        <w:rPr>
          <w:rFonts w:ascii="Century Schoolbook" w:hAnsi="Century Schoolbook"/>
          <w:b/>
          <w:color w:val="000000" w:themeColor="text1"/>
          <w:sz w:val="28"/>
          <w:szCs w:val="28"/>
        </w:rPr>
        <w:t>a</w:t>
      </w:r>
      <w:r w:rsidR="0072253C" w:rsidRPr="0072253C">
        <w:rPr>
          <w:rFonts w:ascii="Century Schoolbook" w:hAnsi="Century Schoolbook"/>
          <w:b/>
          <w:color w:val="000000" w:themeColor="text1"/>
          <w:sz w:val="28"/>
          <w:szCs w:val="28"/>
        </w:rPr>
        <w:t>-</w:t>
      </w:r>
      <w:r w:rsidR="00426298" w:rsidRPr="0072253C">
        <w:rPr>
          <w:rFonts w:ascii="Century Schoolbook" w:hAnsi="Century Schoolbook"/>
          <w:b/>
          <w:color w:val="000000" w:themeColor="text1"/>
          <w:sz w:val="28"/>
          <w:szCs w:val="28"/>
        </w:rPr>
        <w:t>reasonable</w:t>
      </w:r>
      <w:r w:rsidR="0072253C" w:rsidRPr="0072253C">
        <w:rPr>
          <w:rFonts w:ascii="Century Schoolbook" w:hAnsi="Century Schoolbook"/>
          <w:b/>
          <w:color w:val="000000" w:themeColor="text1"/>
          <w:sz w:val="28"/>
          <w:szCs w:val="28"/>
        </w:rPr>
        <w:t>-</w:t>
      </w:r>
      <w:r w:rsidR="00426298" w:rsidRPr="0072253C">
        <w:rPr>
          <w:rFonts w:ascii="Century Schoolbook" w:hAnsi="Century Schoolbook"/>
          <w:b/>
          <w:color w:val="000000" w:themeColor="text1"/>
          <w:sz w:val="28"/>
          <w:szCs w:val="28"/>
        </w:rPr>
        <w:t>doubt standard</w:t>
      </w:r>
      <w:r w:rsidR="00426298">
        <w:rPr>
          <w:rFonts w:ascii="Century Schoolbook" w:hAnsi="Century Schoolbook"/>
          <w:b/>
          <w:color w:val="000000" w:themeColor="text1"/>
          <w:sz w:val="28"/>
          <w:szCs w:val="28"/>
        </w:rPr>
        <w:t>.</w:t>
      </w:r>
    </w:p>
    <w:p w14:paraId="68C153C5" w14:textId="120D22FD" w:rsidR="002077F9" w:rsidRDefault="002077F9" w:rsidP="002077F9">
      <w:pPr>
        <w:spacing w:after="0" w:line="240" w:lineRule="auto"/>
        <w:jc w:val="both"/>
        <w:rPr>
          <w:rFonts w:ascii="Century Schoolbook" w:hAnsi="Century Schoolbook"/>
          <w:b/>
          <w:color w:val="000000" w:themeColor="text1"/>
          <w:sz w:val="28"/>
          <w:szCs w:val="28"/>
        </w:rPr>
      </w:pPr>
    </w:p>
    <w:p w14:paraId="33486105" w14:textId="47EF4955" w:rsidR="00983E58" w:rsidRDefault="00855353" w:rsidP="00983E58">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Criminal contempt is governed by Article 1 of Chapter 5A of North Carolina’s General Statutes.  </w:t>
      </w:r>
      <w:r w:rsidR="00D33024">
        <w:rPr>
          <w:rFonts w:ascii="Century Schoolbook" w:hAnsi="Century Schoolbook"/>
          <w:sz w:val="28"/>
          <w:szCs w:val="28"/>
        </w:rPr>
        <w:t xml:space="preserve">Section 5A-11 within that Article </w:t>
      </w:r>
      <w:r w:rsidR="008D718B">
        <w:rPr>
          <w:rFonts w:ascii="Century Schoolbook" w:hAnsi="Century Schoolbook"/>
          <w:sz w:val="28"/>
          <w:szCs w:val="28"/>
        </w:rPr>
        <w:t>describes</w:t>
      </w:r>
      <w:r w:rsidR="00D33024">
        <w:rPr>
          <w:rFonts w:ascii="Century Schoolbook" w:hAnsi="Century Schoolbook"/>
          <w:sz w:val="28"/>
          <w:szCs w:val="28"/>
        </w:rPr>
        <w:t xml:space="preserve"> the </w:t>
      </w:r>
      <w:r w:rsidR="006053BD">
        <w:rPr>
          <w:rFonts w:ascii="Century Schoolbook" w:hAnsi="Century Schoolbook"/>
          <w:sz w:val="28"/>
          <w:szCs w:val="28"/>
        </w:rPr>
        <w:t>wide variety of conduct that can serve as the basis of contempt, all of which must be willful.  N.C. Gen. Stat. §</w:t>
      </w:r>
      <w:r w:rsidR="00362139">
        <w:rPr>
          <w:rFonts w:ascii="Century Schoolbook" w:hAnsi="Century Schoolbook"/>
          <w:sz w:val="28"/>
          <w:szCs w:val="28"/>
        </w:rPr>
        <w:t>§</w:t>
      </w:r>
      <w:r w:rsidR="006053BD">
        <w:rPr>
          <w:rFonts w:ascii="Century Schoolbook" w:hAnsi="Century Schoolbook"/>
          <w:sz w:val="28"/>
          <w:szCs w:val="28"/>
        </w:rPr>
        <w:t xml:space="preserve"> </w:t>
      </w:r>
      <w:r w:rsidR="001E09F8">
        <w:rPr>
          <w:rFonts w:ascii="Century Schoolbook" w:hAnsi="Century Schoolbook"/>
          <w:sz w:val="28"/>
          <w:szCs w:val="28"/>
        </w:rPr>
        <w:t>5A-11(a)(1)-(10)</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sz w:val="28"/>
          <w:szCs w:val="28"/>
        </w:rPr>
        <w:instrText>N.C. Gen. Stat. §§ 5A-11(a)(1)-(10)</w:instrText>
      </w:r>
      <w:r w:rsidR="00CB794A">
        <w:instrText xml:space="preserve">" \s "N.C. Gen. Stat. §§ 5A-11(a)(1)-(10)" \c 2 </w:instrText>
      </w:r>
      <w:r w:rsidR="00CB794A">
        <w:rPr>
          <w:rFonts w:ascii="Century Schoolbook" w:hAnsi="Century Schoolbook"/>
          <w:sz w:val="28"/>
          <w:szCs w:val="28"/>
        </w:rPr>
        <w:fldChar w:fldCharType="end"/>
      </w:r>
      <w:r w:rsidR="00983E58">
        <w:rPr>
          <w:rFonts w:ascii="Century Schoolbook" w:hAnsi="Century Schoolbook"/>
          <w:sz w:val="28"/>
          <w:szCs w:val="28"/>
        </w:rPr>
        <w:t>.  A related statute, N.C. Gen. Stat. § 5A-14</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sz w:val="28"/>
          <w:szCs w:val="28"/>
        </w:rPr>
        <w:instrText>N.C. Gen. Stat. § 5A-14</w:instrText>
      </w:r>
      <w:r w:rsidR="00CB794A">
        <w:instrText xml:space="preserve">" \s "N.C. Gen. Stat. § 5A-14" \c 2 </w:instrText>
      </w:r>
      <w:r w:rsidR="00CB794A">
        <w:rPr>
          <w:rFonts w:ascii="Century Schoolbook" w:hAnsi="Century Schoolbook"/>
          <w:sz w:val="28"/>
          <w:szCs w:val="28"/>
        </w:rPr>
        <w:fldChar w:fldCharType="end"/>
      </w:r>
      <w:r w:rsidR="00983E58">
        <w:rPr>
          <w:rFonts w:ascii="Century Schoolbook" w:hAnsi="Century Schoolbook"/>
          <w:sz w:val="28"/>
          <w:szCs w:val="28"/>
        </w:rPr>
        <w:t xml:space="preserve">, provides that </w:t>
      </w:r>
      <w:r w:rsidR="00A04417">
        <w:rPr>
          <w:rFonts w:ascii="Century Schoolbook" w:hAnsi="Century Schoolbook"/>
          <w:sz w:val="28"/>
          <w:szCs w:val="28"/>
        </w:rPr>
        <w:t xml:space="preserve">a </w:t>
      </w:r>
      <w:r w:rsidR="00983E58">
        <w:rPr>
          <w:rFonts w:ascii="Century Schoolbook" w:hAnsi="Century Schoolbook"/>
          <w:sz w:val="28"/>
          <w:szCs w:val="28"/>
        </w:rPr>
        <w:t xml:space="preserve">court cannot hold </w:t>
      </w:r>
      <w:r w:rsidR="00381410">
        <w:rPr>
          <w:rFonts w:ascii="Century Schoolbook" w:hAnsi="Century Schoolbook"/>
          <w:sz w:val="28"/>
          <w:szCs w:val="28"/>
        </w:rPr>
        <w:t>someone</w:t>
      </w:r>
      <w:r w:rsidR="00983E58">
        <w:rPr>
          <w:rFonts w:ascii="Century Schoolbook" w:hAnsi="Century Schoolbook"/>
          <w:sz w:val="28"/>
          <w:szCs w:val="28"/>
        </w:rPr>
        <w:t xml:space="preserve"> in contempt unless the </w:t>
      </w:r>
      <w:r w:rsidR="007167D8">
        <w:rPr>
          <w:rFonts w:ascii="Century Schoolbook" w:hAnsi="Century Schoolbook"/>
          <w:sz w:val="28"/>
          <w:szCs w:val="28"/>
        </w:rPr>
        <w:t xml:space="preserve">necessary facts are proven beyond a reasonable doubt:  </w:t>
      </w:r>
    </w:p>
    <w:p w14:paraId="0C0EFBAB" w14:textId="16613A6C" w:rsidR="007167D8" w:rsidRDefault="007167D8" w:rsidP="007167D8">
      <w:pPr>
        <w:spacing w:after="0" w:line="240" w:lineRule="auto"/>
        <w:ind w:left="1440" w:right="1440" w:firstLine="720"/>
        <w:jc w:val="both"/>
        <w:rPr>
          <w:rFonts w:ascii="Century Schoolbook" w:hAnsi="Century Schoolbook"/>
          <w:b/>
          <w:sz w:val="28"/>
          <w:szCs w:val="28"/>
        </w:rPr>
      </w:pPr>
      <w:r w:rsidRPr="007167D8">
        <w:rPr>
          <w:rFonts w:ascii="Century Schoolbook" w:hAnsi="Century Schoolbook"/>
          <w:sz w:val="28"/>
          <w:szCs w:val="28"/>
        </w:rPr>
        <w:t>Before imposing measures under this section, the judicial official must give the person</w:t>
      </w:r>
      <w:r>
        <w:rPr>
          <w:rFonts w:ascii="Century Schoolbook" w:hAnsi="Century Schoolbook"/>
          <w:sz w:val="28"/>
          <w:szCs w:val="28"/>
        </w:rPr>
        <w:t xml:space="preserve"> </w:t>
      </w:r>
      <w:r w:rsidRPr="007167D8">
        <w:rPr>
          <w:rFonts w:ascii="Century Schoolbook" w:hAnsi="Century Schoolbook"/>
          <w:sz w:val="28"/>
          <w:szCs w:val="28"/>
        </w:rPr>
        <w:lastRenderedPageBreak/>
        <w:t>charged with contempt summary notice of the charges and a summary opportunity to respond and</w:t>
      </w:r>
      <w:r>
        <w:rPr>
          <w:rFonts w:ascii="Century Schoolbook" w:hAnsi="Century Schoolbook"/>
          <w:sz w:val="28"/>
          <w:szCs w:val="28"/>
        </w:rPr>
        <w:t xml:space="preserve"> </w:t>
      </w:r>
      <w:r w:rsidRPr="007167D8">
        <w:rPr>
          <w:rFonts w:ascii="Century Schoolbook" w:hAnsi="Century Schoolbook"/>
          <w:sz w:val="28"/>
          <w:szCs w:val="28"/>
        </w:rPr>
        <w:t xml:space="preserve">must find facts supporting the summary imposition of measures in response to contempt. </w:t>
      </w:r>
      <w:r>
        <w:rPr>
          <w:rFonts w:ascii="Century Schoolbook" w:hAnsi="Century Schoolbook"/>
          <w:sz w:val="28"/>
          <w:szCs w:val="28"/>
        </w:rPr>
        <w:t xml:space="preserve"> </w:t>
      </w:r>
      <w:r w:rsidRPr="007167D8">
        <w:rPr>
          <w:rFonts w:ascii="Century Schoolbook" w:hAnsi="Century Schoolbook"/>
          <w:b/>
          <w:sz w:val="28"/>
          <w:szCs w:val="28"/>
        </w:rPr>
        <w:t>The facts must be established beyond a reasonable doubt.</w:t>
      </w:r>
    </w:p>
    <w:p w14:paraId="2B0B0B91" w14:textId="77777777" w:rsidR="00781E84" w:rsidRDefault="00781E84" w:rsidP="007167D8">
      <w:pPr>
        <w:spacing w:after="0" w:line="240" w:lineRule="auto"/>
        <w:ind w:left="1440" w:right="1440" w:firstLine="720"/>
        <w:jc w:val="both"/>
        <w:rPr>
          <w:rFonts w:ascii="Century Schoolbook" w:hAnsi="Century Schoolbook"/>
          <w:sz w:val="28"/>
          <w:szCs w:val="28"/>
        </w:rPr>
      </w:pPr>
    </w:p>
    <w:p w14:paraId="3AED3A61" w14:textId="4B538BBE" w:rsidR="007167D8" w:rsidRPr="007167D8" w:rsidRDefault="007167D8" w:rsidP="007167D8">
      <w:pPr>
        <w:spacing w:after="0" w:line="480" w:lineRule="auto"/>
        <w:jc w:val="both"/>
        <w:rPr>
          <w:rFonts w:ascii="Century Schoolbook" w:hAnsi="Century Schoolbook"/>
          <w:sz w:val="28"/>
          <w:szCs w:val="28"/>
        </w:rPr>
      </w:pPr>
      <w:r>
        <w:rPr>
          <w:rFonts w:ascii="Century Schoolbook" w:hAnsi="Century Schoolbook"/>
          <w:sz w:val="28"/>
          <w:szCs w:val="28"/>
        </w:rPr>
        <w:t>N.C. Gen. Stat. § 5A-14(b)</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sz w:val="28"/>
          <w:szCs w:val="28"/>
        </w:rPr>
        <w:instrText>N.C. Gen. Stat. § 5A-14(b)</w:instrText>
      </w:r>
      <w:r w:rsidR="00CB794A">
        <w:instrText xml:space="preserve">" \s "N.C. Gen. Stat. § 5A-14(b)" \c 2 </w:instrText>
      </w:r>
      <w:r w:rsidR="00CB794A">
        <w:rPr>
          <w:rFonts w:ascii="Century Schoolbook" w:hAnsi="Century Schoolbook"/>
          <w:sz w:val="28"/>
          <w:szCs w:val="28"/>
        </w:rPr>
        <w:fldChar w:fldCharType="end"/>
      </w:r>
      <w:r>
        <w:rPr>
          <w:rFonts w:ascii="Century Schoolbook" w:hAnsi="Century Schoolbook"/>
          <w:sz w:val="28"/>
          <w:szCs w:val="28"/>
        </w:rPr>
        <w:t xml:space="preserve"> (emphasis added).  </w:t>
      </w:r>
    </w:p>
    <w:p w14:paraId="59E0DAC0" w14:textId="3BEF0BC0" w:rsidR="00A04417" w:rsidRDefault="00781E84" w:rsidP="00983E58">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Moreover, </w:t>
      </w:r>
      <w:r w:rsidR="00983E58">
        <w:rPr>
          <w:rFonts w:ascii="Century Schoolbook" w:hAnsi="Century Schoolbook"/>
          <w:sz w:val="28"/>
          <w:szCs w:val="28"/>
        </w:rPr>
        <w:t>“</w:t>
      </w:r>
      <w:r>
        <w:rPr>
          <w:rFonts w:ascii="Century Schoolbook" w:hAnsi="Century Schoolbook"/>
          <w:sz w:val="28"/>
          <w:szCs w:val="28"/>
        </w:rPr>
        <w:t>c</w:t>
      </w:r>
      <w:r w:rsidR="00983E58" w:rsidRPr="00330AC8">
        <w:rPr>
          <w:rFonts w:ascii="Century Schoolbook" w:hAnsi="Century Schoolbook"/>
          <w:sz w:val="28"/>
          <w:szCs w:val="28"/>
        </w:rPr>
        <w:t>riminal contempts are crimes, and accordingly, the accused is entitled to the benefits of all constitutional safeguards.</w:t>
      </w:r>
      <w:r w:rsidR="00983E58">
        <w:rPr>
          <w:rFonts w:ascii="Century Schoolbook" w:hAnsi="Century Schoolbook"/>
          <w:sz w:val="28"/>
          <w:szCs w:val="28"/>
        </w:rPr>
        <w:t xml:space="preserve">”  </w:t>
      </w:r>
      <w:r w:rsidR="00983E58" w:rsidRPr="00330AC8">
        <w:rPr>
          <w:rFonts w:ascii="Century Schoolbook" w:hAnsi="Century Schoolbook"/>
          <w:i/>
          <w:sz w:val="28"/>
          <w:szCs w:val="28"/>
        </w:rPr>
        <w:t>O’Briant v. O’Briant</w:t>
      </w:r>
      <w:r w:rsidR="00983E58" w:rsidRPr="00330AC8">
        <w:rPr>
          <w:rFonts w:ascii="Century Schoolbook" w:hAnsi="Century Schoolbook"/>
          <w:sz w:val="28"/>
          <w:szCs w:val="28"/>
        </w:rPr>
        <w:t>, 313 N.C. 432, 435, 329 S.E.2d 370, 373</w:t>
      </w:r>
      <w:r w:rsidR="00983E58">
        <w:rPr>
          <w:rFonts w:ascii="Century Schoolbook" w:hAnsi="Century Schoolbook"/>
          <w:sz w:val="28"/>
          <w:szCs w:val="28"/>
        </w:rPr>
        <w:t xml:space="preserve"> (1985)</w:t>
      </w:r>
      <w:r w:rsidR="00983E58">
        <w:rPr>
          <w:rFonts w:ascii="Century Schoolbook" w:hAnsi="Century Schoolbook"/>
          <w:sz w:val="28"/>
          <w:szCs w:val="28"/>
        </w:rPr>
        <w:fldChar w:fldCharType="begin"/>
      </w:r>
      <w:r w:rsidR="00983E58">
        <w:instrText xml:space="preserve"> TA \l "</w:instrText>
      </w:r>
      <w:r w:rsidR="00983E58" w:rsidRPr="00ED051B">
        <w:rPr>
          <w:rFonts w:ascii="Century Schoolbook" w:hAnsi="Century Schoolbook"/>
          <w:i/>
          <w:sz w:val="28"/>
          <w:szCs w:val="28"/>
        </w:rPr>
        <w:instrText>O’Briant v. O’Briant</w:instrText>
      </w:r>
      <w:r w:rsidR="00983E58" w:rsidRPr="00ED051B">
        <w:rPr>
          <w:rFonts w:ascii="Century Schoolbook" w:hAnsi="Century Schoolbook"/>
          <w:sz w:val="28"/>
          <w:szCs w:val="28"/>
        </w:rPr>
        <w:instrText>, 313 N.C. 432, 435, 329 S.E.2d 370, 373 (1985)</w:instrText>
      </w:r>
      <w:r w:rsidR="00983E58">
        <w:instrText xml:space="preserve">" \s "O’Briant v. O’Briant, 313 N.C. 432, 435, 329 S.E.2d 370, 373 (1985)" \c 1 </w:instrText>
      </w:r>
      <w:r w:rsidR="00983E58">
        <w:rPr>
          <w:rFonts w:ascii="Century Schoolbook" w:hAnsi="Century Schoolbook"/>
          <w:sz w:val="28"/>
          <w:szCs w:val="28"/>
        </w:rPr>
        <w:fldChar w:fldCharType="end"/>
      </w:r>
      <w:r w:rsidR="00983E58">
        <w:rPr>
          <w:rFonts w:ascii="Century Schoolbook" w:hAnsi="Century Schoolbook"/>
          <w:sz w:val="28"/>
          <w:szCs w:val="28"/>
        </w:rPr>
        <w:t xml:space="preserve"> (citations omitted).  </w:t>
      </w:r>
      <w:r>
        <w:rPr>
          <w:rFonts w:ascii="Century Schoolbook" w:hAnsi="Century Schoolbook"/>
          <w:sz w:val="28"/>
          <w:szCs w:val="28"/>
        </w:rPr>
        <w:t>The Fifth and Sixth Amendments, as applied to the States through the Fourteenth Amendment, prohibit a state from imposing criminal punishment without a determination by the finder of fact “</w:t>
      </w:r>
      <w:r w:rsidRPr="00781E84">
        <w:rPr>
          <w:rFonts w:ascii="Century Schoolbook" w:hAnsi="Century Schoolbook"/>
          <w:sz w:val="28"/>
          <w:szCs w:val="28"/>
        </w:rPr>
        <w:t>that the defendant is guilty of every element of the crime with which he is charged, beyond a reasonable doubt.</w:t>
      </w:r>
      <w:r>
        <w:rPr>
          <w:rFonts w:ascii="Century Schoolbook" w:hAnsi="Century Schoolbook"/>
          <w:sz w:val="28"/>
          <w:szCs w:val="28"/>
        </w:rPr>
        <w:t xml:space="preserve">”  </w:t>
      </w:r>
      <w:r w:rsidRPr="00781E84">
        <w:rPr>
          <w:rFonts w:ascii="Century Schoolbook" w:hAnsi="Century Schoolbook"/>
          <w:i/>
          <w:sz w:val="28"/>
          <w:szCs w:val="28"/>
        </w:rPr>
        <w:t>United States v. Gaudin</w:t>
      </w:r>
      <w:r w:rsidRPr="00781E84">
        <w:rPr>
          <w:rFonts w:ascii="Century Schoolbook" w:hAnsi="Century Schoolbook"/>
          <w:sz w:val="28"/>
          <w:szCs w:val="28"/>
        </w:rPr>
        <w:t>, 515 U.S. 506, 510, 132 L. Ed. 2d 444, 449</w:t>
      </w:r>
      <w:r>
        <w:rPr>
          <w:rFonts w:ascii="Century Schoolbook" w:hAnsi="Century Schoolbook"/>
          <w:sz w:val="28"/>
          <w:szCs w:val="28"/>
        </w:rPr>
        <w:t xml:space="preserve"> (1995)</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United States v. Gaudin</w:instrText>
      </w:r>
      <w:r w:rsidR="00CB794A" w:rsidRPr="0004690D">
        <w:rPr>
          <w:rFonts w:ascii="Century Schoolbook" w:hAnsi="Century Schoolbook"/>
          <w:sz w:val="28"/>
          <w:szCs w:val="28"/>
        </w:rPr>
        <w:instrText>, 515 U.S. 506, 510, 132 L. Ed. 2d 444, 449 (1995)</w:instrText>
      </w:r>
      <w:r w:rsidR="00CB794A">
        <w:instrText xml:space="preserve">" \s "United States v. Gaudin, 515 U.S. 506, 510, 132 L. Ed. 2d 444, 449 (1995)" \c 1 </w:instrText>
      </w:r>
      <w:r w:rsidR="00CB794A">
        <w:rPr>
          <w:rFonts w:ascii="Century Schoolbook" w:hAnsi="Century Schoolbook"/>
          <w:sz w:val="28"/>
          <w:szCs w:val="28"/>
        </w:rPr>
        <w:fldChar w:fldCharType="end"/>
      </w:r>
      <w:r>
        <w:rPr>
          <w:rFonts w:ascii="Century Schoolbook" w:hAnsi="Century Schoolbook"/>
          <w:sz w:val="28"/>
          <w:szCs w:val="28"/>
        </w:rPr>
        <w:t xml:space="preserve">.  </w:t>
      </w:r>
    </w:p>
    <w:p w14:paraId="11058E0F" w14:textId="5B361838" w:rsidR="00983E58" w:rsidRDefault="00983E58" w:rsidP="00983E58">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Accordingly, </w:t>
      </w:r>
      <w:r w:rsidR="00A04417">
        <w:rPr>
          <w:rFonts w:ascii="Century Schoolbook" w:hAnsi="Century Schoolbook"/>
          <w:sz w:val="28"/>
          <w:szCs w:val="28"/>
        </w:rPr>
        <w:t xml:space="preserve">before an alleged contemnor </w:t>
      </w:r>
      <w:r>
        <w:rPr>
          <w:rFonts w:ascii="Century Schoolbook" w:hAnsi="Century Schoolbook"/>
          <w:sz w:val="28"/>
          <w:szCs w:val="28"/>
        </w:rPr>
        <w:t xml:space="preserve">can be found guilty of criminal contempt, </w:t>
      </w:r>
      <w:r w:rsidR="00A04417">
        <w:rPr>
          <w:rFonts w:ascii="Century Schoolbook" w:hAnsi="Century Schoolbook"/>
          <w:sz w:val="28"/>
          <w:szCs w:val="28"/>
        </w:rPr>
        <w:t>Chapter 5A and the Fifth</w:t>
      </w:r>
      <w:r w:rsidR="00A70663">
        <w:rPr>
          <w:rFonts w:ascii="Century Schoolbook" w:hAnsi="Century Schoolbook"/>
          <w:sz w:val="28"/>
          <w:szCs w:val="28"/>
        </w:rPr>
        <w:t>,</w:t>
      </w:r>
      <w:r w:rsidR="00A04417">
        <w:rPr>
          <w:rFonts w:ascii="Century Schoolbook" w:hAnsi="Century Schoolbook"/>
          <w:sz w:val="28"/>
          <w:szCs w:val="28"/>
        </w:rPr>
        <w:t xml:space="preserve"> Sixth</w:t>
      </w:r>
      <w:r w:rsidR="00A70663">
        <w:rPr>
          <w:rFonts w:ascii="Century Schoolbook" w:hAnsi="Century Schoolbook"/>
          <w:sz w:val="28"/>
          <w:szCs w:val="28"/>
        </w:rPr>
        <w:t>, and Fourteenth</w:t>
      </w:r>
      <w:r w:rsidR="00A04417">
        <w:rPr>
          <w:rFonts w:ascii="Century Schoolbook" w:hAnsi="Century Schoolbook"/>
          <w:sz w:val="28"/>
          <w:szCs w:val="28"/>
        </w:rPr>
        <w:t xml:space="preserve"> Amendments require the trial court, as the finder of fact, to find (1) beyond a reasonable doubt, (2) that the alleged contemnor acted willfully.  The omission of either is reversible error.  </w:t>
      </w:r>
      <w:r w:rsidR="00A04417">
        <w:rPr>
          <w:rFonts w:ascii="Century Schoolbook" w:hAnsi="Century Schoolbook"/>
          <w:i/>
          <w:sz w:val="28"/>
          <w:szCs w:val="28"/>
        </w:rPr>
        <w:t>See, e.g.</w:t>
      </w:r>
      <w:r w:rsidR="00A04417">
        <w:rPr>
          <w:rFonts w:ascii="Century Schoolbook" w:hAnsi="Century Schoolbook"/>
          <w:sz w:val="28"/>
          <w:szCs w:val="28"/>
        </w:rPr>
        <w:t xml:space="preserve">, </w:t>
      </w:r>
      <w:r w:rsidR="00A04417" w:rsidRPr="001E09F8">
        <w:rPr>
          <w:rFonts w:ascii="Century Schoolbook" w:hAnsi="Century Schoolbook"/>
          <w:i/>
          <w:sz w:val="28"/>
          <w:szCs w:val="28"/>
        </w:rPr>
        <w:t>State v. Verbal</w:t>
      </w:r>
      <w:r w:rsidR="00A04417" w:rsidRPr="001E09F8">
        <w:rPr>
          <w:rFonts w:ascii="Century Schoolbook" w:hAnsi="Century Schoolbook"/>
          <w:sz w:val="28"/>
          <w:szCs w:val="28"/>
        </w:rPr>
        <w:t>, 41 N.C. App. 306, 307, 254 S.E.2d 794, 795 (1979)</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i/>
          <w:sz w:val="28"/>
          <w:szCs w:val="28"/>
        </w:rPr>
        <w:instrText>State v. Verbal</w:instrText>
      </w:r>
      <w:r w:rsidR="00CB794A" w:rsidRPr="0004690D">
        <w:rPr>
          <w:rFonts w:ascii="Century Schoolbook" w:hAnsi="Century Schoolbook"/>
          <w:sz w:val="28"/>
          <w:szCs w:val="28"/>
        </w:rPr>
        <w:instrText>, 41 N.C. App. 306, 307, 254 S.E.2d 794, 795 (1979)</w:instrText>
      </w:r>
      <w:r w:rsidR="00CB794A">
        <w:instrText xml:space="preserve">" \s "State v. Verbal, 41 N.C. App. 306, 307, 254 S.E.2d 794, 795 (1979)" \c 1 </w:instrText>
      </w:r>
      <w:r w:rsidR="00CB794A">
        <w:rPr>
          <w:rFonts w:ascii="Century Schoolbook" w:hAnsi="Century Schoolbook"/>
          <w:sz w:val="28"/>
          <w:szCs w:val="28"/>
        </w:rPr>
        <w:fldChar w:fldCharType="end"/>
      </w:r>
      <w:r w:rsidR="00A04417">
        <w:rPr>
          <w:rFonts w:ascii="Century Schoolbook" w:hAnsi="Century Schoolbook"/>
          <w:sz w:val="28"/>
          <w:szCs w:val="28"/>
        </w:rPr>
        <w:t xml:space="preserve"> (reversing a </w:t>
      </w:r>
      <w:r w:rsidR="00A04417">
        <w:rPr>
          <w:rFonts w:ascii="Century Schoolbook" w:hAnsi="Century Schoolbook"/>
          <w:sz w:val="28"/>
          <w:szCs w:val="28"/>
        </w:rPr>
        <w:lastRenderedPageBreak/>
        <w:t xml:space="preserve">summary criminal contempt order because the order did not explicitly find that the trial court employed a “beyond a reasonable </w:t>
      </w:r>
      <w:r w:rsidR="00350986">
        <w:rPr>
          <w:rFonts w:ascii="Century Schoolbook" w:hAnsi="Century Schoolbook"/>
          <w:sz w:val="28"/>
          <w:szCs w:val="28"/>
        </w:rPr>
        <w:t xml:space="preserve">doubt” standard); </w:t>
      </w:r>
      <w:proofErr w:type="spellStart"/>
      <w:r w:rsidR="00350986" w:rsidRPr="00350986">
        <w:rPr>
          <w:rFonts w:ascii="Century Schoolbook" w:hAnsi="Century Schoolbook"/>
          <w:i/>
          <w:sz w:val="28"/>
          <w:szCs w:val="28"/>
        </w:rPr>
        <w:t>Phair</w:t>
      </w:r>
      <w:proofErr w:type="spellEnd"/>
      <w:r w:rsidR="00350986" w:rsidRPr="00350986">
        <w:rPr>
          <w:rFonts w:ascii="Century Schoolbook" w:hAnsi="Century Schoolbook"/>
          <w:sz w:val="28"/>
          <w:szCs w:val="28"/>
        </w:rPr>
        <w:t xml:space="preserve">, 193 N.C. App. </w:t>
      </w:r>
      <w:r w:rsidR="00F66B61">
        <w:rPr>
          <w:rFonts w:ascii="Century Schoolbook" w:hAnsi="Century Schoolbook"/>
          <w:sz w:val="28"/>
          <w:szCs w:val="28"/>
        </w:rPr>
        <w:t xml:space="preserve">at </w:t>
      </w:r>
      <w:r w:rsidR="00350986" w:rsidRPr="00350986">
        <w:rPr>
          <w:rFonts w:ascii="Century Schoolbook" w:hAnsi="Century Schoolbook"/>
          <w:sz w:val="28"/>
          <w:szCs w:val="28"/>
        </w:rPr>
        <w:t xml:space="preserve">594, 668 S.E.2d </w:t>
      </w:r>
      <w:r w:rsidR="00F66B61">
        <w:rPr>
          <w:rFonts w:ascii="Century Schoolbook" w:hAnsi="Century Schoolbook"/>
          <w:sz w:val="28"/>
          <w:szCs w:val="28"/>
        </w:rPr>
        <w:t>at</w:t>
      </w:r>
      <w:r w:rsidR="00350986" w:rsidRPr="00350986">
        <w:rPr>
          <w:rFonts w:ascii="Century Schoolbook" w:hAnsi="Century Schoolbook"/>
          <w:sz w:val="28"/>
          <w:szCs w:val="28"/>
        </w:rPr>
        <w:t xml:space="preserve"> 112</w:t>
      </w:r>
      <w:r w:rsidR="00350986">
        <w:rPr>
          <w:rFonts w:ascii="Century Schoolbook" w:hAnsi="Century Schoolbook"/>
          <w:sz w:val="28"/>
          <w:szCs w:val="28"/>
        </w:rPr>
        <w:t xml:space="preserve"> (reversing a contempt order because the evidence did not show willfulness).  </w:t>
      </w:r>
    </w:p>
    <w:p w14:paraId="1F7D679C" w14:textId="36259953" w:rsidR="00823DEE" w:rsidRDefault="00350986" w:rsidP="00983E58">
      <w:pPr>
        <w:spacing w:after="0" w:line="480" w:lineRule="auto"/>
        <w:ind w:firstLine="720"/>
        <w:jc w:val="both"/>
        <w:rPr>
          <w:rFonts w:ascii="Century Schoolbook" w:hAnsi="Century Schoolbook"/>
          <w:sz w:val="28"/>
          <w:szCs w:val="28"/>
        </w:rPr>
      </w:pPr>
      <w:r>
        <w:rPr>
          <w:rFonts w:ascii="Century Schoolbook" w:hAnsi="Century Schoolbook"/>
          <w:sz w:val="28"/>
          <w:szCs w:val="28"/>
        </w:rPr>
        <w:t>Here, Ms. Chavis was held in criminal contempt</w:t>
      </w:r>
      <w:r w:rsidR="00003ACF">
        <w:rPr>
          <w:rFonts w:ascii="Century Schoolbook" w:hAnsi="Century Schoolbook"/>
          <w:sz w:val="28"/>
          <w:szCs w:val="28"/>
        </w:rPr>
        <w:t xml:space="preserve"> through a summary proceeding</w:t>
      </w:r>
      <w:r>
        <w:rPr>
          <w:rFonts w:ascii="Century Schoolbook" w:hAnsi="Century Schoolbook"/>
          <w:sz w:val="28"/>
          <w:szCs w:val="28"/>
        </w:rPr>
        <w:t xml:space="preserve"> for refusing “to wear the clothing provided to her for trial.”  (R p 24)  </w:t>
      </w:r>
      <w:r w:rsidR="00823DEE">
        <w:rPr>
          <w:rFonts w:ascii="Century Schoolbook" w:hAnsi="Century Schoolbook"/>
          <w:sz w:val="28"/>
          <w:szCs w:val="28"/>
        </w:rPr>
        <w:t>To address this issue, the trial court issued essentially three different rulings and orders:  an oral ruling in open court; a written order</w:t>
      </w:r>
      <w:r w:rsidR="00FA0867">
        <w:rPr>
          <w:rFonts w:ascii="Century Schoolbook" w:hAnsi="Century Schoolbook"/>
          <w:sz w:val="28"/>
          <w:szCs w:val="28"/>
        </w:rPr>
        <w:t xml:space="preserve"> specifying the conduct at issue; and a pre-printed AOC misdemeanor judgment form that names criminal contempt</w:t>
      </w:r>
      <w:r w:rsidR="001B3C90">
        <w:rPr>
          <w:rFonts w:ascii="Century Schoolbook" w:hAnsi="Century Schoolbook"/>
          <w:sz w:val="28"/>
          <w:szCs w:val="28"/>
        </w:rPr>
        <w:t xml:space="preserve"> as the offense</w:t>
      </w:r>
      <w:r w:rsidR="00FA0867">
        <w:rPr>
          <w:rFonts w:ascii="Century Schoolbook" w:hAnsi="Century Schoolbook"/>
          <w:sz w:val="28"/>
          <w:szCs w:val="28"/>
        </w:rPr>
        <w:t xml:space="preserve">.  </w:t>
      </w:r>
      <w:r w:rsidR="00823DEE">
        <w:rPr>
          <w:rFonts w:ascii="Century Schoolbook" w:hAnsi="Century Schoolbook"/>
          <w:sz w:val="28"/>
          <w:szCs w:val="28"/>
        </w:rPr>
        <w:t>(</w:t>
      </w:r>
      <w:r w:rsidR="00FA0867">
        <w:rPr>
          <w:rFonts w:ascii="Century Schoolbook" w:hAnsi="Century Schoolbook"/>
          <w:sz w:val="28"/>
          <w:szCs w:val="28"/>
        </w:rPr>
        <w:t>R pp 24</w:t>
      </w:r>
      <w:r w:rsidR="00FA0867">
        <w:rPr>
          <w:rFonts w:ascii="Century Schoolbook" w:hAnsi="Century Schoolbook"/>
          <w:sz w:val="28"/>
          <w:szCs w:val="28"/>
        </w:rPr>
        <w:noBreakHyphen/>
        <w:t xml:space="preserve">26; </w:t>
      </w:r>
      <w:r w:rsidR="00823DEE">
        <w:rPr>
          <w:rFonts w:ascii="Century Schoolbook" w:hAnsi="Century Schoolbook"/>
          <w:sz w:val="28"/>
          <w:szCs w:val="28"/>
        </w:rPr>
        <w:t xml:space="preserve">T pp 9-11)  </w:t>
      </w:r>
      <w:r w:rsidR="00A709C3">
        <w:rPr>
          <w:rFonts w:ascii="Century Schoolbook" w:hAnsi="Century Schoolbook"/>
          <w:sz w:val="28"/>
          <w:szCs w:val="28"/>
        </w:rPr>
        <w:t xml:space="preserve">None of these rulings and orders </w:t>
      </w:r>
      <w:r w:rsidR="00BF555A">
        <w:rPr>
          <w:rFonts w:ascii="Century Schoolbook" w:hAnsi="Century Schoolbook"/>
          <w:sz w:val="28"/>
          <w:szCs w:val="28"/>
        </w:rPr>
        <w:t>found that Ms. Chavis acted willfully, as required by N.C. Gen. Stat. § 5A</w:t>
      </w:r>
      <w:r w:rsidR="00BF555A">
        <w:rPr>
          <w:rFonts w:ascii="Century Schoolbook" w:hAnsi="Century Schoolbook"/>
          <w:sz w:val="28"/>
          <w:szCs w:val="28"/>
        </w:rPr>
        <w:noBreakHyphen/>
        <w:t>11</w:t>
      </w:r>
      <w:r w:rsidR="00CB794A">
        <w:rPr>
          <w:rFonts w:ascii="Century Schoolbook" w:hAnsi="Century Schoolbook"/>
          <w:sz w:val="28"/>
          <w:szCs w:val="28"/>
        </w:rPr>
        <w:fldChar w:fldCharType="begin"/>
      </w:r>
      <w:r w:rsidR="00CB794A">
        <w:instrText xml:space="preserve"> TA \l "</w:instrText>
      </w:r>
      <w:r w:rsidR="00CB794A" w:rsidRPr="0004690D">
        <w:rPr>
          <w:rFonts w:ascii="Century Schoolbook" w:hAnsi="Century Schoolbook"/>
          <w:sz w:val="28"/>
          <w:szCs w:val="28"/>
        </w:rPr>
        <w:instrText>N.C. Gen. Stat. § 5A</w:instrText>
      </w:r>
      <w:r w:rsidR="00CB794A" w:rsidRPr="0004690D">
        <w:rPr>
          <w:rFonts w:ascii="Century Schoolbook" w:hAnsi="Century Schoolbook"/>
          <w:sz w:val="28"/>
          <w:szCs w:val="28"/>
        </w:rPr>
        <w:noBreakHyphen/>
        <w:instrText>11</w:instrText>
      </w:r>
      <w:r w:rsidR="00CB794A">
        <w:instrText xml:space="preserve">" \s "N.C. Gen. Stat. § 5A-11" \c 2 </w:instrText>
      </w:r>
      <w:r w:rsidR="00CB794A">
        <w:rPr>
          <w:rFonts w:ascii="Century Schoolbook" w:hAnsi="Century Schoolbook"/>
          <w:sz w:val="28"/>
          <w:szCs w:val="28"/>
        </w:rPr>
        <w:fldChar w:fldCharType="end"/>
      </w:r>
      <w:r w:rsidR="00BF555A">
        <w:rPr>
          <w:rFonts w:ascii="Century Schoolbook" w:hAnsi="Century Schoolbook"/>
          <w:sz w:val="28"/>
          <w:szCs w:val="28"/>
        </w:rPr>
        <w:t xml:space="preserve">.  Similarly, none of them specified that the trial court </w:t>
      </w:r>
      <w:r w:rsidR="0014417A">
        <w:rPr>
          <w:rFonts w:ascii="Century Schoolbook" w:hAnsi="Century Schoolbook"/>
          <w:sz w:val="28"/>
          <w:szCs w:val="28"/>
        </w:rPr>
        <w:t>employed a beyond</w:t>
      </w:r>
      <w:r w:rsidR="00C010DA">
        <w:rPr>
          <w:rFonts w:ascii="Century Schoolbook" w:hAnsi="Century Schoolbook"/>
          <w:sz w:val="28"/>
          <w:szCs w:val="28"/>
        </w:rPr>
        <w:noBreakHyphen/>
      </w:r>
      <w:r w:rsidR="0014417A">
        <w:rPr>
          <w:rFonts w:ascii="Century Schoolbook" w:hAnsi="Century Schoolbook"/>
          <w:sz w:val="28"/>
          <w:szCs w:val="28"/>
        </w:rPr>
        <w:t>a</w:t>
      </w:r>
      <w:r w:rsidR="009F3D7A">
        <w:rPr>
          <w:rFonts w:ascii="Century Schoolbook" w:hAnsi="Century Schoolbook"/>
          <w:sz w:val="28"/>
          <w:szCs w:val="28"/>
        </w:rPr>
        <w:t>-</w:t>
      </w:r>
      <w:r w:rsidR="00BF555A">
        <w:rPr>
          <w:rFonts w:ascii="Century Schoolbook" w:hAnsi="Century Schoolbook"/>
          <w:sz w:val="28"/>
          <w:szCs w:val="28"/>
        </w:rPr>
        <w:t>reasonable</w:t>
      </w:r>
      <w:r w:rsidR="009F3D7A">
        <w:rPr>
          <w:rFonts w:ascii="Century Schoolbook" w:hAnsi="Century Schoolbook"/>
          <w:sz w:val="28"/>
          <w:szCs w:val="28"/>
        </w:rPr>
        <w:t>-</w:t>
      </w:r>
      <w:r w:rsidR="00BF555A">
        <w:rPr>
          <w:rFonts w:ascii="Century Schoolbook" w:hAnsi="Century Schoolbook"/>
          <w:sz w:val="28"/>
          <w:szCs w:val="28"/>
        </w:rPr>
        <w:t>doubt standard, as required by N.C. Gen. Stat. § 5A</w:t>
      </w:r>
      <w:r w:rsidR="00BF555A">
        <w:rPr>
          <w:rFonts w:ascii="Century Schoolbook" w:hAnsi="Century Schoolbook"/>
          <w:sz w:val="28"/>
          <w:szCs w:val="28"/>
        </w:rPr>
        <w:noBreakHyphen/>
        <w:t>14</w:t>
      </w:r>
      <w:r w:rsidR="00CB794A">
        <w:rPr>
          <w:rFonts w:ascii="Century Schoolbook" w:hAnsi="Century Schoolbook"/>
          <w:sz w:val="28"/>
          <w:szCs w:val="28"/>
        </w:rPr>
        <w:fldChar w:fldCharType="begin"/>
      </w:r>
      <w:r w:rsidR="00CB794A">
        <w:instrText xml:space="preserve"> TA \s "N.C. Gen. Stat. § 5A-14" </w:instrText>
      </w:r>
      <w:r w:rsidR="00CB794A">
        <w:rPr>
          <w:rFonts w:ascii="Century Schoolbook" w:hAnsi="Century Schoolbook"/>
          <w:sz w:val="28"/>
          <w:szCs w:val="28"/>
        </w:rPr>
        <w:fldChar w:fldCharType="end"/>
      </w:r>
      <w:r w:rsidR="00BF555A">
        <w:rPr>
          <w:rFonts w:ascii="Century Schoolbook" w:hAnsi="Century Schoolbook"/>
          <w:sz w:val="28"/>
          <w:szCs w:val="28"/>
        </w:rPr>
        <w:t xml:space="preserve">.  </w:t>
      </w:r>
    </w:p>
    <w:p w14:paraId="347734EC" w14:textId="3679A5FF" w:rsidR="00823DEE" w:rsidRPr="00036DE6" w:rsidRDefault="00036DE6" w:rsidP="00983E58">
      <w:pPr>
        <w:spacing w:after="0" w:line="480" w:lineRule="auto"/>
        <w:ind w:firstLine="720"/>
        <w:jc w:val="both"/>
        <w:rPr>
          <w:rFonts w:ascii="Century Schoolbook" w:hAnsi="Century Schoolbook"/>
          <w:sz w:val="28"/>
          <w:szCs w:val="28"/>
        </w:rPr>
      </w:pPr>
      <w:r>
        <w:rPr>
          <w:rFonts w:ascii="Century Schoolbook" w:hAnsi="Century Schoolbook"/>
          <w:sz w:val="28"/>
          <w:szCs w:val="28"/>
        </w:rPr>
        <w:t xml:space="preserve">While it is doubtful that the proceedings could have justified holding Ms. Chavis in criminal contempt—it appears she </w:t>
      </w:r>
      <w:r>
        <w:rPr>
          <w:rFonts w:ascii="Century Schoolbook" w:hAnsi="Century Schoolbook"/>
          <w:i/>
          <w:sz w:val="28"/>
          <w:szCs w:val="28"/>
        </w:rPr>
        <w:t>did</w:t>
      </w:r>
      <w:r>
        <w:rPr>
          <w:rFonts w:ascii="Century Schoolbook" w:hAnsi="Century Schoolbook"/>
          <w:sz w:val="28"/>
          <w:szCs w:val="28"/>
        </w:rPr>
        <w:t xml:space="preserve"> try the clothes </w:t>
      </w:r>
      <w:r w:rsidR="000F3EDD">
        <w:rPr>
          <w:rFonts w:ascii="Century Schoolbook" w:hAnsi="Century Schoolbook"/>
          <w:sz w:val="28"/>
          <w:szCs w:val="28"/>
        </w:rPr>
        <w:t>on,</w:t>
      </w:r>
      <w:r>
        <w:rPr>
          <w:rFonts w:ascii="Century Schoolbook" w:hAnsi="Century Schoolbook"/>
          <w:sz w:val="28"/>
          <w:szCs w:val="28"/>
        </w:rPr>
        <w:t xml:space="preserve"> but they didn’t fit</w:t>
      </w:r>
      <w:r w:rsidR="006D01A3">
        <w:rPr>
          <w:rFonts w:ascii="Century Schoolbook" w:hAnsi="Century Schoolbook"/>
          <w:sz w:val="28"/>
          <w:szCs w:val="28"/>
        </w:rPr>
        <w:t xml:space="preserve"> </w:t>
      </w:r>
      <w:r w:rsidR="005D27F0">
        <w:rPr>
          <w:rFonts w:ascii="Century Schoolbook" w:hAnsi="Century Schoolbook"/>
          <w:sz w:val="28"/>
          <w:szCs w:val="28"/>
        </w:rPr>
        <w:t>(T pp 9-11)</w:t>
      </w:r>
      <w:r>
        <w:rPr>
          <w:rFonts w:ascii="Century Schoolbook" w:hAnsi="Century Schoolbook"/>
          <w:sz w:val="28"/>
          <w:szCs w:val="28"/>
        </w:rPr>
        <w:t xml:space="preserve">—the lack of the required findings is dispositive.  </w:t>
      </w:r>
      <w:r w:rsidR="005D27F0">
        <w:rPr>
          <w:rFonts w:ascii="Century Schoolbook" w:hAnsi="Century Schoolbook"/>
          <w:sz w:val="28"/>
          <w:szCs w:val="28"/>
        </w:rPr>
        <w:t xml:space="preserve">Criminal contempt is a crime, and willfulness is </w:t>
      </w:r>
      <w:r w:rsidR="005D27F0">
        <w:rPr>
          <w:rFonts w:ascii="Century Schoolbook" w:hAnsi="Century Schoolbook"/>
          <w:sz w:val="28"/>
          <w:szCs w:val="28"/>
        </w:rPr>
        <w:lastRenderedPageBreak/>
        <w:t xml:space="preserve">an </w:t>
      </w:r>
      <w:r w:rsidR="009F19C1">
        <w:rPr>
          <w:rFonts w:ascii="Century Schoolbook" w:hAnsi="Century Schoolbook"/>
          <w:sz w:val="28"/>
          <w:szCs w:val="28"/>
        </w:rPr>
        <w:t>essential element</w:t>
      </w:r>
      <w:r w:rsidR="0014417A">
        <w:rPr>
          <w:rFonts w:ascii="Century Schoolbook" w:hAnsi="Century Schoolbook"/>
          <w:sz w:val="28"/>
          <w:szCs w:val="28"/>
        </w:rPr>
        <w:t xml:space="preserve"> of that crime</w:t>
      </w:r>
      <w:r w:rsidR="009F19C1">
        <w:rPr>
          <w:rFonts w:ascii="Century Schoolbook" w:hAnsi="Century Schoolbook"/>
          <w:sz w:val="28"/>
          <w:szCs w:val="28"/>
        </w:rPr>
        <w:t>.  None of the trial court’s rulings includes a finding of willfulness, and none indicates that the trial court applied a beyond</w:t>
      </w:r>
      <w:r w:rsidR="002226DC">
        <w:rPr>
          <w:rFonts w:ascii="Century Schoolbook" w:hAnsi="Century Schoolbook"/>
          <w:sz w:val="28"/>
          <w:szCs w:val="28"/>
        </w:rPr>
        <w:t>-a-</w:t>
      </w:r>
      <w:r w:rsidR="009F19C1">
        <w:rPr>
          <w:rFonts w:ascii="Century Schoolbook" w:hAnsi="Century Schoolbook"/>
          <w:sz w:val="28"/>
          <w:szCs w:val="28"/>
        </w:rPr>
        <w:t>reasonable</w:t>
      </w:r>
      <w:r w:rsidR="002226DC">
        <w:rPr>
          <w:rFonts w:ascii="Century Schoolbook" w:hAnsi="Century Schoolbook"/>
          <w:sz w:val="28"/>
          <w:szCs w:val="28"/>
        </w:rPr>
        <w:t>-</w:t>
      </w:r>
      <w:r w:rsidR="009F19C1">
        <w:rPr>
          <w:rFonts w:ascii="Century Schoolbook" w:hAnsi="Century Schoolbook"/>
          <w:sz w:val="28"/>
          <w:szCs w:val="28"/>
        </w:rPr>
        <w:t xml:space="preserve">doubt standard.  </w:t>
      </w:r>
      <w:r w:rsidR="00497116">
        <w:rPr>
          <w:rFonts w:ascii="Century Schoolbook" w:hAnsi="Century Schoolbook"/>
          <w:sz w:val="28"/>
          <w:szCs w:val="28"/>
        </w:rPr>
        <w:t xml:space="preserve">Accordingly, </w:t>
      </w:r>
      <w:r w:rsidR="0014417A">
        <w:rPr>
          <w:rFonts w:ascii="Century Schoolbook" w:hAnsi="Century Schoolbook"/>
          <w:sz w:val="28"/>
          <w:szCs w:val="28"/>
        </w:rPr>
        <w:t>the trial court’s findings are insufficient to support its judgment holding Ms.</w:t>
      </w:r>
      <w:r w:rsidR="00B367A7">
        <w:rPr>
          <w:rFonts w:ascii="Century Schoolbook" w:hAnsi="Century Schoolbook"/>
          <w:sz w:val="28"/>
          <w:szCs w:val="28"/>
        </w:rPr>
        <w:t> </w:t>
      </w:r>
      <w:r w:rsidR="0014417A">
        <w:rPr>
          <w:rFonts w:ascii="Century Schoolbook" w:hAnsi="Century Schoolbook"/>
          <w:sz w:val="28"/>
          <w:szCs w:val="28"/>
        </w:rPr>
        <w:t xml:space="preserve">Chavis in contempt, and </w:t>
      </w:r>
      <w:r w:rsidR="00497116">
        <w:rPr>
          <w:rFonts w:ascii="Century Schoolbook" w:hAnsi="Century Schoolbook"/>
          <w:sz w:val="28"/>
          <w:szCs w:val="28"/>
        </w:rPr>
        <w:t xml:space="preserve">this Court should reverse.  </w:t>
      </w:r>
    </w:p>
    <w:p w14:paraId="7CBAB76D" w14:textId="3C327103" w:rsidR="00C52682" w:rsidRPr="009A1B62" w:rsidRDefault="00C52682" w:rsidP="00FE35F5">
      <w:pPr>
        <w:spacing w:after="0" w:line="480" w:lineRule="auto"/>
        <w:jc w:val="center"/>
        <w:rPr>
          <w:rFonts w:ascii="Century Schoolbook" w:eastAsia="Times New Roman" w:hAnsi="Century Schoolbook"/>
          <w:color w:val="000000" w:themeColor="text1"/>
          <w:sz w:val="28"/>
          <w:szCs w:val="28"/>
          <w:u w:val="single"/>
        </w:rPr>
      </w:pPr>
      <w:r w:rsidRPr="00790FA9">
        <w:rPr>
          <w:rFonts w:ascii="Century Schoolbook" w:eastAsia="Times New Roman" w:hAnsi="Century Schoolbook"/>
          <w:b/>
          <w:color w:val="000000" w:themeColor="text1"/>
          <w:sz w:val="28"/>
          <w:szCs w:val="28"/>
          <w:u w:val="single"/>
        </w:rPr>
        <w:t>CONCLUSION</w:t>
      </w:r>
    </w:p>
    <w:p w14:paraId="221BD992" w14:textId="04866683" w:rsidR="00C52682" w:rsidRPr="009A1B62" w:rsidRDefault="000E5458" w:rsidP="00C52682">
      <w:pPr>
        <w:spacing w:after="0" w:line="480" w:lineRule="auto"/>
        <w:ind w:firstLine="720"/>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 xml:space="preserve">For </w:t>
      </w:r>
      <w:r w:rsidR="00C52682" w:rsidRPr="009A1B62">
        <w:rPr>
          <w:rFonts w:ascii="Century Schoolbook" w:eastAsia="Times New Roman" w:hAnsi="Century Schoolbook"/>
          <w:color w:val="000000" w:themeColor="text1"/>
          <w:sz w:val="28"/>
          <w:szCs w:val="28"/>
        </w:rPr>
        <w:t xml:space="preserve">the foregoing reasons, </w:t>
      </w:r>
      <w:r w:rsidR="002077F9">
        <w:rPr>
          <w:rFonts w:ascii="Century Schoolbook" w:eastAsia="Times New Roman" w:hAnsi="Century Schoolbook"/>
          <w:color w:val="000000" w:themeColor="text1"/>
          <w:sz w:val="28"/>
          <w:szCs w:val="28"/>
        </w:rPr>
        <w:t>Ms. Chavis</w:t>
      </w:r>
      <w:r w:rsidR="00C52682" w:rsidRPr="009A1B62">
        <w:rPr>
          <w:rFonts w:ascii="Century Schoolbook" w:eastAsia="Times New Roman" w:hAnsi="Century Schoolbook"/>
          <w:color w:val="000000" w:themeColor="text1"/>
          <w:sz w:val="28"/>
          <w:szCs w:val="28"/>
        </w:rPr>
        <w:t xml:space="preserve"> requests </w:t>
      </w:r>
      <w:r w:rsidR="00B5697B" w:rsidRPr="009A1B62">
        <w:rPr>
          <w:rFonts w:ascii="Century Schoolbook" w:eastAsia="Times New Roman" w:hAnsi="Century Schoolbook"/>
          <w:color w:val="000000" w:themeColor="text1"/>
          <w:sz w:val="28"/>
          <w:szCs w:val="28"/>
        </w:rPr>
        <w:t>that this Court</w:t>
      </w:r>
      <w:r w:rsidR="00C52682" w:rsidRPr="009A1B62">
        <w:rPr>
          <w:rFonts w:ascii="Century Schoolbook" w:eastAsia="Times New Roman" w:hAnsi="Century Schoolbook"/>
          <w:color w:val="000000" w:themeColor="text1"/>
          <w:sz w:val="28"/>
          <w:szCs w:val="28"/>
        </w:rPr>
        <w:t xml:space="preserve"> </w:t>
      </w:r>
      <w:r w:rsidR="002077F9">
        <w:rPr>
          <w:rFonts w:ascii="Century Schoolbook" w:eastAsia="Times New Roman" w:hAnsi="Century Schoolbook"/>
          <w:color w:val="000000" w:themeColor="text1"/>
          <w:sz w:val="28"/>
          <w:szCs w:val="28"/>
        </w:rPr>
        <w:t>reverse in part the trial court’s ruling denying the motion to dismiss, vacate the judgment</w:t>
      </w:r>
      <w:r w:rsidR="00184496">
        <w:rPr>
          <w:rFonts w:ascii="Century Schoolbook" w:eastAsia="Times New Roman" w:hAnsi="Century Schoolbook"/>
          <w:color w:val="000000" w:themeColor="text1"/>
          <w:sz w:val="28"/>
          <w:szCs w:val="28"/>
        </w:rPr>
        <w:t>s</w:t>
      </w:r>
      <w:r w:rsidR="002077F9">
        <w:rPr>
          <w:rFonts w:ascii="Century Schoolbook" w:eastAsia="Times New Roman" w:hAnsi="Century Schoolbook"/>
          <w:color w:val="000000" w:themeColor="text1"/>
          <w:sz w:val="28"/>
          <w:szCs w:val="28"/>
        </w:rPr>
        <w:t>, and remand for a new trial on the lesser-included offenses</w:t>
      </w:r>
      <w:r w:rsidR="004804E6">
        <w:rPr>
          <w:rFonts w:ascii="Century Schoolbook" w:eastAsia="Times New Roman" w:hAnsi="Century Schoolbook"/>
          <w:color w:val="000000" w:themeColor="text1"/>
          <w:sz w:val="28"/>
          <w:szCs w:val="28"/>
        </w:rPr>
        <w:t>, or in the alternative, entry of judgment on those lesser</w:t>
      </w:r>
      <w:r w:rsidR="004804E6">
        <w:rPr>
          <w:rFonts w:ascii="Century Schoolbook" w:eastAsia="Times New Roman" w:hAnsi="Century Schoolbook"/>
          <w:color w:val="000000" w:themeColor="text1"/>
          <w:sz w:val="28"/>
          <w:szCs w:val="28"/>
        </w:rPr>
        <w:noBreakHyphen/>
        <w:t>included offenses</w:t>
      </w:r>
      <w:r w:rsidR="002077F9">
        <w:rPr>
          <w:rFonts w:ascii="Century Schoolbook" w:eastAsia="Times New Roman" w:hAnsi="Century Schoolbook"/>
          <w:color w:val="000000" w:themeColor="text1"/>
          <w:sz w:val="28"/>
          <w:szCs w:val="28"/>
        </w:rPr>
        <w:t xml:space="preserve">.  In the alternative, Ms. Chavis requests that this Court vacate the </w:t>
      </w:r>
      <w:r w:rsidR="00184496">
        <w:rPr>
          <w:rFonts w:ascii="Century Schoolbook" w:eastAsia="Times New Roman" w:hAnsi="Century Schoolbook"/>
          <w:color w:val="000000" w:themeColor="text1"/>
          <w:sz w:val="28"/>
          <w:szCs w:val="28"/>
        </w:rPr>
        <w:t xml:space="preserve">judgments and remand for a new trial with </w:t>
      </w:r>
      <w:r w:rsidR="00260921">
        <w:rPr>
          <w:rFonts w:ascii="Century Schoolbook" w:eastAsia="Times New Roman" w:hAnsi="Century Schoolbook"/>
          <w:color w:val="000000" w:themeColor="text1"/>
          <w:sz w:val="28"/>
          <w:szCs w:val="28"/>
        </w:rPr>
        <w:t>proper jury instructions</w:t>
      </w:r>
      <w:r w:rsidR="00C55624">
        <w:rPr>
          <w:rFonts w:ascii="Century Schoolbook" w:eastAsia="Times New Roman" w:hAnsi="Century Schoolbook"/>
          <w:color w:val="000000" w:themeColor="text1"/>
          <w:sz w:val="28"/>
          <w:szCs w:val="28"/>
        </w:rPr>
        <w:t xml:space="preserve"> and the effective assistance of counsel</w:t>
      </w:r>
      <w:r w:rsidR="00260921">
        <w:rPr>
          <w:rFonts w:ascii="Century Schoolbook" w:eastAsia="Times New Roman" w:hAnsi="Century Schoolbook"/>
          <w:color w:val="000000" w:themeColor="text1"/>
          <w:sz w:val="28"/>
          <w:szCs w:val="28"/>
        </w:rPr>
        <w:t xml:space="preserve">.  Ms. Chavis also requests that this Court </w:t>
      </w:r>
      <w:r w:rsidR="003B7E5F">
        <w:rPr>
          <w:rFonts w:ascii="Century Schoolbook" w:eastAsia="Times New Roman" w:hAnsi="Century Schoolbook"/>
          <w:color w:val="000000" w:themeColor="text1"/>
          <w:sz w:val="28"/>
          <w:szCs w:val="28"/>
        </w:rPr>
        <w:t>reverse the contempt order, without remand</w:t>
      </w:r>
      <w:r w:rsidR="00645242">
        <w:rPr>
          <w:rFonts w:ascii="Century Schoolbook" w:eastAsia="Times New Roman" w:hAnsi="Century Schoolbook"/>
          <w:color w:val="000000" w:themeColor="text1"/>
          <w:sz w:val="28"/>
          <w:szCs w:val="28"/>
        </w:rPr>
        <w:t>.</w:t>
      </w:r>
    </w:p>
    <w:p w14:paraId="72B01F53" w14:textId="35ED3E00" w:rsidR="00C52682" w:rsidRPr="009A1B62" w:rsidRDefault="00C52682" w:rsidP="005F1AD0">
      <w:pPr>
        <w:spacing w:after="0" w:line="480" w:lineRule="auto"/>
        <w:ind w:firstLine="720"/>
        <w:jc w:val="both"/>
        <w:rPr>
          <w:rFonts w:ascii="Century Schoolbook" w:eastAsia="Times New Roman" w:hAnsi="Century Schoolbook"/>
          <w:color w:val="000000" w:themeColor="text1"/>
          <w:sz w:val="28"/>
          <w:szCs w:val="28"/>
        </w:rPr>
      </w:pPr>
      <w:r w:rsidRPr="009A1B62">
        <w:rPr>
          <w:rFonts w:ascii="Century Schoolbook" w:eastAsia="Times New Roman" w:hAnsi="Century Schoolbook"/>
          <w:color w:val="000000" w:themeColor="text1"/>
          <w:sz w:val="28"/>
          <w:szCs w:val="28"/>
        </w:rPr>
        <w:t xml:space="preserve">Respectfully submitted this the </w:t>
      </w:r>
      <w:r w:rsidR="002077F9">
        <w:rPr>
          <w:rFonts w:ascii="Century Schoolbook" w:eastAsia="Times New Roman" w:hAnsi="Century Schoolbook"/>
          <w:color w:val="000000" w:themeColor="text1"/>
          <w:sz w:val="28"/>
          <w:szCs w:val="28"/>
        </w:rPr>
        <w:t>18</w:t>
      </w:r>
      <w:r w:rsidR="002077F9" w:rsidRPr="002077F9">
        <w:rPr>
          <w:rFonts w:ascii="Century Schoolbook" w:eastAsia="Times New Roman" w:hAnsi="Century Schoolbook"/>
          <w:color w:val="000000" w:themeColor="text1"/>
          <w:sz w:val="28"/>
          <w:szCs w:val="28"/>
          <w:vertAlign w:val="superscript"/>
        </w:rPr>
        <w:t>th</w:t>
      </w:r>
      <w:r w:rsidR="002077F9">
        <w:rPr>
          <w:rFonts w:ascii="Century Schoolbook" w:eastAsia="Times New Roman" w:hAnsi="Century Schoolbook"/>
          <w:color w:val="000000" w:themeColor="text1"/>
          <w:sz w:val="28"/>
          <w:szCs w:val="28"/>
        </w:rPr>
        <w:t xml:space="preserve"> </w:t>
      </w:r>
      <w:r w:rsidR="00435874" w:rsidRPr="009A1B62">
        <w:rPr>
          <w:rFonts w:ascii="Century Schoolbook" w:eastAsia="Times New Roman" w:hAnsi="Century Schoolbook"/>
          <w:color w:val="000000" w:themeColor="text1"/>
          <w:sz w:val="28"/>
          <w:szCs w:val="28"/>
        </w:rPr>
        <w:t xml:space="preserve">day of </w:t>
      </w:r>
      <w:r w:rsidR="002077F9">
        <w:rPr>
          <w:rFonts w:ascii="Century Schoolbook" w:eastAsia="Times New Roman" w:hAnsi="Century Schoolbook"/>
          <w:color w:val="000000" w:themeColor="text1"/>
          <w:sz w:val="28"/>
          <w:szCs w:val="28"/>
        </w:rPr>
        <w:t>March</w:t>
      </w:r>
      <w:r w:rsidR="00645242">
        <w:rPr>
          <w:rFonts w:ascii="Century Schoolbook" w:eastAsia="Times New Roman" w:hAnsi="Century Schoolbook"/>
          <w:color w:val="000000" w:themeColor="text1"/>
          <w:sz w:val="28"/>
          <w:szCs w:val="28"/>
        </w:rPr>
        <w:t>, 2020</w:t>
      </w:r>
      <w:r w:rsidRPr="009A1B62">
        <w:rPr>
          <w:rFonts w:ascii="Century Schoolbook" w:eastAsia="Times New Roman" w:hAnsi="Century Schoolbook"/>
          <w:color w:val="000000" w:themeColor="text1"/>
          <w:sz w:val="28"/>
          <w:szCs w:val="28"/>
        </w:rPr>
        <w:t>.</w:t>
      </w:r>
    </w:p>
    <w:p w14:paraId="2F9E0651" w14:textId="77777777" w:rsidR="000E5458" w:rsidRPr="009A1B62" w:rsidRDefault="000E5458" w:rsidP="000E5458">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u w:val="single"/>
        </w:rPr>
      </w:pPr>
      <w:r w:rsidRPr="009A1B62">
        <w:rPr>
          <w:rFonts w:ascii="Century Schoolbook" w:hAnsi="Century Schoolbook"/>
          <w:color w:val="000000" w:themeColor="text1"/>
          <w:sz w:val="28"/>
          <w:szCs w:val="28"/>
          <w:u w:val="single"/>
        </w:rPr>
        <w:t>By Electronic Submission:</w:t>
      </w:r>
    </w:p>
    <w:p w14:paraId="5C651B4E"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Aaron Thomas Johnson</w:t>
      </w:r>
    </w:p>
    <w:p w14:paraId="2DD55CEC"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Assistant Appellate Defender</w:t>
      </w:r>
    </w:p>
    <w:p w14:paraId="6D5A9E8D" w14:textId="77777777" w:rsidR="000E5458" w:rsidRPr="009A1B62" w:rsidRDefault="000E5458" w:rsidP="000E5458">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North Carolina State Bar Number 46157</w:t>
      </w:r>
    </w:p>
    <w:p w14:paraId="488178BD" w14:textId="77777777" w:rsidR="000E5458" w:rsidRPr="009A1B62" w:rsidRDefault="003D20EB" w:rsidP="000E5458">
      <w:pPr>
        <w:overflowPunct w:val="0"/>
        <w:autoSpaceDE w:val="0"/>
        <w:autoSpaceDN w:val="0"/>
        <w:adjustRightInd w:val="0"/>
        <w:spacing w:after="0" w:line="240" w:lineRule="auto"/>
        <w:ind w:left="2160" w:firstLine="720"/>
        <w:jc w:val="both"/>
        <w:rPr>
          <w:rStyle w:val="Hyperlink"/>
          <w:rFonts w:ascii="Century Schoolbook" w:hAnsi="Century Schoolbook"/>
          <w:color w:val="000000" w:themeColor="text1"/>
          <w:sz w:val="28"/>
          <w:szCs w:val="28"/>
        </w:rPr>
      </w:pPr>
      <w:hyperlink r:id="rId10" w:history="1">
        <w:r w:rsidR="000E5458" w:rsidRPr="009A1B62">
          <w:rPr>
            <w:rStyle w:val="Hyperlink"/>
            <w:rFonts w:ascii="Century Schoolbook" w:hAnsi="Century Schoolbook"/>
            <w:color w:val="000000" w:themeColor="text1"/>
            <w:sz w:val="28"/>
            <w:szCs w:val="28"/>
          </w:rPr>
          <w:t>aaron.t.johnson@nccourts.org</w:t>
        </w:r>
      </w:hyperlink>
    </w:p>
    <w:p w14:paraId="2A01CBB2"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p>
    <w:p w14:paraId="21F027C2"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Glenn Gerding</w:t>
      </w:r>
    </w:p>
    <w:p w14:paraId="15320AE1"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Appellate Defender</w:t>
      </w:r>
    </w:p>
    <w:p w14:paraId="3BD82591"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lastRenderedPageBreak/>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North Carolina State Bar Number 23124</w:t>
      </w:r>
    </w:p>
    <w:p w14:paraId="6E25FE9E"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Office of the Appellate Defender</w:t>
      </w:r>
    </w:p>
    <w:p w14:paraId="42A5F686"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123 West Main Street, Suite 500</w:t>
      </w:r>
    </w:p>
    <w:p w14:paraId="73EF47B8"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Durham, North Carolina 27701</w:t>
      </w:r>
    </w:p>
    <w:p w14:paraId="3D9F6444"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919-354-7210</w:t>
      </w:r>
    </w:p>
    <w:p w14:paraId="26D65973"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p>
    <w:p w14:paraId="1EA61D38" w14:textId="0F615A6B" w:rsidR="00AB5A1E" w:rsidRPr="009A1B62" w:rsidRDefault="000E5458" w:rsidP="00517EA4">
      <w:pPr>
        <w:ind w:left="2160" w:firstLine="720"/>
        <w:rPr>
          <w:rFonts w:ascii="Century Schoolbook" w:eastAsia="Times New Roman" w:hAnsi="Century Schoolbook" w:cs="Times New Roman"/>
          <w:b/>
          <w:bCs/>
          <w:color w:val="000000" w:themeColor="text1"/>
          <w:sz w:val="28"/>
          <w:szCs w:val="28"/>
          <w:u w:val="single"/>
        </w:rPr>
      </w:pPr>
      <w:r w:rsidRPr="009A1B62">
        <w:rPr>
          <w:rFonts w:ascii="Century Schoolbook" w:hAnsi="Century Schoolbook"/>
          <w:color w:val="000000" w:themeColor="text1"/>
          <w:sz w:val="28"/>
          <w:szCs w:val="28"/>
        </w:rPr>
        <w:t>ATTORNEYS FOR DEFENDANT-APPELLANT</w:t>
      </w:r>
      <w:r w:rsidR="00AB5A1E" w:rsidRPr="009A1B62">
        <w:rPr>
          <w:rFonts w:ascii="Century Schoolbook" w:eastAsia="Times New Roman" w:hAnsi="Century Schoolbook" w:cs="Times New Roman"/>
          <w:b/>
          <w:bCs/>
          <w:color w:val="000000" w:themeColor="text1"/>
          <w:sz w:val="28"/>
          <w:szCs w:val="28"/>
          <w:u w:val="single"/>
        </w:rPr>
        <w:br w:type="page"/>
      </w:r>
    </w:p>
    <w:p w14:paraId="22FB8073" w14:textId="77777777" w:rsidR="000E5458" w:rsidRPr="009A1B62" w:rsidRDefault="000E5458" w:rsidP="000E5458">
      <w:pPr>
        <w:jc w:val="center"/>
        <w:rPr>
          <w:rFonts w:ascii="Century Schoolbook" w:eastAsia="Times New Roman" w:hAnsi="Century Schoolbook" w:cs="Times New Roman"/>
          <w:b/>
          <w:bCs/>
          <w:color w:val="000000" w:themeColor="text1"/>
          <w:sz w:val="28"/>
          <w:szCs w:val="28"/>
          <w:u w:val="single"/>
        </w:rPr>
      </w:pPr>
      <w:r w:rsidRPr="009A1B62">
        <w:rPr>
          <w:rFonts w:ascii="Century Schoolbook" w:eastAsia="Times New Roman" w:hAnsi="Century Schoolbook" w:cs="Times New Roman"/>
          <w:b/>
          <w:bCs/>
          <w:color w:val="000000" w:themeColor="text1"/>
          <w:sz w:val="28"/>
          <w:szCs w:val="28"/>
          <w:u w:val="single"/>
        </w:rPr>
        <w:lastRenderedPageBreak/>
        <w:t>CERTIFICATE OF COMPLIANCE WITH N.C. R. APP. P. 28</w:t>
      </w:r>
    </w:p>
    <w:p w14:paraId="257B82BD" w14:textId="4C4D6A5D" w:rsidR="000E5458" w:rsidRPr="009A1B62" w:rsidRDefault="000E5458" w:rsidP="000E5458">
      <w:pPr>
        <w:spacing w:after="0" w:line="240" w:lineRule="auto"/>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t xml:space="preserve">I hereby certify that Defendant-Appellant’s Brief is in </w:t>
      </w:r>
      <w:r w:rsidR="00DF4096">
        <w:rPr>
          <w:rFonts w:ascii="Century Schoolbook" w:hAnsi="Century Schoolbook"/>
          <w:color w:val="000000" w:themeColor="text1"/>
          <w:sz w:val="28"/>
          <w:szCs w:val="28"/>
        </w:rPr>
        <w:t>compliance with Rule 28(j)</w:t>
      </w:r>
      <w:r w:rsidRPr="009A1B62">
        <w:rPr>
          <w:rFonts w:ascii="Century Schoolbook" w:hAnsi="Century Schoolbook"/>
          <w:color w:val="000000" w:themeColor="text1"/>
          <w:sz w:val="28"/>
          <w:szCs w:val="28"/>
        </w:rPr>
        <w:t xml:space="preserve"> of the North Carolina Rules of Appellate Procedure as it is printed in </w:t>
      </w:r>
      <w:r w:rsidR="0077547F" w:rsidRPr="009A1B62">
        <w:rPr>
          <w:rFonts w:ascii="Century Schoolbook" w:hAnsi="Century Schoolbook"/>
          <w:color w:val="000000" w:themeColor="text1"/>
          <w:sz w:val="28"/>
          <w:szCs w:val="28"/>
        </w:rPr>
        <w:t>fourteen-point</w:t>
      </w:r>
      <w:r w:rsidRPr="009A1B62">
        <w:rPr>
          <w:rFonts w:ascii="Century Schoolbook" w:hAnsi="Century Schoolbook"/>
          <w:color w:val="000000" w:themeColor="text1"/>
          <w:sz w:val="28"/>
          <w:szCs w:val="28"/>
        </w:rPr>
        <w:t xml:space="preserve"> Century Schoolbook and the body of the brief, including footnotes and citations, contains no more than 8,750 words as indicated by the word-processing program used to prepare the brief.</w:t>
      </w:r>
    </w:p>
    <w:p w14:paraId="0E5340AA" w14:textId="77777777" w:rsidR="000E5458" w:rsidRPr="009A1B62" w:rsidRDefault="000E5458" w:rsidP="000E5458">
      <w:pPr>
        <w:spacing w:after="0" w:line="240" w:lineRule="auto"/>
        <w:ind w:firstLine="720"/>
        <w:jc w:val="both"/>
        <w:rPr>
          <w:rFonts w:ascii="Century Schoolbook" w:hAnsi="Century Schoolbook"/>
          <w:color w:val="000000" w:themeColor="text1"/>
          <w:sz w:val="28"/>
          <w:szCs w:val="28"/>
        </w:rPr>
      </w:pPr>
    </w:p>
    <w:p w14:paraId="2AE46F7C" w14:textId="591DEEA5" w:rsidR="000E5458" w:rsidRPr="009A1B62" w:rsidRDefault="000E5458" w:rsidP="000E5458">
      <w:pPr>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 xml:space="preserve">This the </w:t>
      </w:r>
      <w:r w:rsidR="003B7E5F">
        <w:rPr>
          <w:rFonts w:ascii="Century Schoolbook" w:eastAsia="Times New Roman" w:hAnsi="Century Schoolbook"/>
          <w:color w:val="000000" w:themeColor="text1"/>
          <w:sz w:val="28"/>
          <w:szCs w:val="28"/>
        </w:rPr>
        <w:t>18</w:t>
      </w:r>
      <w:r w:rsidR="003B7E5F" w:rsidRPr="002077F9">
        <w:rPr>
          <w:rFonts w:ascii="Century Schoolbook" w:eastAsia="Times New Roman" w:hAnsi="Century Schoolbook"/>
          <w:color w:val="000000" w:themeColor="text1"/>
          <w:sz w:val="28"/>
          <w:szCs w:val="28"/>
          <w:vertAlign w:val="superscript"/>
        </w:rPr>
        <w:t>th</w:t>
      </w:r>
      <w:r w:rsidR="003B7E5F">
        <w:rPr>
          <w:rFonts w:ascii="Century Schoolbook" w:eastAsia="Times New Roman" w:hAnsi="Century Schoolbook"/>
          <w:color w:val="000000" w:themeColor="text1"/>
          <w:sz w:val="28"/>
          <w:szCs w:val="28"/>
        </w:rPr>
        <w:t xml:space="preserve"> </w:t>
      </w:r>
      <w:r w:rsidR="003B7E5F" w:rsidRPr="009A1B62">
        <w:rPr>
          <w:rFonts w:ascii="Century Schoolbook" w:eastAsia="Times New Roman" w:hAnsi="Century Schoolbook"/>
          <w:color w:val="000000" w:themeColor="text1"/>
          <w:sz w:val="28"/>
          <w:szCs w:val="28"/>
        </w:rPr>
        <w:t xml:space="preserve">day of </w:t>
      </w:r>
      <w:r w:rsidR="003B7E5F">
        <w:rPr>
          <w:rFonts w:ascii="Century Schoolbook" w:eastAsia="Times New Roman" w:hAnsi="Century Schoolbook"/>
          <w:color w:val="000000" w:themeColor="text1"/>
          <w:sz w:val="28"/>
          <w:szCs w:val="28"/>
        </w:rPr>
        <w:t>March, 2020</w:t>
      </w:r>
      <w:r w:rsidRPr="009A1B62">
        <w:rPr>
          <w:rFonts w:ascii="Century Schoolbook" w:eastAsia="Times New Roman" w:hAnsi="Century Schoolbook"/>
          <w:color w:val="000000" w:themeColor="text1"/>
          <w:sz w:val="28"/>
          <w:szCs w:val="28"/>
        </w:rPr>
        <w:t>.</w:t>
      </w:r>
    </w:p>
    <w:p w14:paraId="3FD805B4" w14:textId="77777777" w:rsidR="000E5458" w:rsidRPr="009A1B62" w:rsidRDefault="000E5458" w:rsidP="000E5458">
      <w:pPr>
        <w:spacing w:after="0" w:line="240" w:lineRule="auto"/>
        <w:ind w:firstLine="720"/>
        <w:jc w:val="both"/>
        <w:rPr>
          <w:rFonts w:ascii="Century Schoolbook" w:hAnsi="Century Schoolbook"/>
          <w:color w:val="000000" w:themeColor="text1"/>
          <w:sz w:val="28"/>
          <w:szCs w:val="28"/>
        </w:rPr>
      </w:pPr>
    </w:p>
    <w:p w14:paraId="5D5FA3DB" w14:textId="77777777" w:rsidR="000E5458" w:rsidRPr="009A1B62" w:rsidRDefault="000E5458" w:rsidP="000E5458">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u w:val="single"/>
        </w:rPr>
      </w:pPr>
      <w:r w:rsidRPr="009A1B62">
        <w:rPr>
          <w:rFonts w:ascii="Century Schoolbook" w:hAnsi="Century Schoolbook"/>
          <w:color w:val="000000" w:themeColor="text1"/>
          <w:sz w:val="28"/>
          <w:szCs w:val="28"/>
          <w:u w:val="single"/>
        </w:rPr>
        <w:t>By Electronic Submission:</w:t>
      </w:r>
    </w:p>
    <w:p w14:paraId="391DDDC1"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Aaron Thomas Johnson</w:t>
      </w:r>
    </w:p>
    <w:p w14:paraId="49D0FCBF" w14:textId="77777777" w:rsidR="000E5458" w:rsidRPr="009A1B62" w:rsidRDefault="000E5458" w:rsidP="000E545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Assistant Appellate Defender</w:t>
      </w:r>
    </w:p>
    <w:p w14:paraId="246273EC" w14:textId="6F644F4C" w:rsidR="00C52682" w:rsidRDefault="000E5458" w:rsidP="00DF4096">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North Carolina State Bar Number 46157</w:t>
      </w:r>
    </w:p>
    <w:p w14:paraId="76430E6B" w14:textId="19A560B8" w:rsidR="00DF4096" w:rsidRDefault="00DF4096" w:rsidP="00DF4096">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rPr>
      </w:pPr>
    </w:p>
    <w:p w14:paraId="787C1F46" w14:textId="08CE8EAB" w:rsidR="00DF4096" w:rsidRDefault="00DF4096" w:rsidP="00DF4096">
      <w:pPr>
        <w:overflowPunct w:val="0"/>
        <w:autoSpaceDE w:val="0"/>
        <w:autoSpaceDN w:val="0"/>
        <w:adjustRightInd w:val="0"/>
        <w:spacing w:after="0" w:line="240" w:lineRule="auto"/>
        <w:ind w:left="2160" w:firstLine="720"/>
        <w:jc w:val="both"/>
        <w:rPr>
          <w:rFonts w:ascii="Century Schoolbook" w:eastAsia="Times New Roman" w:hAnsi="Century Schoolbook" w:cs="Times New Roman"/>
          <w:b/>
          <w:bCs/>
          <w:color w:val="000000" w:themeColor="text1"/>
          <w:sz w:val="28"/>
          <w:szCs w:val="28"/>
          <w:u w:val="single"/>
        </w:rPr>
      </w:pPr>
    </w:p>
    <w:p w14:paraId="7743E1CD" w14:textId="77777777" w:rsidR="00DF4096" w:rsidRPr="009A1B62" w:rsidRDefault="00DF4096" w:rsidP="00DF4096">
      <w:pPr>
        <w:overflowPunct w:val="0"/>
        <w:autoSpaceDE w:val="0"/>
        <w:autoSpaceDN w:val="0"/>
        <w:adjustRightInd w:val="0"/>
        <w:spacing w:after="0" w:line="240" w:lineRule="auto"/>
        <w:ind w:left="2160" w:firstLine="720"/>
        <w:jc w:val="both"/>
        <w:rPr>
          <w:rFonts w:ascii="Century Schoolbook" w:eastAsia="Times New Roman" w:hAnsi="Century Schoolbook" w:cs="Times New Roman"/>
          <w:b/>
          <w:bCs/>
          <w:color w:val="000000" w:themeColor="text1"/>
          <w:sz w:val="28"/>
          <w:szCs w:val="28"/>
          <w:u w:val="single"/>
        </w:rPr>
      </w:pPr>
    </w:p>
    <w:p w14:paraId="2B540EF5" w14:textId="77777777" w:rsidR="00676DA8" w:rsidRPr="00A43AA4" w:rsidRDefault="00676DA8" w:rsidP="00676DA8">
      <w:pPr>
        <w:spacing w:after="0" w:line="480" w:lineRule="auto"/>
        <w:jc w:val="center"/>
        <w:rPr>
          <w:rFonts w:ascii="Century Schoolbook" w:hAnsi="Century Schoolbook"/>
          <w:b/>
          <w:color w:val="000000" w:themeColor="text1"/>
          <w:sz w:val="28"/>
          <w:szCs w:val="28"/>
          <w:u w:val="single"/>
        </w:rPr>
      </w:pPr>
      <w:bookmarkStart w:id="4" w:name="_Hlk22211604"/>
      <w:r w:rsidRPr="00A43AA4">
        <w:rPr>
          <w:rFonts w:ascii="Century Schoolbook" w:hAnsi="Century Schoolbook"/>
          <w:b/>
          <w:color w:val="000000" w:themeColor="text1"/>
          <w:sz w:val="28"/>
          <w:szCs w:val="28"/>
          <w:u w:val="single"/>
        </w:rPr>
        <w:t>CERTIFICATE OF FILING AND SERVICE</w:t>
      </w:r>
    </w:p>
    <w:bookmarkEnd w:id="4"/>
    <w:p w14:paraId="52CE8FFD" w14:textId="77777777" w:rsidR="00676DA8" w:rsidRPr="00A43AA4" w:rsidRDefault="00676DA8" w:rsidP="00676DA8">
      <w:pPr>
        <w:spacing w:after="0" w:line="240" w:lineRule="auto"/>
        <w:ind w:firstLine="720"/>
        <w:jc w:val="both"/>
        <w:rPr>
          <w:rFonts w:ascii="Century Schoolbook" w:hAnsi="Century Schoolbook"/>
          <w:color w:val="000000" w:themeColor="text1"/>
          <w:sz w:val="28"/>
          <w:szCs w:val="28"/>
        </w:rPr>
      </w:pPr>
      <w:r w:rsidRPr="00A43AA4">
        <w:rPr>
          <w:rFonts w:ascii="Century Schoolbook" w:hAnsi="Century Schoolbook"/>
          <w:color w:val="000000" w:themeColor="text1"/>
          <w:sz w:val="28"/>
          <w:szCs w:val="28"/>
        </w:rPr>
        <w:t>I hereby certify that the original Defendant-Appellant’s Brief has been filed, pursuant to Rule 26 of the North Carolina Rules of Appellate Procedure, by electronic means with the Clerk of the North Carolina Court of Appeals.</w:t>
      </w:r>
    </w:p>
    <w:p w14:paraId="5976C595" w14:textId="77777777" w:rsidR="00676DA8" w:rsidRPr="00A43AA4" w:rsidRDefault="00676DA8" w:rsidP="00676DA8">
      <w:pPr>
        <w:spacing w:after="0" w:line="240" w:lineRule="auto"/>
        <w:ind w:firstLine="720"/>
        <w:jc w:val="both"/>
        <w:rPr>
          <w:rFonts w:ascii="Century Schoolbook" w:hAnsi="Century Schoolbook"/>
          <w:color w:val="000000" w:themeColor="text1"/>
          <w:sz w:val="28"/>
          <w:szCs w:val="28"/>
        </w:rPr>
      </w:pPr>
    </w:p>
    <w:p w14:paraId="3C86DBD1" w14:textId="4E94D3AF" w:rsidR="00676DA8" w:rsidRPr="00A43AA4" w:rsidRDefault="00676DA8" w:rsidP="00676DA8">
      <w:pPr>
        <w:spacing w:after="0" w:line="240" w:lineRule="auto"/>
        <w:ind w:firstLine="720"/>
        <w:jc w:val="both"/>
        <w:rPr>
          <w:rFonts w:ascii="Century Schoolbook" w:hAnsi="Century Schoolbook"/>
          <w:color w:val="000000" w:themeColor="text1"/>
          <w:sz w:val="28"/>
          <w:szCs w:val="28"/>
        </w:rPr>
      </w:pPr>
      <w:r w:rsidRPr="00A43AA4">
        <w:rPr>
          <w:rFonts w:ascii="Century Schoolbook" w:hAnsi="Century Schoolbook"/>
          <w:color w:val="000000" w:themeColor="text1"/>
          <w:sz w:val="28"/>
          <w:szCs w:val="28"/>
        </w:rPr>
        <w:t>I further certify that a copy of the above and foregoing Defendant</w:t>
      </w:r>
      <w:r w:rsidRPr="00A43AA4">
        <w:rPr>
          <w:rFonts w:ascii="Century Schoolbook" w:hAnsi="Century Schoolbook"/>
          <w:color w:val="000000" w:themeColor="text1"/>
          <w:sz w:val="28"/>
          <w:szCs w:val="28"/>
        </w:rPr>
        <w:noBreakHyphen/>
        <w:t xml:space="preserve">Appellant’s Brief </w:t>
      </w:r>
      <w:r w:rsidRPr="00A43AA4">
        <w:rPr>
          <w:rFonts w:ascii="Century Schoolbook" w:hAnsi="Century Schoolbook" w:cs="Times New Roman"/>
          <w:color w:val="000000" w:themeColor="text1"/>
          <w:sz w:val="28"/>
          <w:szCs w:val="28"/>
        </w:rPr>
        <w:t xml:space="preserve">has been duly served upon </w:t>
      </w:r>
      <w:r w:rsidR="00A43AA4" w:rsidRPr="00A43AA4">
        <w:rPr>
          <w:rFonts w:ascii="Century Schoolbook" w:hAnsi="Century Schoolbook" w:cs="Times New Roman"/>
          <w:color w:val="000000" w:themeColor="text1"/>
          <w:sz w:val="28"/>
          <w:szCs w:val="28"/>
        </w:rPr>
        <w:t>Ms. Kenzie Rakes</w:t>
      </w:r>
      <w:r w:rsidR="007736D2" w:rsidRPr="00A43AA4">
        <w:rPr>
          <w:rFonts w:ascii="Century Schoolbook" w:hAnsi="Century Schoolbook" w:cs="Times New Roman"/>
          <w:color w:val="000000" w:themeColor="text1"/>
          <w:sz w:val="28"/>
          <w:szCs w:val="28"/>
        </w:rPr>
        <w:t>, Assistant A</w:t>
      </w:r>
      <w:r w:rsidRPr="00A43AA4">
        <w:rPr>
          <w:rFonts w:ascii="Century Schoolbook" w:hAnsi="Century Schoolbook" w:cs="Times New Roman"/>
          <w:color w:val="000000" w:themeColor="text1"/>
          <w:sz w:val="28"/>
          <w:szCs w:val="28"/>
        </w:rPr>
        <w:t xml:space="preserve">ttorney General, North Carolina Department of Justice, by electronic means by emailing it to </w:t>
      </w:r>
      <w:hyperlink r:id="rId11" w:history="1">
        <w:r w:rsidR="00A43AA4" w:rsidRPr="00A43AA4">
          <w:rPr>
            <w:rStyle w:val="Hyperlink"/>
            <w:rFonts w:ascii="Century Schoolbook" w:hAnsi="Century Schoolbook"/>
            <w:sz w:val="28"/>
            <w:szCs w:val="28"/>
          </w:rPr>
          <w:t>krakes@ncdoj.gov</w:t>
        </w:r>
      </w:hyperlink>
      <w:r w:rsidR="00F40C93" w:rsidRPr="00A43AA4">
        <w:rPr>
          <w:rFonts w:ascii="Century Schoolbook" w:hAnsi="Century Schoolbook"/>
          <w:sz w:val="28"/>
          <w:szCs w:val="28"/>
        </w:rPr>
        <w:t xml:space="preserve">. </w:t>
      </w:r>
    </w:p>
    <w:p w14:paraId="1CABAFFA" w14:textId="77777777" w:rsidR="00676DA8" w:rsidRPr="00A43AA4" w:rsidRDefault="00676DA8" w:rsidP="00676DA8">
      <w:pPr>
        <w:spacing w:after="0" w:line="240" w:lineRule="auto"/>
        <w:jc w:val="both"/>
        <w:rPr>
          <w:rFonts w:ascii="Century Schoolbook" w:hAnsi="Century Schoolbook"/>
          <w:color w:val="000000" w:themeColor="text1"/>
          <w:sz w:val="28"/>
          <w:szCs w:val="28"/>
        </w:rPr>
      </w:pPr>
    </w:p>
    <w:p w14:paraId="61DAEACC" w14:textId="1C6DB566" w:rsidR="00DF4096" w:rsidRPr="009A1B62" w:rsidRDefault="00DF4096" w:rsidP="00DF4096">
      <w:pPr>
        <w:spacing w:after="0" w:line="240" w:lineRule="auto"/>
        <w:ind w:firstLine="720"/>
        <w:jc w:val="both"/>
        <w:rPr>
          <w:rFonts w:ascii="Century Schoolbook" w:hAnsi="Century Schoolbook"/>
          <w:color w:val="000000" w:themeColor="text1"/>
          <w:sz w:val="28"/>
          <w:szCs w:val="28"/>
        </w:rPr>
      </w:pPr>
      <w:r w:rsidRPr="00A43AA4">
        <w:rPr>
          <w:rFonts w:ascii="Century Schoolbook" w:hAnsi="Century Schoolbook"/>
          <w:color w:val="000000" w:themeColor="text1"/>
          <w:sz w:val="28"/>
          <w:szCs w:val="28"/>
        </w:rPr>
        <w:t xml:space="preserve">This the </w:t>
      </w:r>
      <w:r w:rsidR="003B7E5F" w:rsidRPr="00A43AA4">
        <w:rPr>
          <w:rFonts w:ascii="Century Schoolbook" w:eastAsia="Times New Roman" w:hAnsi="Century Schoolbook"/>
          <w:color w:val="000000" w:themeColor="text1"/>
          <w:sz w:val="28"/>
          <w:szCs w:val="28"/>
        </w:rPr>
        <w:t>18</w:t>
      </w:r>
      <w:r w:rsidR="003B7E5F" w:rsidRPr="00A43AA4">
        <w:rPr>
          <w:rFonts w:ascii="Century Schoolbook" w:eastAsia="Times New Roman" w:hAnsi="Century Schoolbook"/>
          <w:color w:val="000000" w:themeColor="text1"/>
          <w:sz w:val="28"/>
          <w:szCs w:val="28"/>
          <w:vertAlign w:val="superscript"/>
        </w:rPr>
        <w:t>th</w:t>
      </w:r>
      <w:r w:rsidR="003B7E5F" w:rsidRPr="00A43AA4">
        <w:rPr>
          <w:rFonts w:ascii="Century Schoolbook" w:eastAsia="Times New Roman" w:hAnsi="Century Schoolbook"/>
          <w:color w:val="000000" w:themeColor="text1"/>
          <w:sz w:val="28"/>
          <w:szCs w:val="28"/>
        </w:rPr>
        <w:t xml:space="preserve"> day of March, 2020</w:t>
      </w:r>
      <w:r w:rsidRPr="00A43AA4">
        <w:rPr>
          <w:rFonts w:ascii="Century Schoolbook" w:eastAsia="Times New Roman" w:hAnsi="Century Schoolbook"/>
          <w:color w:val="000000" w:themeColor="text1"/>
          <w:sz w:val="28"/>
          <w:szCs w:val="28"/>
        </w:rPr>
        <w:t>.</w:t>
      </w:r>
    </w:p>
    <w:p w14:paraId="540FE43B" w14:textId="77777777" w:rsidR="00676DA8" w:rsidRPr="009A1B62" w:rsidRDefault="00676DA8" w:rsidP="00676DA8">
      <w:pPr>
        <w:spacing w:after="0" w:line="240" w:lineRule="auto"/>
        <w:ind w:firstLine="720"/>
        <w:jc w:val="both"/>
        <w:rPr>
          <w:rFonts w:ascii="Century Schoolbook" w:hAnsi="Century Schoolbook"/>
          <w:color w:val="000000" w:themeColor="text1"/>
          <w:sz w:val="28"/>
          <w:szCs w:val="28"/>
        </w:rPr>
      </w:pPr>
    </w:p>
    <w:p w14:paraId="00B38B0C" w14:textId="77777777" w:rsidR="00676DA8" w:rsidRPr="009A1B62" w:rsidRDefault="00676DA8" w:rsidP="00676DA8">
      <w:pPr>
        <w:overflowPunct w:val="0"/>
        <w:autoSpaceDE w:val="0"/>
        <w:autoSpaceDN w:val="0"/>
        <w:adjustRightInd w:val="0"/>
        <w:spacing w:after="0" w:line="240" w:lineRule="auto"/>
        <w:ind w:left="2880"/>
        <w:jc w:val="both"/>
        <w:rPr>
          <w:rFonts w:ascii="Century Schoolbook" w:hAnsi="Century Schoolbook"/>
          <w:color w:val="000000" w:themeColor="text1"/>
          <w:sz w:val="28"/>
          <w:szCs w:val="28"/>
          <w:u w:val="single"/>
        </w:rPr>
      </w:pPr>
      <w:r w:rsidRPr="009A1B62">
        <w:rPr>
          <w:rFonts w:ascii="Century Schoolbook" w:hAnsi="Century Schoolbook"/>
          <w:color w:val="000000" w:themeColor="text1"/>
          <w:sz w:val="28"/>
          <w:szCs w:val="28"/>
          <w:u w:val="single"/>
        </w:rPr>
        <w:t>By Electronic Submission:</w:t>
      </w:r>
    </w:p>
    <w:p w14:paraId="02E9F626" w14:textId="3232371A" w:rsidR="00676DA8" w:rsidRPr="009A1B62" w:rsidRDefault="00676DA8" w:rsidP="00676DA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Aaron Thomas Johnson</w:t>
      </w:r>
    </w:p>
    <w:p w14:paraId="6494B86A" w14:textId="4B78B1BE" w:rsidR="00676DA8" w:rsidRPr="009A1B62" w:rsidRDefault="00676DA8" w:rsidP="00676DA8">
      <w:pPr>
        <w:overflowPunct w:val="0"/>
        <w:autoSpaceDE w:val="0"/>
        <w:autoSpaceDN w:val="0"/>
        <w:adjustRightInd w:val="0"/>
        <w:spacing w:after="0" w:line="240" w:lineRule="auto"/>
        <w:ind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r>
      <w:r w:rsidRPr="009A1B62">
        <w:rPr>
          <w:rFonts w:ascii="Century Schoolbook" w:hAnsi="Century Schoolbook"/>
          <w:color w:val="000000" w:themeColor="text1"/>
          <w:sz w:val="28"/>
          <w:szCs w:val="28"/>
        </w:rPr>
        <w:tab/>
        <w:t>Assistant Appellate Defender</w:t>
      </w:r>
    </w:p>
    <w:p w14:paraId="3A1889C7" w14:textId="2B18CFF9" w:rsidR="003578DC" w:rsidRPr="009A1B62" w:rsidRDefault="00676DA8" w:rsidP="003B7E5F">
      <w:pPr>
        <w:overflowPunct w:val="0"/>
        <w:autoSpaceDE w:val="0"/>
        <w:autoSpaceDN w:val="0"/>
        <w:adjustRightInd w:val="0"/>
        <w:spacing w:after="0" w:line="240" w:lineRule="auto"/>
        <w:ind w:left="2160" w:firstLine="720"/>
        <w:jc w:val="both"/>
        <w:rPr>
          <w:rFonts w:ascii="Century Schoolbook" w:hAnsi="Century Schoolbook"/>
          <w:color w:val="000000" w:themeColor="text1"/>
          <w:sz w:val="28"/>
          <w:szCs w:val="28"/>
        </w:rPr>
      </w:pPr>
      <w:r w:rsidRPr="009A1B62">
        <w:rPr>
          <w:rFonts w:ascii="Century Schoolbook" w:hAnsi="Century Schoolbook"/>
          <w:color w:val="000000" w:themeColor="text1"/>
          <w:sz w:val="28"/>
          <w:szCs w:val="28"/>
        </w:rPr>
        <w:t>North Carolina State Bar Number 46157</w:t>
      </w:r>
    </w:p>
    <w:sectPr w:rsidR="003578DC" w:rsidRPr="009A1B62" w:rsidSect="00B13B48">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6691E" w14:textId="77777777" w:rsidR="00FB2523" w:rsidRDefault="00FB2523" w:rsidP="00E31DC3">
      <w:pPr>
        <w:spacing w:after="0" w:line="240" w:lineRule="auto"/>
      </w:pPr>
      <w:r>
        <w:separator/>
      </w:r>
    </w:p>
  </w:endnote>
  <w:endnote w:type="continuationSeparator" w:id="0">
    <w:p w14:paraId="091DA216" w14:textId="77777777" w:rsidR="00FB2523" w:rsidRDefault="00FB2523" w:rsidP="00E31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DAC9C" w14:textId="77777777" w:rsidR="00FB2523" w:rsidRDefault="00FB2523" w:rsidP="00E31DC3">
      <w:pPr>
        <w:spacing w:after="0" w:line="240" w:lineRule="auto"/>
      </w:pPr>
      <w:r>
        <w:separator/>
      </w:r>
    </w:p>
  </w:footnote>
  <w:footnote w:type="continuationSeparator" w:id="0">
    <w:p w14:paraId="7711FB12" w14:textId="77777777" w:rsidR="00FB2523" w:rsidRDefault="00FB2523" w:rsidP="00E31DC3">
      <w:pPr>
        <w:spacing w:after="0" w:line="240" w:lineRule="auto"/>
      </w:pPr>
      <w:r>
        <w:continuationSeparator/>
      </w:r>
    </w:p>
  </w:footnote>
  <w:footnote w:id="1">
    <w:p w14:paraId="38076C28" w14:textId="77777777" w:rsidR="00CB794A" w:rsidRPr="00F91782" w:rsidRDefault="00CB794A" w:rsidP="009F0AC9">
      <w:pPr>
        <w:pStyle w:val="FootnoteText"/>
        <w:jc w:val="both"/>
        <w:rPr>
          <w:rFonts w:ascii="Century Schoolbook" w:hAnsi="Century Schoolbook"/>
          <w:sz w:val="26"/>
          <w:szCs w:val="26"/>
        </w:rPr>
      </w:pPr>
      <w:r w:rsidRPr="00F91782">
        <w:rPr>
          <w:rStyle w:val="FootnoteReference"/>
          <w:rFonts w:ascii="Century Schoolbook" w:hAnsi="Century Schoolbook"/>
          <w:sz w:val="26"/>
          <w:szCs w:val="26"/>
        </w:rPr>
        <w:footnoteRef/>
      </w:r>
      <w:r w:rsidRPr="00F91782">
        <w:rPr>
          <w:rFonts w:ascii="Century Schoolbook" w:hAnsi="Century Schoolbook"/>
          <w:sz w:val="26"/>
          <w:szCs w:val="26"/>
        </w:rPr>
        <w:t xml:space="preserve"> A video</w:t>
      </w:r>
      <w:r>
        <w:rPr>
          <w:rFonts w:ascii="Century Schoolbook" w:hAnsi="Century Schoolbook"/>
          <w:sz w:val="26"/>
          <w:szCs w:val="26"/>
        </w:rPr>
        <w:noBreakHyphen/>
      </w:r>
      <w:r w:rsidRPr="00F91782">
        <w:rPr>
          <w:rFonts w:ascii="Century Schoolbook" w:hAnsi="Century Schoolbook"/>
          <w:sz w:val="26"/>
          <w:szCs w:val="26"/>
        </w:rPr>
        <w:t xml:space="preserve">recording </w:t>
      </w:r>
      <w:r>
        <w:rPr>
          <w:rFonts w:ascii="Century Schoolbook" w:hAnsi="Century Schoolbook"/>
          <w:sz w:val="26"/>
          <w:szCs w:val="26"/>
        </w:rPr>
        <w:t xml:space="preserve">of Ms. Chavis’s statement to police was admitted as State’s Exhibit 10.  A paginated transcript was admitted as State’s Exhibit 11.  </w:t>
      </w:r>
    </w:p>
  </w:footnote>
  <w:footnote w:id="2">
    <w:p w14:paraId="0E86E52E" w14:textId="4FDED973" w:rsidR="00CB794A" w:rsidRPr="00B47F47" w:rsidRDefault="00CB794A" w:rsidP="00A15E22">
      <w:pPr>
        <w:pStyle w:val="FootnoteText"/>
        <w:jc w:val="both"/>
        <w:rPr>
          <w:rFonts w:ascii="Century Schoolbook" w:hAnsi="Century Schoolbook"/>
          <w:sz w:val="26"/>
          <w:szCs w:val="26"/>
        </w:rPr>
      </w:pPr>
      <w:r w:rsidRPr="00B47F47">
        <w:rPr>
          <w:rStyle w:val="FootnoteReference"/>
          <w:rFonts w:ascii="Century Schoolbook" w:hAnsi="Century Schoolbook"/>
          <w:sz w:val="26"/>
          <w:szCs w:val="26"/>
        </w:rPr>
        <w:footnoteRef/>
      </w:r>
      <w:r w:rsidRPr="00B47F47">
        <w:rPr>
          <w:rFonts w:ascii="Century Schoolbook" w:hAnsi="Century Schoolbook"/>
          <w:sz w:val="26"/>
          <w:szCs w:val="26"/>
        </w:rPr>
        <w:t xml:space="preserve"> </w:t>
      </w:r>
      <w:r>
        <w:rPr>
          <w:rFonts w:ascii="Century Schoolbook" w:hAnsi="Century Schoolbook"/>
          <w:sz w:val="26"/>
          <w:szCs w:val="26"/>
        </w:rPr>
        <w:t>Mr. Jones knew Ms. Chavis but</w:t>
      </w:r>
      <w:r w:rsidRPr="00B47F47">
        <w:rPr>
          <w:rFonts w:ascii="Century Schoolbook" w:hAnsi="Century Schoolbook"/>
          <w:sz w:val="26"/>
          <w:szCs w:val="26"/>
        </w:rPr>
        <w:t xml:space="preserve"> didn’t know Brian</w:t>
      </w:r>
      <w:r>
        <w:rPr>
          <w:rFonts w:ascii="Century Schoolbook" w:hAnsi="Century Schoolbook"/>
          <w:sz w:val="26"/>
          <w:szCs w:val="26"/>
        </w:rPr>
        <w:t xml:space="preserve">.  Other people had come to Mr. Jones’ house </w:t>
      </w:r>
      <w:r w:rsidRPr="00B47F47">
        <w:rPr>
          <w:rFonts w:ascii="Century Schoolbook" w:hAnsi="Century Schoolbook"/>
          <w:sz w:val="26"/>
          <w:szCs w:val="26"/>
        </w:rPr>
        <w:t>on other occasions</w:t>
      </w:r>
      <w:r>
        <w:rPr>
          <w:rFonts w:ascii="Century Schoolbook" w:hAnsi="Century Schoolbook"/>
          <w:sz w:val="26"/>
          <w:szCs w:val="26"/>
        </w:rPr>
        <w:t xml:space="preserve"> seeking his pills</w:t>
      </w:r>
      <w:r w:rsidRPr="00B47F47">
        <w:rPr>
          <w:rFonts w:ascii="Century Schoolbook" w:hAnsi="Century Schoolbook"/>
          <w:sz w:val="26"/>
          <w:szCs w:val="26"/>
        </w:rPr>
        <w:t>.  (T pp 4</w:t>
      </w:r>
      <w:r>
        <w:rPr>
          <w:rFonts w:ascii="Century Schoolbook" w:hAnsi="Century Schoolbook"/>
          <w:sz w:val="26"/>
          <w:szCs w:val="26"/>
        </w:rPr>
        <w:t>2</w:t>
      </w:r>
      <w:r w:rsidRPr="00B47F47">
        <w:rPr>
          <w:rFonts w:ascii="Century Schoolbook" w:hAnsi="Century Schoolbook"/>
          <w:sz w:val="26"/>
          <w:szCs w:val="26"/>
        </w:rPr>
        <w:t xml:space="preserve">-44)  </w:t>
      </w:r>
    </w:p>
  </w:footnote>
  <w:footnote w:id="3">
    <w:p w14:paraId="414BF83E" w14:textId="6389AB01" w:rsidR="00CB794A" w:rsidRPr="009D06A9" w:rsidRDefault="00CB794A" w:rsidP="00EA5D24">
      <w:pPr>
        <w:pStyle w:val="FootnoteText"/>
        <w:jc w:val="both"/>
        <w:rPr>
          <w:rFonts w:ascii="Century Schoolbook" w:hAnsi="Century Schoolbook"/>
          <w:sz w:val="26"/>
          <w:szCs w:val="26"/>
        </w:rPr>
      </w:pPr>
      <w:r w:rsidRPr="009D06A9">
        <w:rPr>
          <w:rStyle w:val="FootnoteReference"/>
          <w:rFonts w:ascii="Century Schoolbook" w:hAnsi="Century Schoolbook"/>
          <w:sz w:val="26"/>
          <w:szCs w:val="26"/>
        </w:rPr>
        <w:footnoteRef/>
      </w:r>
      <w:r w:rsidRPr="009D06A9">
        <w:rPr>
          <w:rFonts w:ascii="Century Schoolbook" w:hAnsi="Century Schoolbook"/>
          <w:sz w:val="26"/>
          <w:szCs w:val="26"/>
        </w:rPr>
        <w:t xml:space="preserve"> A photo depicting the stick was admitted as State’s Exhibit 3.  The </w:t>
      </w:r>
      <w:r>
        <w:rPr>
          <w:rFonts w:ascii="Century Schoolbook" w:hAnsi="Century Schoolbook"/>
          <w:sz w:val="26"/>
          <w:szCs w:val="26"/>
        </w:rPr>
        <w:t>stick appears similar to the handle of a gardening tool, such as a shovel or a rake.</w:t>
      </w:r>
    </w:p>
  </w:footnote>
  <w:footnote w:id="4">
    <w:p w14:paraId="1600D384" w14:textId="2C427BBE" w:rsidR="00CB794A" w:rsidRPr="00EF05AB" w:rsidRDefault="00CB794A" w:rsidP="00EF05AB">
      <w:pPr>
        <w:pStyle w:val="FootnoteText"/>
        <w:jc w:val="both"/>
        <w:rPr>
          <w:rFonts w:ascii="Century Schoolbook" w:hAnsi="Century Schoolbook"/>
          <w:sz w:val="26"/>
          <w:szCs w:val="26"/>
        </w:rPr>
      </w:pPr>
      <w:r w:rsidRPr="00EF05AB">
        <w:rPr>
          <w:rStyle w:val="FootnoteReference"/>
          <w:rFonts w:ascii="Century Schoolbook" w:hAnsi="Century Schoolbook"/>
          <w:sz w:val="26"/>
          <w:szCs w:val="26"/>
        </w:rPr>
        <w:footnoteRef/>
      </w:r>
      <w:r w:rsidRPr="00EF05AB">
        <w:rPr>
          <w:rFonts w:ascii="Century Schoolbook" w:hAnsi="Century Schoolbook"/>
          <w:sz w:val="26"/>
          <w:szCs w:val="26"/>
        </w:rPr>
        <w:t xml:space="preserve">“The terms ‘dangerous’ and ‘deadly,’ when used to describe a weapon, are practically synonymous.” </w:t>
      </w:r>
      <w:r w:rsidRPr="00FE4545">
        <w:rPr>
          <w:rFonts w:ascii="Century Schoolbook" w:hAnsi="Century Schoolbook"/>
          <w:i/>
          <w:sz w:val="26"/>
          <w:szCs w:val="26"/>
        </w:rPr>
        <w:t>Murrell</w:t>
      </w:r>
      <w:r>
        <w:rPr>
          <w:rFonts w:ascii="Century Schoolbook" w:hAnsi="Century Schoolbook"/>
          <w:sz w:val="26"/>
          <w:szCs w:val="26"/>
        </w:rPr>
        <w:t>,</w:t>
      </w:r>
      <w:r w:rsidRPr="00EF05AB">
        <w:rPr>
          <w:rFonts w:ascii="Century Schoolbook" w:hAnsi="Century Schoolbook"/>
          <w:sz w:val="26"/>
          <w:szCs w:val="26"/>
        </w:rPr>
        <w:t xml:space="preserve"> </w:t>
      </w:r>
      <w:r>
        <w:rPr>
          <w:rFonts w:ascii="Century Schoolbook" w:hAnsi="Century Schoolbook"/>
          <w:sz w:val="26"/>
          <w:szCs w:val="26"/>
        </w:rPr>
        <w:t>370 N.C. at 195</w:t>
      </w:r>
      <w:r w:rsidRPr="00EF05AB">
        <w:rPr>
          <w:rFonts w:ascii="Century Schoolbook" w:hAnsi="Century Schoolbook"/>
          <w:sz w:val="26"/>
          <w:szCs w:val="26"/>
        </w:rPr>
        <w:t xml:space="preserve"> n.2, 804 S.E.2d at 509 n.2 (citations omitted).</w:t>
      </w:r>
    </w:p>
  </w:footnote>
  <w:footnote w:id="5">
    <w:p w14:paraId="598BFA2C" w14:textId="2F9D8B3D" w:rsidR="00CB794A" w:rsidRDefault="00CB794A" w:rsidP="00EF05AB">
      <w:pPr>
        <w:pStyle w:val="FootnoteText"/>
        <w:jc w:val="both"/>
      </w:pPr>
      <w:r w:rsidRPr="00EF05AB">
        <w:rPr>
          <w:rStyle w:val="FootnoteReference"/>
          <w:rFonts w:ascii="Century Schoolbook" w:hAnsi="Century Schoolbook"/>
          <w:sz w:val="26"/>
          <w:szCs w:val="26"/>
        </w:rPr>
        <w:footnoteRef/>
      </w:r>
      <w:r w:rsidRPr="00EF05AB">
        <w:rPr>
          <w:rFonts w:ascii="Century Schoolbook" w:hAnsi="Century Schoolbook"/>
          <w:sz w:val="26"/>
          <w:szCs w:val="26"/>
        </w:rPr>
        <w:t xml:space="preserve"> </w:t>
      </w:r>
      <w:r>
        <w:rPr>
          <w:rFonts w:ascii="Century Schoolbook" w:hAnsi="Century Schoolbook"/>
          <w:i/>
          <w:sz w:val="26"/>
          <w:szCs w:val="26"/>
        </w:rPr>
        <w:t>C</w:t>
      </w:r>
      <w:r w:rsidRPr="00EF05AB">
        <w:rPr>
          <w:rFonts w:ascii="Century Schoolbook" w:hAnsi="Century Schoolbook"/>
          <w:i/>
          <w:sz w:val="26"/>
          <w:szCs w:val="26"/>
        </w:rPr>
        <w:t>f.</w:t>
      </w:r>
      <w:r>
        <w:rPr>
          <w:rFonts w:ascii="Century Schoolbook" w:hAnsi="Century Schoolbook"/>
          <w:sz w:val="26"/>
          <w:szCs w:val="26"/>
        </w:rPr>
        <w:t xml:space="preserve"> </w:t>
      </w:r>
      <w:r w:rsidRPr="00EF05AB">
        <w:rPr>
          <w:rFonts w:ascii="Century Schoolbook" w:hAnsi="Century Schoolbook"/>
          <w:i/>
          <w:sz w:val="26"/>
          <w:szCs w:val="26"/>
        </w:rPr>
        <w:t>State v. Allen</w:t>
      </w:r>
      <w:r w:rsidRPr="00EF05AB">
        <w:rPr>
          <w:rFonts w:ascii="Century Schoolbook" w:hAnsi="Century Schoolbook"/>
          <w:sz w:val="26"/>
          <w:szCs w:val="26"/>
        </w:rPr>
        <w:t>, 317 N.C. 119, 123, 343 S.E.2d 893, 896 (1986)</w:t>
      </w:r>
      <w:r>
        <w:rPr>
          <w:rFonts w:ascii="Century Schoolbook" w:hAnsi="Century Schoolbook"/>
          <w:sz w:val="26"/>
          <w:szCs w:val="26"/>
        </w:rPr>
        <w:fldChar w:fldCharType="begin"/>
      </w:r>
      <w:r>
        <w:instrText xml:space="preserve"> TA \l "</w:instrText>
      </w:r>
      <w:r w:rsidRPr="0004690D">
        <w:rPr>
          <w:rFonts w:ascii="Century Schoolbook" w:hAnsi="Century Schoolbook"/>
          <w:i/>
          <w:sz w:val="26"/>
          <w:szCs w:val="26"/>
        </w:rPr>
        <w:instrText>State v. Allen</w:instrText>
      </w:r>
      <w:r w:rsidRPr="0004690D">
        <w:rPr>
          <w:rFonts w:ascii="Century Schoolbook" w:hAnsi="Century Schoolbook"/>
          <w:sz w:val="26"/>
          <w:szCs w:val="26"/>
        </w:rPr>
        <w:instrText>, 317 N.C. 119, 123, 343 S.E.2d 893, 896 (1986)</w:instrText>
      </w:r>
      <w:r>
        <w:instrText xml:space="preserve">" \s "State v. Allen, 317 N.C. 119, 123, 343 S.E.2d 893, 896 (1986)" \c 1 </w:instrText>
      </w:r>
      <w:r>
        <w:rPr>
          <w:rFonts w:ascii="Century Schoolbook" w:hAnsi="Century Schoolbook"/>
          <w:sz w:val="26"/>
          <w:szCs w:val="26"/>
        </w:rPr>
        <w:fldChar w:fldCharType="end"/>
      </w:r>
      <w:r w:rsidRPr="00EF05AB">
        <w:rPr>
          <w:rFonts w:ascii="Century Schoolbook" w:hAnsi="Century Schoolbook"/>
          <w:sz w:val="26"/>
          <w:szCs w:val="26"/>
        </w:rPr>
        <w:t xml:space="preserve"> (“We concluded . . . that a BB rifle could not be a firearm or other dangerous weapon within the meaning of the armed robbery statute because it was incapable of endangering or threatening </w:t>
      </w:r>
      <w:r>
        <w:rPr>
          <w:rFonts w:ascii="Century Schoolbook" w:hAnsi="Century Schoolbook"/>
          <w:sz w:val="26"/>
          <w:szCs w:val="26"/>
        </w:rPr>
        <w:t>a person’</w:t>
      </w:r>
      <w:r w:rsidRPr="00EF05AB">
        <w:rPr>
          <w:rFonts w:ascii="Century Schoolbook" w:hAnsi="Century Schoolbook"/>
          <w:sz w:val="26"/>
          <w:szCs w:val="26"/>
        </w:rPr>
        <w:t>s life.”).</w:t>
      </w:r>
      <w:r>
        <w:rPr>
          <w:rFonts w:ascii="Century Schoolbook" w:hAnsi="Century Schoolbook"/>
          <w:sz w:val="28"/>
          <w:szCs w:val="2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12598"/>
      <w:docPartObj>
        <w:docPartGallery w:val="Page Numbers (Top of Page)"/>
        <w:docPartUnique/>
      </w:docPartObj>
    </w:sdtPr>
    <w:sdtEndPr>
      <w:rPr>
        <w:rFonts w:ascii="Century Schoolbook" w:hAnsi="Century Schoolbook" w:cs="Times New Roman"/>
        <w:noProof/>
        <w:sz w:val="28"/>
        <w:szCs w:val="28"/>
      </w:rPr>
    </w:sdtEndPr>
    <w:sdtContent>
      <w:p w14:paraId="599DCC58" w14:textId="17946D91" w:rsidR="00CB794A" w:rsidRPr="00676B38" w:rsidRDefault="00CB794A">
        <w:pPr>
          <w:pStyle w:val="Header"/>
          <w:jc w:val="center"/>
          <w:rPr>
            <w:rFonts w:ascii="Century Schoolbook" w:hAnsi="Century Schoolbook" w:cs="Times New Roman"/>
            <w:sz w:val="28"/>
            <w:szCs w:val="28"/>
          </w:rPr>
        </w:pPr>
        <w:r w:rsidRPr="00676B38">
          <w:rPr>
            <w:rFonts w:ascii="Century Schoolbook" w:hAnsi="Century Schoolbook" w:cs="Times New Roman"/>
            <w:sz w:val="28"/>
            <w:szCs w:val="28"/>
          </w:rPr>
          <w:fldChar w:fldCharType="begin"/>
        </w:r>
        <w:r w:rsidRPr="00676B38">
          <w:rPr>
            <w:rFonts w:ascii="Century Schoolbook" w:hAnsi="Century Schoolbook" w:cs="Times New Roman"/>
            <w:sz w:val="28"/>
            <w:szCs w:val="28"/>
          </w:rPr>
          <w:instrText xml:space="preserve"> PAGE   \* MERGEFORMAT </w:instrText>
        </w:r>
        <w:r w:rsidRPr="00676B38">
          <w:rPr>
            <w:rFonts w:ascii="Century Schoolbook" w:hAnsi="Century Schoolbook" w:cs="Times New Roman"/>
            <w:sz w:val="28"/>
            <w:szCs w:val="28"/>
          </w:rPr>
          <w:fldChar w:fldCharType="separate"/>
        </w:r>
        <w:r>
          <w:rPr>
            <w:rFonts w:ascii="Century Schoolbook" w:hAnsi="Century Schoolbook" w:cs="Times New Roman"/>
            <w:noProof/>
            <w:sz w:val="28"/>
            <w:szCs w:val="28"/>
          </w:rPr>
          <w:t>27</w:t>
        </w:r>
        <w:r w:rsidRPr="00676B38">
          <w:rPr>
            <w:rFonts w:ascii="Century Schoolbook" w:hAnsi="Century Schoolbook" w:cs="Times New Roman"/>
            <w:noProof/>
            <w:sz w:val="28"/>
            <w:szCs w:val="28"/>
          </w:rPr>
          <w:fldChar w:fldCharType="end"/>
        </w:r>
      </w:p>
    </w:sdtContent>
  </w:sdt>
  <w:p w14:paraId="15B535C5" w14:textId="77777777" w:rsidR="00CB794A" w:rsidRDefault="00CB7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02A1D" w14:textId="77777777" w:rsidR="00CB794A" w:rsidRDefault="00CB794A" w:rsidP="005650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D1A"/>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450F27"/>
    <w:multiLevelType w:val="hybridMultilevel"/>
    <w:tmpl w:val="186A0110"/>
    <w:lvl w:ilvl="0" w:tplc="06FADD8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C12A9"/>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A52564"/>
    <w:multiLevelType w:val="hybridMultilevel"/>
    <w:tmpl w:val="D410E080"/>
    <w:lvl w:ilvl="0" w:tplc="A51824B0">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EA6546"/>
    <w:multiLevelType w:val="hybridMultilevel"/>
    <w:tmpl w:val="8A1AA8A4"/>
    <w:lvl w:ilvl="0" w:tplc="A7B080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D5915"/>
    <w:multiLevelType w:val="hybridMultilevel"/>
    <w:tmpl w:val="32CAB7F8"/>
    <w:lvl w:ilvl="0" w:tplc="41BC2D86">
      <w:start w:val="1"/>
      <w:numFmt w:val="upperRoman"/>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3E5CB2"/>
    <w:multiLevelType w:val="hybridMultilevel"/>
    <w:tmpl w:val="A15AA272"/>
    <w:lvl w:ilvl="0" w:tplc="E5661C12">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D3489"/>
    <w:multiLevelType w:val="hybridMultilevel"/>
    <w:tmpl w:val="3FF87386"/>
    <w:lvl w:ilvl="0" w:tplc="65F00B70">
      <w:start w:val="3"/>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1A6274"/>
    <w:multiLevelType w:val="hybridMultilevel"/>
    <w:tmpl w:val="893663C8"/>
    <w:lvl w:ilvl="0" w:tplc="25429BC0">
      <w:start w:val="1"/>
      <w:numFmt w:val="upperRoman"/>
      <w:lvlText w:val="%1."/>
      <w:lvlJc w:val="left"/>
      <w:pPr>
        <w:ind w:left="2534" w:hanging="360"/>
      </w:pPr>
      <w:rPr>
        <w:rFonts w:hint="default"/>
      </w:rPr>
    </w:lvl>
    <w:lvl w:ilvl="1" w:tplc="04090019">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9" w15:restartNumberingAfterBreak="0">
    <w:nsid w:val="2ACF070E"/>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257CA"/>
    <w:multiLevelType w:val="hybridMultilevel"/>
    <w:tmpl w:val="1930A0E6"/>
    <w:lvl w:ilvl="0" w:tplc="4AD40D90">
      <w:start w:val="2"/>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F179E4"/>
    <w:multiLevelType w:val="hybridMultilevel"/>
    <w:tmpl w:val="E542B92A"/>
    <w:lvl w:ilvl="0" w:tplc="376219DC">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9066A3"/>
    <w:multiLevelType w:val="hybridMultilevel"/>
    <w:tmpl w:val="A2A074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B04D93"/>
    <w:multiLevelType w:val="hybridMultilevel"/>
    <w:tmpl w:val="74CE716A"/>
    <w:lvl w:ilvl="0" w:tplc="5D9452A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37949"/>
    <w:multiLevelType w:val="hybridMultilevel"/>
    <w:tmpl w:val="7D4EA5F6"/>
    <w:lvl w:ilvl="0" w:tplc="36E2C49E">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46F63"/>
    <w:multiLevelType w:val="hybridMultilevel"/>
    <w:tmpl w:val="C05070B6"/>
    <w:lvl w:ilvl="0" w:tplc="30102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3F19C3"/>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AF6BDB"/>
    <w:multiLevelType w:val="hybridMultilevel"/>
    <w:tmpl w:val="AC688B8C"/>
    <w:lvl w:ilvl="0" w:tplc="800CEA5E">
      <w:start w:val="2"/>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F5C25"/>
    <w:multiLevelType w:val="hybridMultilevel"/>
    <w:tmpl w:val="9042A9F6"/>
    <w:lvl w:ilvl="0" w:tplc="8F703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3B4CE7"/>
    <w:multiLevelType w:val="hybridMultilevel"/>
    <w:tmpl w:val="4DE23792"/>
    <w:lvl w:ilvl="0" w:tplc="0484B7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341D05"/>
    <w:multiLevelType w:val="hybridMultilevel"/>
    <w:tmpl w:val="7CB4890A"/>
    <w:lvl w:ilvl="0" w:tplc="E070BC5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B94E24"/>
    <w:multiLevelType w:val="hybridMultilevel"/>
    <w:tmpl w:val="C8305C1C"/>
    <w:lvl w:ilvl="0" w:tplc="1D801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4"/>
  </w:num>
  <w:num w:numId="3">
    <w:abstractNumId w:val="19"/>
  </w:num>
  <w:num w:numId="4">
    <w:abstractNumId w:val="15"/>
  </w:num>
  <w:num w:numId="5">
    <w:abstractNumId w:val="21"/>
  </w:num>
  <w:num w:numId="6">
    <w:abstractNumId w:val="8"/>
  </w:num>
  <w:num w:numId="7">
    <w:abstractNumId w:val="12"/>
  </w:num>
  <w:num w:numId="8">
    <w:abstractNumId w:val="13"/>
  </w:num>
  <w:num w:numId="9">
    <w:abstractNumId w:val="7"/>
  </w:num>
  <w:num w:numId="10">
    <w:abstractNumId w:val="3"/>
  </w:num>
  <w:num w:numId="11">
    <w:abstractNumId w:val="0"/>
  </w:num>
  <w:num w:numId="12">
    <w:abstractNumId w:val="16"/>
  </w:num>
  <w:num w:numId="13">
    <w:abstractNumId w:val="9"/>
  </w:num>
  <w:num w:numId="14">
    <w:abstractNumId w:val="1"/>
  </w:num>
  <w:num w:numId="15">
    <w:abstractNumId w:val="5"/>
  </w:num>
  <w:num w:numId="16">
    <w:abstractNumId w:val="2"/>
  </w:num>
  <w:num w:numId="17">
    <w:abstractNumId w:val="17"/>
  </w:num>
  <w:num w:numId="18">
    <w:abstractNumId w:val="10"/>
  </w:num>
  <w:num w:numId="19">
    <w:abstractNumId w:val="11"/>
  </w:num>
  <w:num w:numId="20">
    <w:abstractNumId w:val="14"/>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64"/>
    <w:rsid w:val="00000805"/>
    <w:rsid w:val="00000ACC"/>
    <w:rsid w:val="00000D0E"/>
    <w:rsid w:val="00001115"/>
    <w:rsid w:val="00001639"/>
    <w:rsid w:val="00001945"/>
    <w:rsid w:val="000023B9"/>
    <w:rsid w:val="000029FC"/>
    <w:rsid w:val="00002A93"/>
    <w:rsid w:val="000031B2"/>
    <w:rsid w:val="00003ACF"/>
    <w:rsid w:val="00003C27"/>
    <w:rsid w:val="00003E02"/>
    <w:rsid w:val="00003EEF"/>
    <w:rsid w:val="00004530"/>
    <w:rsid w:val="00004E6B"/>
    <w:rsid w:val="00005343"/>
    <w:rsid w:val="00005832"/>
    <w:rsid w:val="000058A7"/>
    <w:rsid w:val="00005BF9"/>
    <w:rsid w:val="00005FBB"/>
    <w:rsid w:val="00006442"/>
    <w:rsid w:val="0000783A"/>
    <w:rsid w:val="00007B5A"/>
    <w:rsid w:val="00010070"/>
    <w:rsid w:val="00010146"/>
    <w:rsid w:val="000104C4"/>
    <w:rsid w:val="000105B0"/>
    <w:rsid w:val="0001086A"/>
    <w:rsid w:val="00010FC9"/>
    <w:rsid w:val="0001122E"/>
    <w:rsid w:val="00011337"/>
    <w:rsid w:val="00011749"/>
    <w:rsid w:val="00011836"/>
    <w:rsid w:val="00011E27"/>
    <w:rsid w:val="00011F69"/>
    <w:rsid w:val="000122FD"/>
    <w:rsid w:val="00013588"/>
    <w:rsid w:val="00013C13"/>
    <w:rsid w:val="00014D02"/>
    <w:rsid w:val="00014D9C"/>
    <w:rsid w:val="00014F9F"/>
    <w:rsid w:val="00016152"/>
    <w:rsid w:val="0001707A"/>
    <w:rsid w:val="00017281"/>
    <w:rsid w:val="000173F9"/>
    <w:rsid w:val="00020E44"/>
    <w:rsid w:val="000213F1"/>
    <w:rsid w:val="00021AB3"/>
    <w:rsid w:val="00021B1C"/>
    <w:rsid w:val="00022687"/>
    <w:rsid w:val="000227D0"/>
    <w:rsid w:val="00022824"/>
    <w:rsid w:val="000228DA"/>
    <w:rsid w:val="0002334E"/>
    <w:rsid w:val="00023676"/>
    <w:rsid w:val="00023701"/>
    <w:rsid w:val="000237BF"/>
    <w:rsid w:val="00024244"/>
    <w:rsid w:val="000247DA"/>
    <w:rsid w:val="00024852"/>
    <w:rsid w:val="00024AAA"/>
    <w:rsid w:val="00025724"/>
    <w:rsid w:val="00025733"/>
    <w:rsid w:val="00026816"/>
    <w:rsid w:val="000268D2"/>
    <w:rsid w:val="00026A7F"/>
    <w:rsid w:val="000270DD"/>
    <w:rsid w:val="0002720D"/>
    <w:rsid w:val="0002775C"/>
    <w:rsid w:val="00027819"/>
    <w:rsid w:val="000279E4"/>
    <w:rsid w:val="00027D12"/>
    <w:rsid w:val="0003042A"/>
    <w:rsid w:val="00030AF2"/>
    <w:rsid w:val="00030CB3"/>
    <w:rsid w:val="000312AC"/>
    <w:rsid w:val="0003189F"/>
    <w:rsid w:val="00031D5E"/>
    <w:rsid w:val="00031FA9"/>
    <w:rsid w:val="00032013"/>
    <w:rsid w:val="00032810"/>
    <w:rsid w:val="00032AE8"/>
    <w:rsid w:val="000335E8"/>
    <w:rsid w:val="000344CF"/>
    <w:rsid w:val="000344F7"/>
    <w:rsid w:val="00034802"/>
    <w:rsid w:val="00034DCF"/>
    <w:rsid w:val="000353BD"/>
    <w:rsid w:val="00035D9A"/>
    <w:rsid w:val="00035E87"/>
    <w:rsid w:val="000361D4"/>
    <w:rsid w:val="00036522"/>
    <w:rsid w:val="00036803"/>
    <w:rsid w:val="0003686F"/>
    <w:rsid w:val="00036A63"/>
    <w:rsid w:val="00036DE6"/>
    <w:rsid w:val="00036F19"/>
    <w:rsid w:val="00040110"/>
    <w:rsid w:val="000401FC"/>
    <w:rsid w:val="000409AE"/>
    <w:rsid w:val="000418E4"/>
    <w:rsid w:val="000419AC"/>
    <w:rsid w:val="00042951"/>
    <w:rsid w:val="00043087"/>
    <w:rsid w:val="000433A0"/>
    <w:rsid w:val="000438BB"/>
    <w:rsid w:val="00043C7B"/>
    <w:rsid w:val="000446EF"/>
    <w:rsid w:val="00044CBF"/>
    <w:rsid w:val="00044E30"/>
    <w:rsid w:val="00044E80"/>
    <w:rsid w:val="00045321"/>
    <w:rsid w:val="00045632"/>
    <w:rsid w:val="0004566C"/>
    <w:rsid w:val="000456F7"/>
    <w:rsid w:val="000467DE"/>
    <w:rsid w:val="00046BEB"/>
    <w:rsid w:val="00046D8D"/>
    <w:rsid w:val="00047231"/>
    <w:rsid w:val="00047384"/>
    <w:rsid w:val="00047CD3"/>
    <w:rsid w:val="0005065F"/>
    <w:rsid w:val="000509AD"/>
    <w:rsid w:val="00050D8F"/>
    <w:rsid w:val="00050FD3"/>
    <w:rsid w:val="0005152C"/>
    <w:rsid w:val="00051B9A"/>
    <w:rsid w:val="00052A45"/>
    <w:rsid w:val="00053B1D"/>
    <w:rsid w:val="00053EC3"/>
    <w:rsid w:val="00054298"/>
    <w:rsid w:val="000547C9"/>
    <w:rsid w:val="00054CD0"/>
    <w:rsid w:val="0005556F"/>
    <w:rsid w:val="0005671E"/>
    <w:rsid w:val="000567C6"/>
    <w:rsid w:val="000567F6"/>
    <w:rsid w:val="0005758F"/>
    <w:rsid w:val="000577EF"/>
    <w:rsid w:val="0006035C"/>
    <w:rsid w:val="0006053C"/>
    <w:rsid w:val="00060AD2"/>
    <w:rsid w:val="00060C96"/>
    <w:rsid w:val="000617FD"/>
    <w:rsid w:val="00061B2A"/>
    <w:rsid w:val="00062163"/>
    <w:rsid w:val="0006244F"/>
    <w:rsid w:val="00062868"/>
    <w:rsid w:val="00062DBE"/>
    <w:rsid w:val="000633C3"/>
    <w:rsid w:val="00063964"/>
    <w:rsid w:val="0006411A"/>
    <w:rsid w:val="000642DA"/>
    <w:rsid w:val="000646D3"/>
    <w:rsid w:val="0006498C"/>
    <w:rsid w:val="00064A6A"/>
    <w:rsid w:val="00064A86"/>
    <w:rsid w:val="00065161"/>
    <w:rsid w:val="00065BDF"/>
    <w:rsid w:val="00066C75"/>
    <w:rsid w:val="00067220"/>
    <w:rsid w:val="00067770"/>
    <w:rsid w:val="00067B4D"/>
    <w:rsid w:val="00067E58"/>
    <w:rsid w:val="00070369"/>
    <w:rsid w:val="00070ABA"/>
    <w:rsid w:val="00070D72"/>
    <w:rsid w:val="00070E72"/>
    <w:rsid w:val="00070FC4"/>
    <w:rsid w:val="0007123F"/>
    <w:rsid w:val="00071AEF"/>
    <w:rsid w:val="00072F71"/>
    <w:rsid w:val="00073761"/>
    <w:rsid w:val="00073A34"/>
    <w:rsid w:val="00073FCB"/>
    <w:rsid w:val="000741B1"/>
    <w:rsid w:val="000745AD"/>
    <w:rsid w:val="00074CA0"/>
    <w:rsid w:val="00074DE9"/>
    <w:rsid w:val="0007570A"/>
    <w:rsid w:val="00076423"/>
    <w:rsid w:val="00076F72"/>
    <w:rsid w:val="0007799C"/>
    <w:rsid w:val="00077AF8"/>
    <w:rsid w:val="00081B80"/>
    <w:rsid w:val="00083165"/>
    <w:rsid w:val="00083337"/>
    <w:rsid w:val="00084029"/>
    <w:rsid w:val="00084593"/>
    <w:rsid w:val="00084880"/>
    <w:rsid w:val="0008502E"/>
    <w:rsid w:val="00085E07"/>
    <w:rsid w:val="00085EE7"/>
    <w:rsid w:val="0008605D"/>
    <w:rsid w:val="00087786"/>
    <w:rsid w:val="0009091B"/>
    <w:rsid w:val="00091A96"/>
    <w:rsid w:val="00091B34"/>
    <w:rsid w:val="00091BD6"/>
    <w:rsid w:val="000927AC"/>
    <w:rsid w:val="00092D69"/>
    <w:rsid w:val="00093D80"/>
    <w:rsid w:val="00094523"/>
    <w:rsid w:val="000947F7"/>
    <w:rsid w:val="00094BB2"/>
    <w:rsid w:val="00094E81"/>
    <w:rsid w:val="00095013"/>
    <w:rsid w:val="00095059"/>
    <w:rsid w:val="00095D66"/>
    <w:rsid w:val="000961CB"/>
    <w:rsid w:val="000963E6"/>
    <w:rsid w:val="00096894"/>
    <w:rsid w:val="000968C2"/>
    <w:rsid w:val="000A04A2"/>
    <w:rsid w:val="000A0D9A"/>
    <w:rsid w:val="000A118C"/>
    <w:rsid w:val="000A191B"/>
    <w:rsid w:val="000A206A"/>
    <w:rsid w:val="000A2AC9"/>
    <w:rsid w:val="000A342E"/>
    <w:rsid w:val="000A4007"/>
    <w:rsid w:val="000A599F"/>
    <w:rsid w:val="000A5D44"/>
    <w:rsid w:val="000A606A"/>
    <w:rsid w:val="000A62F1"/>
    <w:rsid w:val="000A6CC4"/>
    <w:rsid w:val="000A6D5F"/>
    <w:rsid w:val="000A741A"/>
    <w:rsid w:val="000B015B"/>
    <w:rsid w:val="000B01FD"/>
    <w:rsid w:val="000B085A"/>
    <w:rsid w:val="000B0A99"/>
    <w:rsid w:val="000B0D59"/>
    <w:rsid w:val="000B1962"/>
    <w:rsid w:val="000B1F7C"/>
    <w:rsid w:val="000B2577"/>
    <w:rsid w:val="000B2E2E"/>
    <w:rsid w:val="000B30F4"/>
    <w:rsid w:val="000B3A40"/>
    <w:rsid w:val="000B46C4"/>
    <w:rsid w:val="000B4EBB"/>
    <w:rsid w:val="000B540A"/>
    <w:rsid w:val="000B54E6"/>
    <w:rsid w:val="000B6B4B"/>
    <w:rsid w:val="000B761A"/>
    <w:rsid w:val="000B77C9"/>
    <w:rsid w:val="000B79F8"/>
    <w:rsid w:val="000C0613"/>
    <w:rsid w:val="000C0B29"/>
    <w:rsid w:val="000C0BE0"/>
    <w:rsid w:val="000C1078"/>
    <w:rsid w:val="000C18C1"/>
    <w:rsid w:val="000C199E"/>
    <w:rsid w:val="000C1F15"/>
    <w:rsid w:val="000C20C4"/>
    <w:rsid w:val="000C22E2"/>
    <w:rsid w:val="000C32D5"/>
    <w:rsid w:val="000C3566"/>
    <w:rsid w:val="000C4E7C"/>
    <w:rsid w:val="000C5283"/>
    <w:rsid w:val="000C5A1A"/>
    <w:rsid w:val="000C5D7D"/>
    <w:rsid w:val="000C661F"/>
    <w:rsid w:val="000C69A5"/>
    <w:rsid w:val="000C7588"/>
    <w:rsid w:val="000C7914"/>
    <w:rsid w:val="000D051B"/>
    <w:rsid w:val="000D0885"/>
    <w:rsid w:val="000D0B22"/>
    <w:rsid w:val="000D0EDE"/>
    <w:rsid w:val="000D100B"/>
    <w:rsid w:val="000D10F5"/>
    <w:rsid w:val="000D1D0E"/>
    <w:rsid w:val="000D3057"/>
    <w:rsid w:val="000D3229"/>
    <w:rsid w:val="000D36EF"/>
    <w:rsid w:val="000D3C7B"/>
    <w:rsid w:val="000D4184"/>
    <w:rsid w:val="000D44DD"/>
    <w:rsid w:val="000D45BA"/>
    <w:rsid w:val="000D478D"/>
    <w:rsid w:val="000D5065"/>
    <w:rsid w:val="000D5071"/>
    <w:rsid w:val="000D5090"/>
    <w:rsid w:val="000D515E"/>
    <w:rsid w:val="000D5EF4"/>
    <w:rsid w:val="000D69FB"/>
    <w:rsid w:val="000D6A00"/>
    <w:rsid w:val="000D6AC6"/>
    <w:rsid w:val="000D6D19"/>
    <w:rsid w:val="000D6E6C"/>
    <w:rsid w:val="000D6E90"/>
    <w:rsid w:val="000D7AAC"/>
    <w:rsid w:val="000D7D82"/>
    <w:rsid w:val="000E0155"/>
    <w:rsid w:val="000E0629"/>
    <w:rsid w:val="000E0BFB"/>
    <w:rsid w:val="000E16A5"/>
    <w:rsid w:val="000E1D8F"/>
    <w:rsid w:val="000E274D"/>
    <w:rsid w:val="000E2EFA"/>
    <w:rsid w:val="000E4904"/>
    <w:rsid w:val="000E5458"/>
    <w:rsid w:val="000E586C"/>
    <w:rsid w:val="000E6120"/>
    <w:rsid w:val="000E61F1"/>
    <w:rsid w:val="000E7778"/>
    <w:rsid w:val="000F0000"/>
    <w:rsid w:val="000F0731"/>
    <w:rsid w:val="000F0A1B"/>
    <w:rsid w:val="000F0A75"/>
    <w:rsid w:val="000F1575"/>
    <w:rsid w:val="000F1B75"/>
    <w:rsid w:val="000F3634"/>
    <w:rsid w:val="000F3976"/>
    <w:rsid w:val="000F3C4D"/>
    <w:rsid w:val="000F3CBC"/>
    <w:rsid w:val="000F3EDD"/>
    <w:rsid w:val="000F438D"/>
    <w:rsid w:val="000F4F9B"/>
    <w:rsid w:val="000F5590"/>
    <w:rsid w:val="000F5CCC"/>
    <w:rsid w:val="000F5E33"/>
    <w:rsid w:val="000F5FEA"/>
    <w:rsid w:val="000F619D"/>
    <w:rsid w:val="000F727C"/>
    <w:rsid w:val="000F79AD"/>
    <w:rsid w:val="00100AC8"/>
    <w:rsid w:val="0010183A"/>
    <w:rsid w:val="00102427"/>
    <w:rsid w:val="0010297F"/>
    <w:rsid w:val="001029D4"/>
    <w:rsid w:val="001033C0"/>
    <w:rsid w:val="00103FDA"/>
    <w:rsid w:val="00104612"/>
    <w:rsid w:val="001051DD"/>
    <w:rsid w:val="00106A58"/>
    <w:rsid w:val="001070A2"/>
    <w:rsid w:val="0010725E"/>
    <w:rsid w:val="0011002E"/>
    <w:rsid w:val="001100BE"/>
    <w:rsid w:val="00110697"/>
    <w:rsid w:val="001106AB"/>
    <w:rsid w:val="001112F8"/>
    <w:rsid w:val="00111CB8"/>
    <w:rsid w:val="00111E19"/>
    <w:rsid w:val="00111F9D"/>
    <w:rsid w:val="00112AF6"/>
    <w:rsid w:val="00112BC5"/>
    <w:rsid w:val="00112E6B"/>
    <w:rsid w:val="00113499"/>
    <w:rsid w:val="00114C4C"/>
    <w:rsid w:val="00115230"/>
    <w:rsid w:val="001156C0"/>
    <w:rsid w:val="001157B9"/>
    <w:rsid w:val="0011636F"/>
    <w:rsid w:val="00116ED6"/>
    <w:rsid w:val="00117AC0"/>
    <w:rsid w:val="00120817"/>
    <w:rsid w:val="00121AC2"/>
    <w:rsid w:val="001223C1"/>
    <w:rsid w:val="0012311E"/>
    <w:rsid w:val="001232B8"/>
    <w:rsid w:val="0012381F"/>
    <w:rsid w:val="00123AB7"/>
    <w:rsid w:val="00123C5C"/>
    <w:rsid w:val="00123E93"/>
    <w:rsid w:val="001247CB"/>
    <w:rsid w:val="00124812"/>
    <w:rsid w:val="0012492A"/>
    <w:rsid w:val="00124A64"/>
    <w:rsid w:val="00124C20"/>
    <w:rsid w:val="001258C8"/>
    <w:rsid w:val="001277E6"/>
    <w:rsid w:val="0013011B"/>
    <w:rsid w:val="00130304"/>
    <w:rsid w:val="00130516"/>
    <w:rsid w:val="0013099D"/>
    <w:rsid w:val="00131585"/>
    <w:rsid w:val="001321DE"/>
    <w:rsid w:val="001321E8"/>
    <w:rsid w:val="00133DBF"/>
    <w:rsid w:val="00134695"/>
    <w:rsid w:val="00134736"/>
    <w:rsid w:val="00134B8C"/>
    <w:rsid w:val="00135523"/>
    <w:rsid w:val="001361DA"/>
    <w:rsid w:val="00136720"/>
    <w:rsid w:val="001368E1"/>
    <w:rsid w:val="00136A05"/>
    <w:rsid w:val="00136E03"/>
    <w:rsid w:val="00137278"/>
    <w:rsid w:val="00137CF9"/>
    <w:rsid w:val="00140097"/>
    <w:rsid w:val="0014045F"/>
    <w:rsid w:val="00140D24"/>
    <w:rsid w:val="001414DC"/>
    <w:rsid w:val="001419B8"/>
    <w:rsid w:val="00141B65"/>
    <w:rsid w:val="00142090"/>
    <w:rsid w:val="00143357"/>
    <w:rsid w:val="00143407"/>
    <w:rsid w:val="00143B76"/>
    <w:rsid w:val="0014417A"/>
    <w:rsid w:val="001442F5"/>
    <w:rsid w:val="00144665"/>
    <w:rsid w:val="00145035"/>
    <w:rsid w:val="0014515A"/>
    <w:rsid w:val="00145653"/>
    <w:rsid w:val="00145AE9"/>
    <w:rsid w:val="00145EA7"/>
    <w:rsid w:val="00146675"/>
    <w:rsid w:val="00146C56"/>
    <w:rsid w:val="0014736F"/>
    <w:rsid w:val="001473F2"/>
    <w:rsid w:val="001474EF"/>
    <w:rsid w:val="00147F6D"/>
    <w:rsid w:val="0015013E"/>
    <w:rsid w:val="00150DF3"/>
    <w:rsid w:val="00151328"/>
    <w:rsid w:val="00151E48"/>
    <w:rsid w:val="00151F39"/>
    <w:rsid w:val="001536F5"/>
    <w:rsid w:val="00153B48"/>
    <w:rsid w:val="00154FAA"/>
    <w:rsid w:val="00155761"/>
    <w:rsid w:val="00155A91"/>
    <w:rsid w:val="001564F0"/>
    <w:rsid w:val="001566DC"/>
    <w:rsid w:val="00157A91"/>
    <w:rsid w:val="00157D50"/>
    <w:rsid w:val="00157E60"/>
    <w:rsid w:val="00157E96"/>
    <w:rsid w:val="00160837"/>
    <w:rsid w:val="0016173F"/>
    <w:rsid w:val="00161F8E"/>
    <w:rsid w:val="00162086"/>
    <w:rsid w:val="00162BBE"/>
    <w:rsid w:val="00163262"/>
    <w:rsid w:val="00163712"/>
    <w:rsid w:val="00164092"/>
    <w:rsid w:val="00164501"/>
    <w:rsid w:val="0016472A"/>
    <w:rsid w:val="00165F0D"/>
    <w:rsid w:val="00166EC9"/>
    <w:rsid w:val="00167850"/>
    <w:rsid w:val="001701C6"/>
    <w:rsid w:val="001703ED"/>
    <w:rsid w:val="0017055F"/>
    <w:rsid w:val="0017080A"/>
    <w:rsid w:val="001718B0"/>
    <w:rsid w:val="001720C8"/>
    <w:rsid w:val="00172498"/>
    <w:rsid w:val="00173007"/>
    <w:rsid w:val="00173224"/>
    <w:rsid w:val="00173229"/>
    <w:rsid w:val="0017363E"/>
    <w:rsid w:val="0017386F"/>
    <w:rsid w:val="00173E57"/>
    <w:rsid w:val="00174101"/>
    <w:rsid w:val="001744C5"/>
    <w:rsid w:val="00174E5A"/>
    <w:rsid w:val="00176260"/>
    <w:rsid w:val="00176273"/>
    <w:rsid w:val="001769F8"/>
    <w:rsid w:val="00176C57"/>
    <w:rsid w:val="00176E30"/>
    <w:rsid w:val="001771BD"/>
    <w:rsid w:val="001804C7"/>
    <w:rsid w:val="00181675"/>
    <w:rsid w:val="00182804"/>
    <w:rsid w:val="0018327F"/>
    <w:rsid w:val="00184496"/>
    <w:rsid w:val="00184769"/>
    <w:rsid w:val="001856E8"/>
    <w:rsid w:val="0018588B"/>
    <w:rsid w:val="00186B2A"/>
    <w:rsid w:val="0019076E"/>
    <w:rsid w:val="00190779"/>
    <w:rsid w:val="00190B0E"/>
    <w:rsid w:val="00190E55"/>
    <w:rsid w:val="00190F72"/>
    <w:rsid w:val="00191BA1"/>
    <w:rsid w:val="00191C67"/>
    <w:rsid w:val="001925AB"/>
    <w:rsid w:val="00192806"/>
    <w:rsid w:val="00192962"/>
    <w:rsid w:val="0019387C"/>
    <w:rsid w:val="00194BAC"/>
    <w:rsid w:val="00195067"/>
    <w:rsid w:val="001951E9"/>
    <w:rsid w:val="001951FF"/>
    <w:rsid w:val="0019555C"/>
    <w:rsid w:val="00195666"/>
    <w:rsid w:val="00195936"/>
    <w:rsid w:val="00195A48"/>
    <w:rsid w:val="00195EF7"/>
    <w:rsid w:val="00196EBA"/>
    <w:rsid w:val="00197256"/>
    <w:rsid w:val="00197DA4"/>
    <w:rsid w:val="001A0396"/>
    <w:rsid w:val="001A0D2A"/>
    <w:rsid w:val="001A1065"/>
    <w:rsid w:val="001A176F"/>
    <w:rsid w:val="001A54CB"/>
    <w:rsid w:val="001A5D7F"/>
    <w:rsid w:val="001A6581"/>
    <w:rsid w:val="001A6C19"/>
    <w:rsid w:val="001A726F"/>
    <w:rsid w:val="001A7508"/>
    <w:rsid w:val="001A7B70"/>
    <w:rsid w:val="001A7E83"/>
    <w:rsid w:val="001B020C"/>
    <w:rsid w:val="001B0981"/>
    <w:rsid w:val="001B0E08"/>
    <w:rsid w:val="001B1956"/>
    <w:rsid w:val="001B1A73"/>
    <w:rsid w:val="001B239B"/>
    <w:rsid w:val="001B2754"/>
    <w:rsid w:val="001B2B62"/>
    <w:rsid w:val="001B2CBD"/>
    <w:rsid w:val="001B2DD9"/>
    <w:rsid w:val="001B325D"/>
    <w:rsid w:val="001B34FF"/>
    <w:rsid w:val="001B380E"/>
    <w:rsid w:val="001B383C"/>
    <w:rsid w:val="001B3C90"/>
    <w:rsid w:val="001B44C4"/>
    <w:rsid w:val="001B4595"/>
    <w:rsid w:val="001B4889"/>
    <w:rsid w:val="001B4E15"/>
    <w:rsid w:val="001B4EBC"/>
    <w:rsid w:val="001B51C5"/>
    <w:rsid w:val="001B51FB"/>
    <w:rsid w:val="001B5540"/>
    <w:rsid w:val="001B5648"/>
    <w:rsid w:val="001B5B1F"/>
    <w:rsid w:val="001B6436"/>
    <w:rsid w:val="001B67E8"/>
    <w:rsid w:val="001B7059"/>
    <w:rsid w:val="001B707D"/>
    <w:rsid w:val="001B7333"/>
    <w:rsid w:val="001B7C17"/>
    <w:rsid w:val="001B7CE0"/>
    <w:rsid w:val="001C04F9"/>
    <w:rsid w:val="001C051F"/>
    <w:rsid w:val="001C14BA"/>
    <w:rsid w:val="001C17EA"/>
    <w:rsid w:val="001C232A"/>
    <w:rsid w:val="001C373A"/>
    <w:rsid w:val="001C3B37"/>
    <w:rsid w:val="001C3FCD"/>
    <w:rsid w:val="001C4D6F"/>
    <w:rsid w:val="001C5038"/>
    <w:rsid w:val="001C58D7"/>
    <w:rsid w:val="001C5930"/>
    <w:rsid w:val="001C5C70"/>
    <w:rsid w:val="001C6C9D"/>
    <w:rsid w:val="001C77CE"/>
    <w:rsid w:val="001D0F47"/>
    <w:rsid w:val="001D1071"/>
    <w:rsid w:val="001D1AEB"/>
    <w:rsid w:val="001D2F23"/>
    <w:rsid w:val="001D33A5"/>
    <w:rsid w:val="001D3747"/>
    <w:rsid w:val="001D3E75"/>
    <w:rsid w:val="001D43B6"/>
    <w:rsid w:val="001D52B7"/>
    <w:rsid w:val="001D5985"/>
    <w:rsid w:val="001D5A69"/>
    <w:rsid w:val="001D5BD2"/>
    <w:rsid w:val="001D5C31"/>
    <w:rsid w:val="001D6522"/>
    <w:rsid w:val="001D6556"/>
    <w:rsid w:val="001D6D3F"/>
    <w:rsid w:val="001D71F4"/>
    <w:rsid w:val="001E06DA"/>
    <w:rsid w:val="001E089E"/>
    <w:rsid w:val="001E09F8"/>
    <w:rsid w:val="001E0B44"/>
    <w:rsid w:val="001E0E5D"/>
    <w:rsid w:val="001E121A"/>
    <w:rsid w:val="001E1DD2"/>
    <w:rsid w:val="001E1F0F"/>
    <w:rsid w:val="001E227E"/>
    <w:rsid w:val="001E2693"/>
    <w:rsid w:val="001E2734"/>
    <w:rsid w:val="001E285E"/>
    <w:rsid w:val="001E2D8B"/>
    <w:rsid w:val="001E3403"/>
    <w:rsid w:val="001E3C57"/>
    <w:rsid w:val="001E4DC1"/>
    <w:rsid w:val="001E53F3"/>
    <w:rsid w:val="001E551D"/>
    <w:rsid w:val="001E58B1"/>
    <w:rsid w:val="001E6522"/>
    <w:rsid w:val="001E659E"/>
    <w:rsid w:val="001E6A27"/>
    <w:rsid w:val="001E7747"/>
    <w:rsid w:val="001E7A06"/>
    <w:rsid w:val="001F00B7"/>
    <w:rsid w:val="001F0639"/>
    <w:rsid w:val="001F1BF5"/>
    <w:rsid w:val="001F2242"/>
    <w:rsid w:val="001F2AB5"/>
    <w:rsid w:val="001F2B6C"/>
    <w:rsid w:val="001F3075"/>
    <w:rsid w:val="001F3645"/>
    <w:rsid w:val="001F4C12"/>
    <w:rsid w:val="001F4E6E"/>
    <w:rsid w:val="001F5EF7"/>
    <w:rsid w:val="001F6DDD"/>
    <w:rsid w:val="001F7948"/>
    <w:rsid w:val="001F7AAC"/>
    <w:rsid w:val="001F7B11"/>
    <w:rsid w:val="001F7E3A"/>
    <w:rsid w:val="00200706"/>
    <w:rsid w:val="00200C32"/>
    <w:rsid w:val="00200D08"/>
    <w:rsid w:val="00201404"/>
    <w:rsid w:val="00202323"/>
    <w:rsid w:val="00202455"/>
    <w:rsid w:val="0020341D"/>
    <w:rsid w:val="002035C5"/>
    <w:rsid w:val="002036B9"/>
    <w:rsid w:val="00204306"/>
    <w:rsid w:val="00205545"/>
    <w:rsid w:val="00205A9D"/>
    <w:rsid w:val="00205F0D"/>
    <w:rsid w:val="00205F83"/>
    <w:rsid w:val="0020614F"/>
    <w:rsid w:val="002076E3"/>
    <w:rsid w:val="0020770D"/>
    <w:rsid w:val="002077F9"/>
    <w:rsid w:val="00207AB2"/>
    <w:rsid w:val="00210479"/>
    <w:rsid w:val="00212009"/>
    <w:rsid w:val="002121BF"/>
    <w:rsid w:val="002122AF"/>
    <w:rsid w:val="0021389C"/>
    <w:rsid w:val="002156F9"/>
    <w:rsid w:val="00215BD6"/>
    <w:rsid w:val="00216378"/>
    <w:rsid w:val="002164F8"/>
    <w:rsid w:val="002168DA"/>
    <w:rsid w:val="00216C5D"/>
    <w:rsid w:val="00217E9F"/>
    <w:rsid w:val="00220383"/>
    <w:rsid w:val="002204B3"/>
    <w:rsid w:val="0022085F"/>
    <w:rsid w:val="002216F3"/>
    <w:rsid w:val="00221C93"/>
    <w:rsid w:val="00222387"/>
    <w:rsid w:val="002226AF"/>
    <w:rsid w:val="002226DC"/>
    <w:rsid w:val="00222703"/>
    <w:rsid w:val="00222CE0"/>
    <w:rsid w:val="00223616"/>
    <w:rsid w:val="00223AE7"/>
    <w:rsid w:val="00223B73"/>
    <w:rsid w:val="002241E1"/>
    <w:rsid w:val="002242E9"/>
    <w:rsid w:val="00224583"/>
    <w:rsid w:val="00224820"/>
    <w:rsid w:val="002249F4"/>
    <w:rsid w:val="00225F01"/>
    <w:rsid w:val="0022608D"/>
    <w:rsid w:val="002266B2"/>
    <w:rsid w:val="00226B80"/>
    <w:rsid w:val="00226C4D"/>
    <w:rsid w:val="00227246"/>
    <w:rsid w:val="00227CEC"/>
    <w:rsid w:val="00230952"/>
    <w:rsid w:val="00231042"/>
    <w:rsid w:val="0023108A"/>
    <w:rsid w:val="00231665"/>
    <w:rsid w:val="00232477"/>
    <w:rsid w:val="002331C6"/>
    <w:rsid w:val="0023383E"/>
    <w:rsid w:val="00233C47"/>
    <w:rsid w:val="00233E56"/>
    <w:rsid w:val="00233F3C"/>
    <w:rsid w:val="00235542"/>
    <w:rsid w:val="00235EBF"/>
    <w:rsid w:val="00236414"/>
    <w:rsid w:val="00236474"/>
    <w:rsid w:val="002364B5"/>
    <w:rsid w:val="002368E9"/>
    <w:rsid w:val="00236A54"/>
    <w:rsid w:val="00236D76"/>
    <w:rsid w:val="00236EDC"/>
    <w:rsid w:val="00237959"/>
    <w:rsid w:val="00240962"/>
    <w:rsid w:val="00240BB7"/>
    <w:rsid w:val="00241679"/>
    <w:rsid w:val="00241E45"/>
    <w:rsid w:val="00242933"/>
    <w:rsid w:val="00242CBE"/>
    <w:rsid w:val="00243458"/>
    <w:rsid w:val="0024455D"/>
    <w:rsid w:val="00244C3C"/>
    <w:rsid w:val="00244C75"/>
    <w:rsid w:val="00245600"/>
    <w:rsid w:val="00245BE3"/>
    <w:rsid w:val="00246753"/>
    <w:rsid w:val="00246E0B"/>
    <w:rsid w:val="00246E68"/>
    <w:rsid w:val="002473D9"/>
    <w:rsid w:val="00247762"/>
    <w:rsid w:val="00247DD8"/>
    <w:rsid w:val="002509BF"/>
    <w:rsid w:val="0025107B"/>
    <w:rsid w:val="00251F47"/>
    <w:rsid w:val="00251F59"/>
    <w:rsid w:val="00252113"/>
    <w:rsid w:val="002532AF"/>
    <w:rsid w:val="0025337C"/>
    <w:rsid w:val="00253DE5"/>
    <w:rsid w:val="002542AC"/>
    <w:rsid w:val="002546AB"/>
    <w:rsid w:val="0025593A"/>
    <w:rsid w:val="00255D30"/>
    <w:rsid w:val="00256530"/>
    <w:rsid w:val="00256A5E"/>
    <w:rsid w:val="00256CA5"/>
    <w:rsid w:val="00257600"/>
    <w:rsid w:val="0026025E"/>
    <w:rsid w:val="00260921"/>
    <w:rsid w:val="00260FBC"/>
    <w:rsid w:val="002613A4"/>
    <w:rsid w:val="00261558"/>
    <w:rsid w:val="00261A19"/>
    <w:rsid w:val="00261A8C"/>
    <w:rsid w:val="00261BC1"/>
    <w:rsid w:val="00262039"/>
    <w:rsid w:val="00262324"/>
    <w:rsid w:val="00262CED"/>
    <w:rsid w:val="00262D11"/>
    <w:rsid w:val="00263881"/>
    <w:rsid w:val="0026389B"/>
    <w:rsid w:val="002639A3"/>
    <w:rsid w:val="00263A3B"/>
    <w:rsid w:val="00263D17"/>
    <w:rsid w:val="002642F4"/>
    <w:rsid w:val="00265216"/>
    <w:rsid w:val="00265AC2"/>
    <w:rsid w:val="00265D2B"/>
    <w:rsid w:val="0026640C"/>
    <w:rsid w:val="00266BFF"/>
    <w:rsid w:val="00267B09"/>
    <w:rsid w:val="002702D5"/>
    <w:rsid w:val="002709C2"/>
    <w:rsid w:val="0027114F"/>
    <w:rsid w:val="00271D61"/>
    <w:rsid w:val="00271F16"/>
    <w:rsid w:val="00273080"/>
    <w:rsid w:val="00273CB7"/>
    <w:rsid w:val="00273E2B"/>
    <w:rsid w:val="00273E4F"/>
    <w:rsid w:val="0027410F"/>
    <w:rsid w:val="00274C8F"/>
    <w:rsid w:val="002758CF"/>
    <w:rsid w:val="00275BA2"/>
    <w:rsid w:val="002761E7"/>
    <w:rsid w:val="00276246"/>
    <w:rsid w:val="00276280"/>
    <w:rsid w:val="00276491"/>
    <w:rsid w:val="00276514"/>
    <w:rsid w:val="00276D8A"/>
    <w:rsid w:val="0027724B"/>
    <w:rsid w:val="002777EB"/>
    <w:rsid w:val="00277B8D"/>
    <w:rsid w:val="0028065F"/>
    <w:rsid w:val="00280784"/>
    <w:rsid w:val="002808D6"/>
    <w:rsid w:val="0028098F"/>
    <w:rsid w:val="00280A96"/>
    <w:rsid w:val="002812BE"/>
    <w:rsid w:val="00281860"/>
    <w:rsid w:val="00281872"/>
    <w:rsid w:val="00281BC0"/>
    <w:rsid w:val="00281BC3"/>
    <w:rsid w:val="00281EAC"/>
    <w:rsid w:val="00282AE4"/>
    <w:rsid w:val="002834A3"/>
    <w:rsid w:val="00283647"/>
    <w:rsid w:val="00283685"/>
    <w:rsid w:val="002838AD"/>
    <w:rsid w:val="00283EEE"/>
    <w:rsid w:val="00284430"/>
    <w:rsid w:val="00284AD3"/>
    <w:rsid w:val="00284FD4"/>
    <w:rsid w:val="00285D8B"/>
    <w:rsid w:val="002866ED"/>
    <w:rsid w:val="0028747D"/>
    <w:rsid w:val="00287AA6"/>
    <w:rsid w:val="00290F37"/>
    <w:rsid w:val="002911D8"/>
    <w:rsid w:val="00291E13"/>
    <w:rsid w:val="00292293"/>
    <w:rsid w:val="00292CA4"/>
    <w:rsid w:val="002932B0"/>
    <w:rsid w:val="002936CB"/>
    <w:rsid w:val="002946F2"/>
    <w:rsid w:val="00294D4C"/>
    <w:rsid w:val="00295040"/>
    <w:rsid w:val="00295D7B"/>
    <w:rsid w:val="00296150"/>
    <w:rsid w:val="00296224"/>
    <w:rsid w:val="00296232"/>
    <w:rsid w:val="0029643A"/>
    <w:rsid w:val="00296849"/>
    <w:rsid w:val="002968A2"/>
    <w:rsid w:val="00296B0C"/>
    <w:rsid w:val="0029717F"/>
    <w:rsid w:val="00297326"/>
    <w:rsid w:val="00297701"/>
    <w:rsid w:val="002A030A"/>
    <w:rsid w:val="002A0431"/>
    <w:rsid w:val="002A077C"/>
    <w:rsid w:val="002A1859"/>
    <w:rsid w:val="002A1B8E"/>
    <w:rsid w:val="002A2BBF"/>
    <w:rsid w:val="002A2FE6"/>
    <w:rsid w:val="002A4578"/>
    <w:rsid w:val="002A4803"/>
    <w:rsid w:val="002A4A15"/>
    <w:rsid w:val="002A5D30"/>
    <w:rsid w:val="002A5F60"/>
    <w:rsid w:val="002A68DE"/>
    <w:rsid w:val="002A6BC3"/>
    <w:rsid w:val="002A6C86"/>
    <w:rsid w:val="002A70FE"/>
    <w:rsid w:val="002A7304"/>
    <w:rsid w:val="002A774E"/>
    <w:rsid w:val="002B0562"/>
    <w:rsid w:val="002B0682"/>
    <w:rsid w:val="002B0EF4"/>
    <w:rsid w:val="002B1128"/>
    <w:rsid w:val="002B1512"/>
    <w:rsid w:val="002B216C"/>
    <w:rsid w:val="002B2327"/>
    <w:rsid w:val="002B287B"/>
    <w:rsid w:val="002B2E15"/>
    <w:rsid w:val="002B2E95"/>
    <w:rsid w:val="002B2EF2"/>
    <w:rsid w:val="002B34FA"/>
    <w:rsid w:val="002B3FCC"/>
    <w:rsid w:val="002B5E13"/>
    <w:rsid w:val="002B5E95"/>
    <w:rsid w:val="002B634D"/>
    <w:rsid w:val="002B6D77"/>
    <w:rsid w:val="002B70D5"/>
    <w:rsid w:val="002B7AD4"/>
    <w:rsid w:val="002C01D4"/>
    <w:rsid w:val="002C0452"/>
    <w:rsid w:val="002C1B4A"/>
    <w:rsid w:val="002C2197"/>
    <w:rsid w:val="002C2296"/>
    <w:rsid w:val="002C2B91"/>
    <w:rsid w:val="002C3021"/>
    <w:rsid w:val="002C30BD"/>
    <w:rsid w:val="002C30ED"/>
    <w:rsid w:val="002C3267"/>
    <w:rsid w:val="002C34D5"/>
    <w:rsid w:val="002C3ACD"/>
    <w:rsid w:val="002C3C2F"/>
    <w:rsid w:val="002C473E"/>
    <w:rsid w:val="002C50D4"/>
    <w:rsid w:val="002C51C0"/>
    <w:rsid w:val="002C5308"/>
    <w:rsid w:val="002C5695"/>
    <w:rsid w:val="002C5A64"/>
    <w:rsid w:val="002C736E"/>
    <w:rsid w:val="002D0E33"/>
    <w:rsid w:val="002D10D1"/>
    <w:rsid w:val="002D11E1"/>
    <w:rsid w:val="002D19F0"/>
    <w:rsid w:val="002D1D1F"/>
    <w:rsid w:val="002D2841"/>
    <w:rsid w:val="002D2A23"/>
    <w:rsid w:val="002D2EB8"/>
    <w:rsid w:val="002D31B1"/>
    <w:rsid w:val="002D37E6"/>
    <w:rsid w:val="002D3AC8"/>
    <w:rsid w:val="002D436D"/>
    <w:rsid w:val="002D48D6"/>
    <w:rsid w:val="002D4AA6"/>
    <w:rsid w:val="002D5A91"/>
    <w:rsid w:val="002D7754"/>
    <w:rsid w:val="002D7866"/>
    <w:rsid w:val="002E0078"/>
    <w:rsid w:val="002E037A"/>
    <w:rsid w:val="002E04EC"/>
    <w:rsid w:val="002E121E"/>
    <w:rsid w:val="002E15D4"/>
    <w:rsid w:val="002E181A"/>
    <w:rsid w:val="002E20EE"/>
    <w:rsid w:val="002E2232"/>
    <w:rsid w:val="002E24E6"/>
    <w:rsid w:val="002E348B"/>
    <w:rsid w:val="002E3E41"/>
    <w:rsid w:val="002E47A2"/>
    <w:rsid w:val="002E4C3F"/>
    <w:rsid w:val="002E4DB1"/>
    <w:rsid w:val="002E583D"/>
    <w:rsid w:val="002E5A18"/>
    <w:rsid w:val="002E5A3A"/>
    <w:rsid w:val="002E61C5"/>
    <w:rsid w:val="002E639B"/>
    <w:rsid w:val="002E6507"/>
    <w:rsid w:val="002E678C"/>
    <w:rsid w:val="002E6E46"/>
    <w:rsid w:val="002E7260"/>
    <w:rsid w:val="002F01DA"/>
    <w:rsid w:val="002F0346"/>
    <w:rsid w:val="002F08E0"/>
    <w:rsid w:val="002F17C0"/>
    <w:rsid w:val="002F1A3B"/>
    <w:rsid w:val="002F2EC3"/>
    <w:rsid w:val="002F2F76"/>
    <w:rsid w:val="002F4183"/>
    <w:rsid w:val="002F4BEC"/>
    <w:rsid w:val="002F4FE3"/>
    <w:rsid w:val="002F5190"/>
    <w:rsid w:val="002F54A5"/>
    <w:rsid w:val="002F555B"/>
    <w:rsid w:val="002F5E30"/>
    <w:rsid w:val="002F77EE"/>
    <w:rsid w:val="002F7B33"/>
    <w:rsid w:val="002F7C86"/>
    <w:rsid w:val="00300306"/>
    <w:rsid w:val="0030243C"/>
    <w:rsid w:val="00302AAF"/>
    <w:rsid w:val="003034E1"/>
    <w:rsid w:val="00303CCF"/>
    <w:rsid w:val="0030461B"/>
    <w:rsid w:val="00304D8F"/>
    <w:rsid w:val="00304DB2"/>
    <w:rsid w:val="003050B1"/>
    <w:rsid w:val="003051A3"/>
    <w:rsid w:val="003057A3"/>
    <w:rsid w:val="00306877"/>
    <w:rsid w:val="00306E87"/>
    <w:rsid w:val="003073BD"/>
    <w:rsid w:val="00307C6A"/>
    <w:rsid w:val="00307DBE"/>
    <w:rsid w:val="00310257"/>
    <w:rsid w:val="003104BE"/>
    <w:rsid w:val="00310B14"/>
    <w:rsid w:val="003112B8"/>
    <w:rsid w:val="00311B55"/>
    <w:rsid w:val="003127A4"/>
    <w:rsid w:val="00313A74"/>
    <w:rsid w:val="00313AF6"/>
    <w:rsid w:val="00314878"/>
    <w:rsid w:val="00314D85"/>
    <w:rsid w:val="003152B9"/>
    <w:rsid w:val="003154B5"/>
    <w:rsid w:val="00315C30"/>
    <w:rsid w:val="00315CBF"/>
    <w:rsid w:val="003168BD"/>
    <w:rsid w:val="00316B08"/>
    <w:rsid w:val="00316B72"/>
    <w:rsid w:val="00316BAF"/>
    <w:rsid w:val="00316BC6"/>
    <w:rsid w:val="00316D42"/>
    <w:rsid w:val="003171B7"/>
    <w:rsid w:val="00317F98"/>
    <w:rsid w:val="0032083C"/>
    <w:rsid w:val="003208DB"/>
    <w:rsid w:val="003219A3"/>
    <w:rsid w:val="00321BC4"/>
    <w:rsid w:val="00322619"/>
    <w:rsid w:val="00322658"/>
    <w:rsid w:val="00322C8A"/>
    <w:rsid w:val="00322F98"/>
    <w:rsid w:val="00323379"/>
    <w:rsid w:val="0032374E"/>
    <w:rsid w:val="00324DD5"/>
    <w:rsid w:val="00324F39"/>
    <w:rsid w:val="0032554F"/>
    <w:rsid w:val="00327CB8"/>
    <w:rsid w:val="00327CFE"/>
    <w:rsid w:val="0033001E"/>
    <w:rsid w:val="00330911"/>
    <w:rsid w:val="00330AB5"/>
    <w:rsid w:val="00330BC5"/>
    <w:rsid w:val="00331587"/>
    <w:rsid w:val="00332559"/>
    <w:rsid w:val="00332879"/>
    <w:rsid w:val="00332A7F"/>
    <w:rsid w:val="00333A71"/>
    <w:rsid w:val="00334894"/>
    <w:rsid w:val="00335D26"/>
    <w:rsid w:val="00336B6C"/>
    <w:rsid w:val="00336EB3"/>
    <w:rsid w:val="00336FD9"/>
    <w:rsid w:val="003371DD"/>
    <w:rsid w:val="00337278"/>
    <w:rsid w:val="0033774F"/>
    <w:rsid w:val="00337886"/>
    <w:rsid w:val="00337CCF"/>
    <w:rsid w:val="0034045D"/>
    <w:rsid w:val="003408D7"/>
    <w:rsid w:val="00340C76"/>
    <w:rsid w:val="00340E3A"/>
    <w:rsid w:val="0034148E"/>
    <w:rsid w:val="0034310A"/>
    <w:rsid w:val="003435AF"/>
    <w:rsid w:val="00343907"/>
    <w:rsid w:val="003441FA"/>
    <w:rsid w:val="00344A0A"/>
    <w:rsid w:val="00344FB2"/>
    <w:rsid w:val="00345201"/>
    <w:rsid w:val="003458EF"/>
    <w:rsid w:val="00345D7A"/>
    <w:rsid w:val="0034625E"/>
    <w:rsid w:val="00346F8A"/>
    <w:rsid w:val="00347833"/>
    <w:rsid w:val="00347B0B"/>
    <w:rsid w:val="00347DDD"/>
    <w:rsid w:val="00347FB7"/>
    <w:rsid w:val="00350986"/>
    <w:rsid w:val="00350E97"/>
    <w:rsid w:val="003519FB"/>
    <w:rsid w:val="003523F3"/>
    <w:rsid w:val="003530BA"/>
    <w:rsid w:val="00353CCD"/>
    <w:rsid w:val="00353CD7"/>
    <w:rsid w:val="003543E8"/>
    <w:rsid w:val="00354FF9"/>
    <w:rsid w:val="00355555"/>
    <w:rsid w:val="003562CF"/>
    <w:rsid w:val="00356556"/>
    <w:rsid w:val="00356780"/>
    <w:rsid w:val="00357038"/>
    <w:rsid w:val="0035773C"/>
    <w:rsid w:val="003578DC"/>
    <w:rsid w:val="00360967"/>
    <w:rsid w:val="00360F5B"/>
    <w:rsid w:val="0036165D"/>
    <w:rsid w:val="0036176F"/>
    <w:rsid w:val="00361AF0"/>
    <w:rsid w:val="00362139"/>
    <w:rsid w:val="00362A44"/>
    <w:rsid w:val="003632F3"/>
    <w:rsid w:val="003634D4"/>
    <w:rsid w:val="00363818"/>
    <w:rsid w:val="003638EF"/>
    <w:rsid w:val="003639ED"/>
    <w:rsid w:val="00364235"/>
    <w:rsid w:val="00365861"/>
    <w:rsid w:val="00365CE2"/>
    <w:rsid w:val="00365DFE"/>
    <w:rsid w:val="00365EA4"/>
    <w:rsid w:val="003666BA"/>
    <w:rsid w:val="0036742D"/>
    <w:rsid w:val="003675FE"/>
    <w:rsid w:val="00367CD8"/>
    <w:rsid w:val="00370022"/>
    <w:rsid w:val="003702B3"/>
    <w:rsid w:val="00372194"/>
    <w:rsid w:val="00372663"/>
    <w:rsid w:val="00372860"/>
    <w:rsid w:val="00372F74"/>
    <w:rsid w:val="003732AB"/>
    <w:rsid w:val="0037345F"/>
    <w:rsid w:val="003734C5"/>
    <w:rsid w:val="003738EF"/>
    <w:rsid w:val="00373E9C"/>
    <w:rsid w:val="003740A2"/>
    <w:rsid w:val="0037489D"/>
    <w:rsid w:val="00374BD5"/>
    <w:rsid w:val="00375BFC"/>
    <w:rsid w:val="00375FAE"/>
    <w:rsid w:val="00376301"/>
    <w:rsid w:val="00376B5A"/>
    <w:rsid w:val="00377276"/>
    <w:rsid w:val="0037767B"/>
    <w:rsid w:val="00377720"/>
    <w:rsid w:val="00377857"/>
    <w:rsid w:val="00377860"/>
    <w:rsid w:val="00377A86"/>
    <w:rsid w:val="00380586"/>
    <w:rsid w:val="003805FA"/>
    <w:rsid w:val="0038060B"/>
    <w:rsid w:val="00380687"/>
    <w:rsid w:val="003806E3"/>
    <w:rsid w:val="00380B74"/>
    <w:rsid w:val="00380C26"/>
    <w:rsid w:val="00381410"/>
    <w:rsid w:val="00383F22"/>
    <w:rsid w:val="003842BD"/>
    <w:rsid w:val="00384380"/>
    <w:rsid w:val="003844F8"/>
    <w:rsid w:val="003853A1"/>
    <w:rsid w:val="003854A6"/>
    <w:rsid w:val="00385A8A"/>
    <w:rsid w:val="00386A9B"/>
    <w:rsid w:val="00386CCD"/>
    <w:rsid w:val="00387564"/>
    <w:rsid w:val="00387B3F"/>
    <w:rsid w:val="00387E62"/>
    <w:rsid w:val="003903F5"/>
    <w:rsid w:val="00390577"/>
    <w:rsid w:val="00390B91"/>
    <w:rsid w:val="0039119A"/>
    <w:rsid w:val="00391ACC"/>
    <w:rsid w:val="0039256D"/>
    <w:rsid w:val="003928F8"/>
    <w:rsid w:val="00392E2A"/>
    <w:rsid w:val="00393589"/>
    <w:rsid w:val="00394090"/>
    <w:rsid w:val="00394BDB"/>
    <w:rsid w:val="00394F35"/>
    <w:rsid w:val="003950BA"/>
    <w:rsid w:val="003954E6"/>
    <w:rsid w:val="003955E2"/>
    <w:rsid w:val="00395E86"/>
    <w:rsid w:val="00396337"/>
    <w:rsid w:val="0039697D"/>
    <w:rsid w:val="00396A15"/>
    <w:rsid w:val="00396E37"/>
    <w:rsid w:val="003977C4"/>
    <w:rsid w:val="00397A70"/>
    <w:rsid w:val="00397AC7"/>
    <w:rsid w:val="003A26E4"/>
    <w:rsid w:val="003A270A"/>
    <w:rsid w:val="003A2711"/>
    <w:rsid w:val="003A275E"/>
    <w:rsid w:val="003A2BE6"/>
    <w:rsid w:val="003A30A2"/>
    <w:rsid w:val="003A3350"/>
    <w:rsid w:val="003A3D97"/>
    <w:rsid w:val="003A448D"/>
    <w:rsid w:val="003A5B0C"/>
    <w:rsid w:val="003A5ED8"/>
    <w:rsid w:val="003A66E1"/>
    <w:rsid w:val="003A67AC"/>
    <w:rsid w:val="003A6F66"/>
    <w:rsid w:val="003A79CE"/>
    <w:rsid w:val="003B011A"/>
    <w:rsid w:val="003B0B71"/>
    <w:rsid w:val="003B1042"/>
    <w:rsid w:val="003B1088"/>
    <w:rsid w:val="003B1119"/>
    <w:rsid w:val="003B1152"/>
    <w:rsid w:val="003B1AE7"/>
    <w:rsid w:val="003B25F1"/>
    <w:rsid w:val="003B30BD"/>
    <w:rsid w:val="003B3C3C"/>
    <w:rsid w:val="003B44F8"/>
    <w:rsid w:val="003B49AB"/>
    <w:rsid w:val="003B4ACB"/>
    <w:rsid w:val="003B53B6"/>
    <w:rsid w:val="003B5D39"/>
    <w:rsid w:val="003B6F17"/>
    <w:rsid w:val="003B70D5"/>
    <w:rsid w:val="003B7593"/>
    <w:rsid w:val="003B7E5F"/>
    <w:rsid w:val="003C0052"/>
    <w:rsid w:val="003C0416"/>
    <w:rsid w:val="003C1BF3"/>
    <w:rsid w:val="003C1C47"/>
    <w:rsid w:val="003C2861"/>
    <w:rsid w:val="003C30AF"/>
    <w:rsid w:val="003C30BB"/>
    <w:rsid w:val="003C3EE2"/>
    <w:rsid w:val="003C456E"/>
    <w:rsid w:val="003C556E"/>
    <w:rsid w:val="003C5771"/>
    <w:rsid w:val="003C5879"/>
    <w:rsid w:val="003C599D"/>
    <w:rsid w:val="003C5BCB"/>
    <w:rsid w:val="003C5C50"/>
    <w:rsid w:val="003C64FC"/>
    <w:rsid w:val="003C71CF"/>
    <w:rsid w:val="003C7B85"/>
    <w:rsid w:val="003D0D39"/>
    <w:rsid w:val="003D0DD8"/>
    <w:rsid w:val="003D11D9"/>
    <w:rsid w:val="003D1755"/>
    <w:rsid w:val="003D1CB0"/>
    <w:rsid w:val="003D20EB"/>
    <w:rsid w:val="003D2140"/>
    <w:rsid w:val="003D27F8"/>
    <w:rsid w:val="003D2F9A"/>
    <w:rsid w:val="003D35D2"/>
    <w:rsid w:val="003D3E24"/>
    <w:rsid w:val="003D4187"/>
    <w:rsid w:val="003D42BB"/>
    <w:rsid w:val="003D451B"/>
    <w:rsid w:val="003D47FE"/>
    <w:rsid w:val="003D483A"/>
    <w:rsid w:val="003D5339"/>
    <w:rsid w:val="003D57D5"/>
    <w:rsid w:val="003D5D89"/>
    <w:rsid w:val="003D6577"/>
    <w:rsid w:val="003D7305"/>
    <w:rsid w:val="003D74D9"/>
    <w:rsid w:val="003D7B25"/>
    <w:rsid w:val="003D7D9D"/>
    <w:rsid w:val="003E00F4"/>
    <w:rsid w:val="003E0C13"/>
    <w:rsid w:val="003E2017"/>
    <w:rsid w:val="003E3200"/>
    <w:rsid w:val="003E3BCC"/>
    <w:rsid w:val="003E3F5F"/>
    <w:rsid w:val="003E5619"/>
    <w:rsid w:val="003E56EF"/>
    <w:rsid w:val="003E5709"/>
    <w:rsid w:val="003E6319"/>
    <w:rsid w:val="003E645E"/>
    <w:rsid w:val="003E6D9E"/>
    <w:rsid w:val="003E7231"/>
    <w:rsid w:val="003F0345"/>
    <w:rsid w:val="003F07AC"/>
    <w:rsid w:val="003F07E4"/>
    <w:rsid w:val="003F0F42"/>
    <w:rsid w:val="003F10A4"/>
    <w:rsid w:val="003F11C9"/>
    <w:rsid w:val="003F130A"/>
    <w:rsid w:val="003F15D2"/>
    <w:rsid w:val="003F2198"/>
    <w:rsid w:val="003F2410"/>
    <w:rsid w:val="003F251B"/>
    <w:rsid w:val="003F2BCE"/>
    <w:rsid w:val="003F35E8"/>
    <w:rsid w:val="003F4744"/>
    <w:rsid w:val="003F4EFF"/>
    <w:rsid w:val="003F52CC"/>
    <w:rsid w:val="003F611E"/>
    <w:rsid w:val="003F64CC"/>
    <w:rsid w:val="003F6929"/>
    <w:rsid w:val="003F71EA"/>
    <w:rsid w:val="00400621"/>
    <w:rsid w:val="00400902"/>
    <w:rsid w:val="00400D98"/>
    <w:rsid w:val="004014B2"/>
    <w:rsid w:val="00401A0A"/>
    <w:rsid w:val="00401A92"/>
    <w:rsid w:val="004024B5"/>
    <w:rsid w:val="004025D7"/>
    <w:rsid w:val="004027A9"/>
    <w:rsid w:val="00403462"/>
    <w:rsid w:val="00403BDE"/>
    <w:rsid w:val="00403E5D"/>
    <w:rsid w:val="00403FCC"/>
    <w:rsid w:val="00404452"/>
    <w:rsid w:val="0040460F"/>
    <w:rsid w:val="00404764"/>
    <w:rsid w:val="00404C4E"/>
    <w:rsid w:val="00404F6A"/>
    <w:rsid w:val="0040577D"/>
    <w:rsid w:val="00405D11"/>
    <w:rsid w:val="0040670A"/>
    <w:rsid w:val="00406A55"/>
    <w:rsid w:val="00406C0D"/>
    <w:rsid w:val="004074D9"/>
    <w:rsid w:val="00410029"/>
    <w:rsid w:val="00410108"/>
    <w:rsid w:val="00410579"/>
    <w:rsid w:val="00410624"/>
    <w:rsid w:val="004119E8"/>
    <w:rsid w:val="00412531"/>
    <w:rsid w:val="0041270B"/>
    <w:rsid w:val="0041276C"/>
    <w:rsid w:val="00412E80"/>
    <w:rsid w:val="00413295"/>
    <w:rsid w:val="004137F7"/>
    <w:rsid w:val="0041434C"/>
    <w:rsid w:val="004143FA"/>
    <w:rsid w:val="004145A1"/>
    <w:rsid w:val="00414719"/>
    <w:rsid w:val="00414AA8"/>
    <w:rsid w:val="00414EB0"/>
    <w:rsid w:val="0041519A"/>
    <w:rsid w:val="0041595C"/>
    <w:rsid w:val="00415B82"/>
    <w:rsid w:val="004160D1"/>
    <w:rsid w:val="004179EF"/>
    <w:rsid w:val="00417A0C"/>
    <w:rsid w:val="00420051"/>
    <w:rsid w:val="0042022A"/>
    <w:rsid w:val="0042039A"/>
    <w:rsid w:val="00420F8C"/>
    <w:rsid w:val="00421439"/>
    <w:rsid w:val="004221DB"/>
    <w:rsid w:val="004223D3"/>
    <w:rsid w:val="00422CE2"/>
    <w:rsid w:val="00422F8F"/>
    <w:rsid w:val="0042323B"/>
    <w:rsid w:val="00423501"/>
    <w:rsid w:val="00423852"/>
    <w:rsid w:val="00423F09"/>
    <w:rsid w:val="00424D53"/>
    <w:rsid w:val="00426099"/>
    <w:rsid w:val="00426298"/>
    <w:rsid w:val="00426D81"/>
    <w:rsid w:val="00426EC0"/>
    <w:rsid w:val="00427424"/>
    <w:rsid w:val="00427806"/>
    <w:rsid w:val="00427C61"/>
    <w:rsid w:val="00427CE5"/>
    <w:rsid w:val="004301A3"/>
    <w:rsid w:val="004306F2"/>
    <w:rsid w:val="00431B26"/>
    <w:rsid w:val="00432A26"/>
    <w:rsid w:val="00433071"/>
    <w:rsid w:val="00433203"/>
    <w:rsid w:val="00433665"/>
    <w:rsid w:val="00434531"/>
    <w:rsid w:val="004348FE"/>
    <w:rsid w:val="00434E2B"/>
    <w:rsid w:val="00434E7C"/>
    <w:rsid w:val="00435142"/>
    <w:rsid w:val="004352D9"/>
    <w:rsid w:val="004356A8"/>
    <w:rsid w:val="00435874"/>
    <w:rsid w:val="004358D3"/>
    <w:rsid w:val="00435C0B"/>
    <w:rsid w:val="00435CBA"/>
    <w:rsid w:val="00436A1D"/>
    <w:rsid w:val="004371B7"/>
    <w:rsid w:val="00437786"/>
    <w:rsid w:val="00437D53"/>
    <w:rsid w:val="00437D8C"/>
    <w:rsid w:val="00437E81"/>
    <w:rsid w:val="004404C0"/>
    <w:rsid w:val="0044104C"/>
    <w:rsid w:val="00441B55"/>
    <w:rsid w:val="00441F61"/>
    <w:rsid w:val="0044215B"/>
    <w:rsid w:val="0044288C"/>
    <w:rsid w:val="00442C9E"/>
    <w:rsid w:val="00442D95"/>
    <w:rsid w:val="00443E1F"/>
    <w:rsid w:val="00443EC8"/>
    <w:rsid w:val="00444524"/>
    <w:rsid w:val="00444738"/>
    <w:rsid w:val="00444B4E"/>
    <w:rsid w:val="00444F7A"/>
    <w:rsid w:val="00444FDA"/>
    <w:rsid w:val="00445887"/>
    <w:rsid w:val="00446526"/>
    <w:rsid w:val="00446C93"/>
    <w:rsid w:val="00446E96"/>
    <w:rsid w:val="004479D2"/>
    <w:rsid w:val="00450E81"/>
    <w:rsid w:val="0045160D"/>
    <w:rsid w:val="00451D66"/>
    <w:rsid w:val="004526CD"/>
    <w:rsid w:val="00452EF6"/>
    <w:rsid w:val="00454150"/>
    <w:rsid w:val="00454FFE"/>
    <w:rsid w:val="004554D8"/>
    <w:rsid w:val="00455EC9"/>
    <w:rsid w:val="00455F16"/>
    <w:rsid w:val="004562B9"/>
    <w:rsid w:val="0045643A"/>
    <w:rsid w:val="00457D3E"/>
    <w:rsid w:val="0046030B"/>
    <w:rsid w:val="00460326"/>
    <w:rsid w:val="00460A6F"/>
    <w:rsid w:val="00461A9C"/>
    <w:rsid w:val="004622C4"/>
    <w:rsid w:val="004625EA"/>
    <w:rsid w:val="0046277F"/>
    <w:rsid w:val="0046293A"/>
    <w:rsid w:val="004629BF"/>
    <w:rsid w:val="0046347C"/>
    <w:rsid w:val="004644A8"/>
    <w:rsid w:val="00464A68"/>
    <w:rsid w:val="00464BFD"/>
    <w:rsid w:val="00465DFD"/>
    <w:rsid w:val="0046756E"/>
    <w:rsid w:val="00470193"/>
    <w:rsid w:val="004708F9"/>
    <w:rsid w:val="004712B8"/>
    <w:rsid w:val="00471743"/>
    <w:rsid w:val="00471987"/>
    <w:rsid w:val="004720A9"/>
    <w:rsid w:val="00472D7A"/>
    <w:rsid w:val="00472E73"/>
    <w:rsid w:val="004730AB"/>
    <w:rsid w:val="00473279"/>
    <w:rsid w:val="00473AB0"/>
    <w:rsid w:val="004745B1"/>
    <w:rsid w:val="00474F9D"/>
    <w:rsid w:val="004751DC"/>
    <w:rsid w:val="004752A1"/>
    <w:rsid w:val="00475B64"/>
    <w:rsid w:val="00475C9B"/>
    <w:rsid w:val="004760FD"/>
    <w:rsid w:val="004761F1"/>
    <w:rsid w:val="004764CD"/>
    <w:rsid w:val="004764E6"/>
    <w:rsid w:val="004769C4"/>
    <w:rsid w:val="00476B73"/>
    <w:rsid w:val="00476C19"/>
    <w:rsid w:val="00476EED"/>
    <w:rsid w:val="00477338"/>
    <w:rsid w:val="00477577"/>
    <w:rsid w:val="00480397"/>
    <w:rsid w:val="004804E6"/>
    <w:rsid w:val="0048288E"/>
    <w:rsid w:val="00482930"/>
    <w:rsid w:val="0048353E"/>
    <w:rsid w:val="00483A1E"/>
    <w:rsid w:val="004841D5"/>
    <w:rsid w:val="004843BA"/>
    <w:rsid w:val="00484B90"/>
    <w:rsid w:val="00485286"/>
    <w:rsid w:val="004870D4"/>
    <w:rsid w:val="00487949"/>
    <w:rsid w:val="00490C0A"/>
    <w:rsid w:val="00492511"/>
    <w:rsid w:val="00493005"/>
    <w:rsid w:val="00493B2B"/>
    <w:rsid w:val="00493F23"/>
    <w:rsid w:val="004940B1"/>
    <w:rsid w:val="00494657"/>
    <w:rsid w:val="00495068"/>
    <w:rsid w:val="00495276"/>
    <w:rsid w:val="0049548F"/>
    <w:rsid w:val="00495532"/>
    <w:rsid w:val="004965C6"/>
    <w:rsid w:val="004966DC"/>
    <w:rsid w:val="00497116"/>
    <w:rsid w:val="004A0B3D"/>
    <w:rsid w:val="004A17AA"/>
    <w:rsid w:val="004A1AF3"/>
    <w:rsid w:val="004A213C"/>
    <w:rsid w:val="004A26F1"/>
    <w:rsid w:val="004A272A"/>
    <w:rsid w:val="004A30D6"/>
    <w:rsid w:val="004A30F6"/>
    <w:rsid w:val="004A3126"/>
    <w:rsid w:val="004A3320"/>
    <w:rsid w:val="004A365F"/>
    <w:rsid w:val="004A3AE6"/>
    <w:rsid w:val="004A3C03"/>
    <w:rsid w:val="004A3C74"/>
    <w:rsid w:val="004A3DC4"/>
    <w:rsid w:val="004A4785"/>
    <w:rsid w:val="004A57D7"/>
    <w:rsid w:val="004A5AFF"/>
    <w:rsid w:val="004A5E5B"/>
    <w:rsid w:val="004A69F1"/>
    <w:rsid w:val="004B0184"/>
    <w:rsid w:val="004B052C"/>
    <w:rsid w:val="004B0D14"/>
    <w:rsid w:val="004B17DA"/>
    <w:rsid w:val="004B186A"/>
    <w:rsid w:val="004B1F6F"/>
    <w:rsid w:val="004B2A12"/>
    <w:rsid w:val="004B309E"/>
    <w:rsid w:val="004B31DE"/>
    <w:rsid w:val="004B49B8"/>
    <w:rsid w:val="004B5F6E"/>
    <w:rsid w:val="004B61EF"/>
    <w:rsid w:val="004B64A7"/>
    <w:rsid w:val="004B6D17"/>
    <w:rsid w:val="004B7B1D"/>
    <w:rsid w:val="004C0AB9"/>
    <w:rsid w:val="004C1047"/>
    <w:rsid w:val="004C13AA"/>
    <w:rsid w:val="004C22DC"/>
    <w:rsid w:val="004C2440"/>
    <w:rsid w:val="004C2EB6"/>
    <w:rsid w:val="004C2F8C"/>
    <w:rsid w:val="004C2FE8"/>
    <w:rsid w:val="004C3712"/>
    <w:rsid w:val="004C3BB6"/>
    <w:rsid w:val="004C3D72"/>
    <w:rsid w:val="004C4DDA"/>
    <w:rsid w:val="004C51D6"/>
    <w:rsid w:val="004C531D"/>
    <w:rsid w:val="004C62C2"/>
    <w:rsid w:val="004C6BD2"/>
    <w:rsid w:val="004C7B43"/>
    <w:rsid w:val="004D0517"/>
    <w:rsid w:val="004D096B"/>
    <w:rsid w:val="004D154F"/>
    <w:rsid w:val="004D1A7F"/>
    <w:rsid w:val="004D1CF4"/>
    <w:rsid w:val="004D1FC2"/>
    <w:rsid w:val="004D2749"/>
    <w:rsid w:val="004D29AA"/>
    <w:rsid w:val="004D29E4"/>
    <w:rsid w:val="004D2E46"/>
    <w:rsid w:val="004D36B5"/>
    <w:rsid w:val="004D49D2"/>
    <w:rsid w:val="004D4ACD"/>
    <w:rsid w:val="004D4DF0"/>
    <w:rsid w:val="004D50A9"/>
    <w:rsid w:val="004D5B7E"/>
    <w:rsid w:val="004D5EA4"/>
    <w:rsid w:val="004D5FDF"/>
    <w:rsid w:val="004D6679"/>
    <w:rsid w:val="004D6682"/>
    <w:rsid w:val="004D687E"/>
    <w:rsid w:val="004D7D8D"/>
    <w:rsid w:val="004E08ED"/>
    <w:rsid w:val="004E0903"/>
    <w:rsid w:val="004E1C53"/>
    <w:rsid w:val="004E2567"/>
    <w:rsid w:val="004E287D"/>
    <w:rsid w:val="004E2BDC"/>
    <w:rsid w:val="004E32A1"/>
    <w:rsid w:val="004E3784"/>
    <w:rsid w:val="004E3821"/>
    <w:rsid w:val="004E3BC9"/>
    <w:rsid w:val="004E3E21"/>
    <w:rsid w:val="004E43AB"/>
    <w:rsid w:val="004E5BCD"/>
    <w:rsid w:val="004E630D"/>
    <w:rsid w:val="004E6941"/>
    <w:rsid w:val="004E7A67"/>
    <w:rsid w:val="004E7F38"/>
    <w:rsid w:val="004F0033"/>
    <w:rsid w:val="004F0262"/>
    <w:rsid w:val="004F06F9"/>
    <w:rsid w:val="004F0C6F"/>
    <w:rsid w:val="004F2792"/>
    <w:rsid w:val="004F2B1C"/>
    <w:rsid w:val="004F2B8C"/>
    <w:rsid w:val="004F2ECC"/>
    <w:rsid w:val="004F2F4F"/>
    <w:rsid w:val="004F2FA2"/>
    <w:rsid w:val="004F3093"/>
    <w:rsid w:val="004F385A"/>
    <w:rsid w:val="004F52F6"/>
    <w:rsid w:val="004F5E3C"/>
    <w:rsid w:val="004F6E94"/>
    <w:rsid w:val="004F73D0"/>
    <w:rsid w:val="004F7406"/>
    <w:rsid w:val="0050025D"/>
    <w:rsid w:val="00500EBF"/>
    <w:rsid w:val="00501081"/>
    <w:rsid w:val="005017E6"/>
    <w:rsid w:val="00501B49"/>
    <w:rsid w:val="005023CA"/>
    <w:rsid w:val="0050299C"/>
    <w:rsid w:val="005032D4"/>
    <w:rsid w:val="00503655"/>
    <w:rsid w:val="005037F4"/>
    <w:rsid w:val="005039B3"/>
    <w:rsid w:val="00503BAD"/>
    <w:rsid w:val="00503D01"/>
    <w:rsid w:val="005042AD"/>
    <w:rsid w:val="0050431B"/>
    <w:rsid w:val="00504C71"/>
    <w:rsid w:val="00504DD4"/>
    <w:rsid w:val="005059FA"/>
    <w:rsid w:val="00505B9F"/>
    <w:rsid w:val="00505BB3"/>
    <w:rsid w:val="00505E22"/>
    <w:rsid w:val="00505EF3"/>
    <w:rsid w:val="00506017"/>
    <w:rsid w:val="005060BF"/>
    <w:rsid w:val="00506A2B"/>
    <w:rsid w:val="00507506"/>
    <w:rsid w:val="00510292"/>
    <w:rsid w:val="005104FB"/>
    <w:rsid w:val="005121ED"/>
    <w:rsid w:val="00512317"/>
    <w:rsid w:val="0051244E"/>
    <w:rsid w:val="00512E84"/>
    <w:rsid w:val="00513396"/>
    <w:rsid w:val="005133F2"/>
    <w:rsid w:val="00513C3E"/>
    <w:rsid w:val="0051411F"/>
    <w:rsid w:val="005141D5"/>
    <w:rsid w:val="00514E5B"/>
    <w:rsid w:val="005152A9"/>
    <w:rsid w:val="0051552B"/>
    <w:rsid w:val="0051574A"/>
    <w:rsid w:val="0051732D"/>
    <w:rsid w:val="00517BB1"/>
    <w:rsid w:val="00517EA4"/>
    <w:rsid w:val="005208CC"/>
    <w:rsid w:val="005209DC"/>
    <w:rsid w:val="00520EC1"/>
    <w:rsid w:val="0052127A"/>
    <w:rsid w:val="005233F2"/>
    <w:rsid w:val="0052375B"/>
    <w:rsid w:val="00523815"/>
    <w:rsid w:val="005250B4"/>
    <w:rsid w:val="0052543B"/>
    <w:rsid w:val="00526428"/>
    <w:rsid w:val="00526791"/>
    <w:rsid w:val="0052687D"/>
    <w:rsid w:val="005269F5"/>
    <w:rsid w:val="00526EC8"/>
    <w:rsid w:val="0052731A"/>
    <w:rsid w:val="00527B61"/>
    <w:rsid w:val="00530047"/>
    <w:rsid w:val="005301F0"/>
    <w:rsid w:val="00530557"/>
    <w:rsid w:val="00530562"/>
    <w:rsid w:val="00530736"/>
    <w:rsid w:val="005309A0"/>
    <w:rsid w:val="00530B6A"/>
    <w:rsid w:val="0053124B"/>
    <w:rsid w:val="00531A74"/>
    <w:rsid w:val="0053287B"/>
    <w:rsid w:val="00532D7B"/>
    <w:rsid w:val="00533F8D"/>
    <w:rsid w:val="00534049"/>
    <w:rsid w:val="00534468"/>
    <w:rsid w:val="005346E6"/>
    <w:rsid w:val="00534B49"/>
    <w:rsid w:val="00534CDF"/>
    <w:rsid w:val="00534D73"/>
    <w:rsid w:val="00535985"/>
    <w:rsid w:val="00535CA4"/>
    <w:rsid w:val="00535FA9"/>
    <w:rsid w:val="005361E7"/>
    <w:rsid w:val="005362C9"/>
    <w:rsid w:val="0053669A"/>
    <w:rsid w:val="00536978"/>
    <w:rsid w:val="00537021"/>
    <w:rsid w:val="005374FD"/>
    <w:rsid w:val="00537E79"/>
    <w:rsid w:val="00540604"/>
    <w:rsid w:val="00540EB1"/>
    <w:rsid w:val="00540FEB"/>
    <w:rsid w:val="0054105E"/>
    <w:rsid w:val="005415C3"/>
    <w:rsid w:val="00541963"/>
    <w:rsid w:val="00541DBB"/>
    <w:rsid w:val="00541F51"/>
    <w:rsid w:val="0054202D"/>
    <w:rsid w:val="00542BAA"/>
    <w:rsid w:val="00543D8E"/>
    <w:rsid w:val="00544C1C"/>
    <w:rsid w:val="005453F5"/>
    <w:rsid w:val="005457BD"/>
    <w:rsid w:val="00545960"/>
    <w:rsid w:val="00547314"/>
    <w:rsid w:val="0054733D"/>
    <w:rsid w:val="005475C6"/>
    <w:rsid w:val="0054766B"/>
    <w:rsid w:val="005478B4"/>
    <w:rsid w:val="00550685"/>
    <w:rsid w:val="00550D33"/>
    <w:rsid w:val="00550F7F"/>
    <w:rsid w:val="0055111F"/>
    <w:rsid w:val="0055117B"/>
    <w:rsid w:val="00551F1C"/>
    <w:rsid w:val="00552AD5"/>
    <w:rsid w:val="005531FA"/>
    <w:rsid w:val="005537A7"/>
    <w:rsid w:val="00553D06"/>
    <w:rsid w:val="005544AF"/>
    <w:rsid w:val="00554A4E"/>
    <w:rsid w:val="005554B4"/>
    <w:rsid w:val="005554DB"/>
    <w:rsid w:val="005557E0"/>
    <w:rsid w:val="0055647E"/>
    <w:rsid w:val="00557792"/>
    <w:rsid w:val="0055790D"/>
    <w:rsid w:val="005603F4"/>
    <w:rsid w:val="00561602"/>
    <w:rsid w:val="00562181"/>
    <w:rsid w:val="00562B8D"/>
    <w:rsid w:val="00562EA0"/>
    <w:rsid w:val="00563795"/>
    <w:rsid w:val="005648BF"/>
    <w:rsid w:val="00564AC7"/>
    <w:rsid w:val="00564B5A"/>
    <w:rsid w:val="00564D4D"/>
    <w:rsid w:val="005650DF"/>
    <w:rsid w:val="005655C3"/>
    <w:rsid w:val="00566237"/>
    <w:rsid w:val="00566646"/>
    <w:rsid w:val="00566916"/>
    <w:rsid w:val="00566F59"/>
    <w:rsid w:val="005670CE"/>
    <w:rsid w:val="00567236"/>
    <w:rsid w:val="00567B9A"/>
    <w:rsid w:val="00570D9C"/>
    <w:rsid w:val="00570FDD"/>
    <w:rsid w:val="00571256"/>
    <w:rsid w:val="005713F4"/>
    <w:rsid w:val="0057164E"/>
    <w:rsid w:val="00571737"/>
    <w:rsid w:val="00571C67"/>
    <w:rsid w:val="005722C7"/>
    <w:rsid w:val="00572920"/>
    <w:rsid w:val="00572D5C"/>
    <w:rsid w:val="005730DF"/>
    <w:rsid w:val="00573463"/>
    <w:rsid w:val="0057440C"/>
    <w:rsid w:val="00574CBA"/>
    <w:rsid w:val="0057561A"/>
    <w:rsid w:val="00575D0C"/>
    <w:rsid w:val="00577FA9"/>
    <w:rsid w:val="00580044"/>
    <w:rsid w:val="005803EC"/>
    <w:rsid w:val="00580DB6"/>
    <w:rsid w:val="00582220"/>
    <w:rsid w:val="005830EB"/>
    <w:rsid w:val="00583BFC"/>
    <w:rsid w:val="00584102"/>
    <w:rsid w:val="00584976"/>
    <w:rsid w:val="00584D5E"/>
    <w:rsid w:val="00584FD0"/>
    <w:rsid w:val="0058562A"/>
    <w:rsid w:val="00585A64"/>
    <w:rsid w:val="00586364"/>
    <w:rsid w:val="005864AF"/>
    <w:rsid w:val="005864E2"/>
    <w:rsid w:val="005868B7"/>
    <w:rsid w:val="005870EE"/>
    <w:rsid w:val="005871DE"/>
    <w:rsid w:val="00587E49"/>
    <w:rsid w:val="00587FBA"/>
    <w:rsid w:val="005900C1"/>
    <w:rsid w:val="005907F8"/>
    <w:rsid w:val="00590962"/>
    <w:rsid w:val="005909D4"/>
    <w:rsid w:val="005915F5"/>
    <w:rsid w:val="00591917"/>
    <w:rsid w:val="00591EB2"/>
    <w:rsid w:val="00592409"/>
    <w:rsid w:val="005926B0"/>
    <w:rsid w:val="00592A1F"/>
    <w:rsid w:val="00592AC7"/>
    <w:rsid w:val="00593418"/>
    <w:rsid w:val="0059444F"/>
    <w:rsid w:val="005944A8"/>
    <w:rsid w:val="005947C6"/>
    <w:rsid w:val="00594B31"/>
    <w:rsid w:val="00594D80"/>
    <w:rsid w:val="00595EF2"/>
    <w:rsid w:val="00596715"/>
    <w:rsid w:val="00596857"/>
    <w:rsid w:val="005976E3"/>
    <w:rsid w:val="00597E54"/>
    <w:rsid w:val="005A020F"/>
    <w:rsid w:val="005A04D5"/>
    <w:rsid w:val="005A056D"/>
    <w:rsid w:val="005A07F1"/>
    <w:rsid w:val="005A0E92"/>
    <w:rsid w:val="005A15D4"/>
    <w:rsid w:val="005A2224"/>
    <w:rsid w:val="005A22A1"/>
    <w:rsid w:val="005A274D"/>
    <w:rsid w:val="005A2AE5"/>
    <w:rsid w:val="005A3DC3"/>
    <w:rsid w:val="005A456C"/>
    <w:rsid w:val="005A4C5A"/>
    <w:rsid w:val="005A4C9D"/>
    <w:rsid w:val="005A5115"/>
    <w:rsid w:val="005A5378"/>
    <w:rsid w:val="005A5661"/>
    <w:rsid w:val="005A6CB7"/>
    <w:rsid w:val="005A757A"/>
    <w:rsid w:val="005B07A6"/>
    <w:rsid w:val="005B0939"/>
    <w:rsid w:val="005B0DC6"/>
    <w:rsid w:val="005B100F"/>
    <w:rsid w:val="005B1110"/>
    <w:rsid w:val="005B1865"/>
    <w:rsid w:val="005B1D08"/>
    <w:rsid w:val="005B2791"/>
    <w:rsid w:val="005B2FD6"/>
    <w:rsid w:val="005B3C0E"/>
    <w:rsid w:val="005B4825"/>
    <w:rsid w:val="005B557B"/>
    <w:rsid w:val="005B566C"/>
    <w:rsid w:val="005B5BC0"/>
    <w:rsid w:val="005B6AFB"/>
    <w:rsid w:val="005B6EF7"/>
    <w:rsid w:val="005B71E7"/>
    <w:rsid w:val="005B73E5"/>
    <w:rsid w:val="005B7866"/>
    <w:rsid w:val="005C0168"/>
    <w:rsid w:val="005C01FF"/>
    <w:rsid w:val="005C03AA"/>
    <w:rsid w:val="005C0B5F"/>
    <w:rsid w:val="005C0BB2"/>
    <w:rsid w:val="005C1A5D"/>
    <w:rsid w:val="005C1C6D"/>
    <w:rsid w:val="005C1CF1"/>
    <w:rsid w:val="005C1F08"/>
    <w:rsid w:val="005C1FA9"/>
    <w:rsid w:val="005C202E"/>
    <w:rsid w:val="005C231B"/>
    <w:rsid w:val="005C24E5"/>
    <w:rsid w:val="005C2BEB"/>
    <w:rsid w:val="005C3000"/>
    <w:rsid w:val="005C3031"/>
    <w:rsid w:val="005C3122"/>
    <w:rsid w:val="005C3941"/>
    <w:rsid w:val="005C3E01"/>
    <w:rsid w:val="005C3E81"/>
    <w:rsid w:val="005C43AF"/>
    <w:rsid w:val="005C52B8"/>
    <w:rsid w:val="005C5646"/>
    <w:rsid w:val="005C5721"/>
    <w:rsid w:val="005C5BA9"/>
    <w:rsid w:val="005C60E1"/>
    <w:rsid w:val="005C6161"/>
    <w:rsid w:val="005C6676"/>
    <w:rsid w:val="005C6BC1"/>
    <w:rsid w:val="005C6EF4"/>
    <w:rsid w:val="005C74B0"/>
    <w:rsid w:val="005C7F80"/>
    <w:rsid w:val="005C7FBB"/>
    <w:rsid w:val="005D0024"/>
    <w:rsid w:val="005D1205"/>
    <w:rsid w:val="005D1367"/>
    <w:rsid w:val="005D1D94"/>
    <w:rsid w:val="005D1DBB"/>
    <w:rsid w:val="005D26B1"/>
    <w:rsid w:val="005D27F0"/>
    <w:rsid w:val="005D2A70"/>
    <w:rsid w:val="005D2E62"/>
    <w:rsid w:val="005D313F"/>
    <w:rsid w:val="005D3531"/>
    <w:rsid w:val="005D3928"/>
    <w:rsid w:val="005D3C9F"/>
    <w:rsid w:val="005D440F"/>
    <w:rsid w:val="005D4D65"/>
    <w:rsid w:val="005D4EDB"/>
    <w:rsid w:val="005D6C7C"/>
    <w:rsid w:val="005D7927"/>
    <w:rsid w:val="005D7DC3"/>
    <w:rsid w:val="005E0072"/>
    <w:rsid w:val="005E00A8"/>
    <w:rsid w:val="005E01A1"/>
    <w:rsid w:val="005E09C4"/>
    <w:rsid w:val="005E0E24"/>
    <w:rsid w:val="005E15D2"/>
    <w:rsid w:val="005E174B"/>
    <w:rsid w:val="005E2271"/>
    <w:rsid w:val="005E239D"/>
    <w:rsid w:val="005E26F0"/>
    <w:rsid w:val="005E3049"/>
    <w:rsid w:val="005E3126"/>
    <w:rsid w:val="005E4018"/>
    <w:rsid w:val="005E40BB"/>
    <w:rsid w:val="005E46EF"/>
    <w:rsid w:val="005E4A14"/>
    <w:rsid w:val="005E4C71"/>
    <w:rsid w:val="005E5B2D"/>
    <w:rsid w:val="005E639D"/>
    <w:rsid w:val="005E64B4"/>
    <w:rsid w:val="005E6F2B"/>
    <w:rsid w:val="005F0387"/>
    <w:rsid w:val="005F04C3"/>
    <w:rsid w:val="005F0564"/>
    <w:rsid w:val="005F0CC0"/>
    <w:rsid w:val="005F13C2"/>
    <w:rsid w:val="005F1757"/>
    <w:rsid w:val="005F1A1C"/>
    <w:rsid w:val="005F1AD0"/>
    <w:rsid w:val="005F1E37"/>
    <w:rsid w:val="005F2DBE"/>
    <w:rsid w:val="005F2E9D"/>
    <w:rsid w:val="005F3B98"/>
    <w:rsid w:val="005F3E29"/>
    <w:rsid w:val="005F44AC"/>
    <w:rsid w:val="005F6502"/>
    <w:rsid w:val="005F69D2"/>
    <w:rsid w:val="005F6A82"/>
    <w:rsid w:val="005F7038"/>
    <w:rsid w:val="005F750D"/>
    <w:rsid w:val="005F7903"/>
    <w:rsid w:val="005F7BB6"/>
    <w:rsid w:val="00600271"/>
    <w:rsid w:val="0060100A"/>
    <w:rsid w:val="0060195A"/>
    <w:rsid w:val="00602EE8"/>
    <w:rsid w:val="00602EEE"/>
    <w:rsid w:val="006035E9"/>
    <w:rsid w:val="006036D6"/>
    <w:rsid w:val="00604825"/>
    <w:rsid w:val="00604DA5"/>
    <w:rsid w:val="00605324"/>
    <w:rsid w:val="006053BD"/>
    <w:rsid w:val="00605B88"/>
    <w:rsid w:val="00606325"/>
    <w:rsid w:val="00606542"/>
    <w:rsid w:val="00606A2A"/>
    <w:rsid w:val="00606EA3"/>
    <w:rsid w:val="00607A5F"/>
    <w:rsid w:val="00607A97"/>
    <w:rsid w:val="00607D09"/>
    <w:rsid w:val="00607E03"/>
    <w:rsid w:val="0061039F"/>
    <w:rsid w:val="00610970"/>
    <w:rsid w:val="00611552"/>
    <w:rsid w:val="00612002"/>
    <w:rsid w:val="006125F4"/>
    <w:rsid w:val="00613F3D"/>
    <w:rsid w:val="006146FD"/>
    <w:rsid w:val="00614967"/>
    <w:rsid w:val="006156EB"/>
    <w:rsid w:val="0061570C"/>
    <w:rsid w:val="00617D1E"/>
    <w:rsid w:val="00620157"/>
    <w:rsid w:val="00621847"/>
    <w:rsid w:val="00621F6E"/>
    <w:rsid w:val="006225C0"/>
    <w:rsid w:val="006226F6"/>
    <w:rsid w:val="00622C9F"/>
    <w:rsid w:val="00624327"/>
    <w:rsid w:val="00624E81"/>
    <w:rsid w:val="00624EC4"/>
    <w:rsid w:val="00625A9F"/>
    <w:rsid w:val="00626330"/>
    <w:rsid w:val="006276DF"/>
    <w:rsid w:val="006278D5"/>
    <w:rsid w:val="0063028B"/>
    <w:rsid w:val="0063076F"/>
    <w:rsid w:val="00630C8D"/>
    <w:rsid w:val="00630EAB"/>
    <w:rsid w:val="00631382"/>
    <w:rsid w:val="00631497"/>
    <w:rsid w:val="0063187E"/>
    <w:rsid w:val="006318A6"/>
    <w:rsid w:val="00631912"/>
    <w:rsid w:val="00632390"/>
    <w:rsid w:val="006325AD"/>
    <w:rsid w:val="00632F81"/>
    <w:rsid w:val="00633180"/>
    <w:rsid w:val="006333C9"/>
    <w:rsid w:val="006343CA"/>
    <w:rsid w:val="0063517E"/>
    <w:rsid w:val="006354E1"/>
    <w:rsid w:val="00635949"/>
    <w:rsid w:val="00635F66"/>
    <w:rsid w:val="0063638F"/>
    <w:rsid w:val="00636AC2"/>
    <w:rsid w:val="00637D64"/>
    <w:rsid w:val="00637EE4"/>
    <w:rsid w:val="0064022E"/>
    <w:rsid w:val="0064052B"/>
    <w:rsid w:val="00640A04"/>
    <w:rsid w:val="00641695"/>
    <w:rsid w:val="006416BE"/>
    <w:rsid w:val="00641ADF"/>
    <w:rsid w:val="00641B88"/>
    <w:rsid w:val="006424DA"/>
    <w:rsid w:val="0064257D"/>
    <w:rsid w:val="0064290E"/>
    <w:rsid w:val="00642C85"/>
    <w:rsid w:val="00642E08"/>
    <w:rsid w:val="00642F6F"/>
    <w:rsid w:val="0064300E"/>
    <w:rsid w:val="00643427"/>
    <w:rsid w:val="0064345A"/>
    <w:rsid w:val="0064413F"/>
    <w:rsid w:val="00644D7A"/>
    <w:rsid w:val="00645242"/>
    <w:rsid w:val="00645515"/>
    <w:rsid w:val="00645670"/>
    <w:rsid w:val="00645AA5"/>
    <w:rsid w:val="00645EA0"/>
    <w:rsid w:val="006463DB"/>
    <w:rsid w:val="00646817"/>
    <w:rsid w:val="00646EB7"/>
    <w:rsid w:val="006472CD"/>
    <w:rsid w:val="0064763A"/>
    <w:rsid w:val="006476B5"/>
    <w:rsid w:val="00647DB8"/>
    <w:rsid w:val="00647EE7"/>
    <w:rsid w:val="00650561"/>
    <w:rsid w:val="006507D2"/>
    <w:rsid w:val="00653109"/>
    <w:rsid w:val="006534FC"/>
    <w:rsid w:val="00654543"/>
    <w:rsid w:val="00654D6D"/>
    <w:rsid w:val="006553A6"/>
    <w:rsid w:val="00655B4D"/>
    <w:rsid w:val="00655B74"/>
    <w:rsid w:val="00655FE0"/>
    <w:rsid w:val="0065625D"/>
    <w:rsid w:val="0065627B"/>
    <w:rsid w:val="006567CB"/>
    <w:rsid w:val="00657288"/>
    <w:rsid w:val="006577DD"/>
    <w:rsid w:val="0066070F"/>
    <w:rsid w:val="00660CA2"/>
    <w:rsid w:val="006615B7"/>
    <w:rsid w:val="00661F43"/>
    <w:rsid w:val="006622A9"/>
    <w:rsid w:val="00662502"/>
    <w:rsid w:val="00662873"/>
    <w:rsid w:val="006631BB"/>
    <w:rsid w:val="006648A9"/>
    <w:rsid w:val="00665544"/>
    <w:rsid w:val="006657C6"/>
    <w:rsid w:val="00665B33"/>
    <w:rsid w:val="00666000"/>
    <w:rsid w:val="00666164"/>
    <w:rsid w:val="006667A7"/>
    <w:rsid w:val="00666DCE"/>
    <w:rsid w:val="00666DD5"/>
    <w:rsid w:val="006671B2"/>
    <w:rsid w:val="0067074C"/>
    <w:rsid w:val="00670C26"/>
    <w:rsid w:val="006716C4"/>
    <w:rsid w:val="0067175F"/>
    <w:rsid w:val="00671A2A"/>
    <w:rsid w:val="00671B06"/>
    <w:rsid w:val="00671F4B"/>
    <w:rsid w:val="006725E6"/>
    <w:rsid w:val="00672EE9"/>
    <w:rsid w:val="006738E9"/>
    <w:rsid w:val="00673D3A"/>
    <w:rsid w:val="00673E96"/>
    <w:rsid w:val="006756FD"/>
    <w:rsid w:val="00675935"/>
    <w:rsid w:val="00675F7E"/>
    <w:rsid w:val="00676148"/>
    <w:rsid w:val="0067651D"/>
    <w:rsid w:val="00676997"/>
    <w:rsid w:val="00676B38"/>
    <w:rsid w:val="00676DA8"/>
    <w:rsid w:val="006778A3"/>
    <w:rsid w:val="00677F25"/>
    <w:rsid w:val="00680027"/>
    <w:rsid w:val="00680BD3"/>
    <w:rsid w:val="00680D03"/>
    <w:rsid w:val="00680FF2"/>
    <w:rsid w:val="0068110A"/>
    <w:rsid w:val="006813C9"/>
    <w:rsid w:val="0068263B"/>
    <w:rsid w:val="00683618"/>
    <w:rsid w:val="00683F12"/>
    <w:rsid w:val="00684361"/>
    <w:rsid w:val="00684C24"/>
    <w:rsid w:val="00684C64"/>
    <w:rsid w:val="00684EFC"/>
    <w:rsid w:val="00685A98"/>
    <w:rsid w:val="006868AF"/>
    <w:rsid w:val="00687A73"/>
    <w:rsid w:val="00687B49"/>
    <w:rsid w:val="00687E22"/>
    <w:rsid w:val="00690064"/>
    <w:rsid w:val="0069014C"/>
    <w:rsid w:val="0069095B"/>
    <w:rsid w:val="006913C2"/>
    <w:rsid w:val="00691F73"/>
    <w:rsid w:val="00692560"/>
    <w:rsid w:val="006932F5"/>
    <w:rsid w:val="00694067"/>
    <w:rsid w:val="00694467"/>
    <w:rsid w:val="006959F2"/>
    <w:rsid w:val="00695C60"/>
    <w:rsid w:val="00695CE7"/>
    <w:rsid w:val="00696652"/>
    <w:rsid w:val="006966F8"/>
    <w:rsid w:val="00696B12"/>
    <w:rsid w:val="00696C54"/>
    <w:rsid w:val="00696CD5"/>
    <w:rsid w:val="00697525"/>
    <w:rsid w:val="00697E26"/>
    <w:rsid w:val="006A05C3"/>
    <w:rsid w:val="006A0DAF"/>
    <w:rsid w:val="006A0E0E"/>
    <w:rsid w:val="006A1409"/>
    <w:rsid w:val="006A20C4"/>
    <w:rsid w:val="006A2E94"/>
    <w:rsid w:val="006A3C9B"/>
    <w:rsid w:val="006A3E69"/>
    <w:rsid w:val="006A502B"/>
    <w:rsid w:val="006A566D"/>
    <w:rsid w:val="006A6137"/>
    <w:rsid w:val="006A64A7"/>
    <w:rsid w:val="006A713B"/>
    <w:rsid w:val="006A7177"/>
    <w:rsid w:val="006A7407"/>
    <w:rsid w:val="006A79BB"/>
    <w:rsid w:val="006B04A8"/>
    <w:rsid w:val="006B05B8"/>
    <w:rsid w:val="006B0842"/>
    <w:rsid w:val="006B1208"/>
    <w:rsid w:val="006B1281"/>
    <w:rsid w:val="006B1557"/>
    <w:rsid w:val="006B1839"/>
    <w:rsid w:val="006B29DE"/>
    <w:rsid w:val="006B2C6D"/>
    <w:rsid w:val="006B2D63"/>
    <w:rsid w:val="006B35F6"/>
    <w:rsid w:val="006B4BB8"/>
    <w:rsid w:val="006B5F98"/>
    <w:rsid w:val="006B681A"/>
    <w:rsid w:val="006B7027"/>
    <w:rsid w:val="006B7FFB"/>
    <w:rsid w:val="006C15C6"/>
    <w:rsid w:val="006C1984"/>
    <w:rsid w:val="006C1A90"/>
    <w:rsid w:val="006C22CB"/>
    <w:rsid w:val="006C2858"/>
    <w:rsid w:val="006C2FD3"/>
    <w:rsid w:val="006C3204"/>
    <w:rsid w:val="006C4AAD"/>
    <w:rsid w:val="006C4E8A"/>
    <w:rsid w:val="006C5DE6"/>
    <w:rsid w:val="006C6127"/>
    <w:rsid w:val="006C6C9A"/>
    <w:rsid w:val="006C7106"/>
    <w:rsid w:val="006C716B"/>
    <w:rsid w:val="006C726D"/>
    <w:rsid w:val="006C7478"/>
    <w:rsid w:val="006D012B"/>
    <w:rsid w:val="006D016C"/>
    <w:rsid w:val="006D01A3"/>
    <w:rsid w:val="006D058D"/>
    <w:rsid w:val="006D0BA8"/>
    <w:rsid w:val="006D1136"/>
    <w:rsid w:val="006D28C9"/>
    <w:rsid w:val="006D29C8"/>
    <w:rsid w:val="006D2E95"/>
    <w:rsid w:val="006D32F2"/>
    <w:rsid w:val="006D34B6"/>
    <w:rsid w:val="006D42DD"/>
    <w:rsid w:val="006D43FC"/>
    <w:rsid w:val="006D4F8D"/>
    <w:rsid w:val="006D5A5C"/>
    <w:rsid w:val="006D5DA7"/>
    <w:rsid w:val="006D61E2"/>
    <w:rsid w:val="006D63A0"/>
    <w:rsid w:val="006D6478"/>
    <w:rsid w:val="006D6CB1"/>
    <w:rsid w:val="006D7238"/>
    <w:rsid w:val="006D7503"/>
    <w:rsid w:val="006E073E"/>
    <w:rsid w:val="006E099C"/>
    <w:rsid w:val="006E0B9D"/>
    <w:rsid w:val="006E0BE4"/>
    <w:rsid w:val="006E184B"/>
    <w:rsid w:val="006E189A"/>
    <w:rsid w:val="006E1D8F"/>
    <w:rsid w:val="006E2C39"/>
    <w:rsid w:val="006E2D0A"/>
    <w:rsid w:val="006E379B"/>
    <w:rsid w:val="006E3F9D"/>
    <w:rsid w:val="006E423F"/>
    <w:rsid w:val="006E4A30"/>
    <w:rsid w:val="006E4BDC"/>
    <w:rsid w:val="006E4D65"/>
    <w:rsid w:val="006E595B"/>
    <w:rsid w:val="006E5C4B"/>
    <w:rsid w:val="006E6056"/>
    <w:rsid w:val="006E61F3"/>
    <w:rsid w:val="006E70F2"/>
    <w:rsid w:val="006E7991"/>
    <w:rsid w:val="006F047C"/>
    <w:rsid w:val="006F1664"/>
    <w:rsid w:val="006F1AA5"/>
    <w:rsid w:val="006F1B80"/>
    <w:rsid w:val="006F2C2F"/>
    <w:rsid w:val="006F2EC2"/>
    <w:rsid w:val="006F39BD"/>
    <w:rsid w:val="006F39E2"/>
    <w:rsid w:val="006F40BD"/>
    <w:rsid w:val="006F4422"/>
    <w:rsid w:val="006F4B15"/>
    <w:rsid w:val="006F52DF"/>
    <w:rsid w:val="006F544F"/>
    <w:rsid w:val="006F5E5F"/>
    <w:rsid w:val="006F6103"/>
    <w:rsid w:val="006F68C0"/>
    <w:rsid w:val="006F70F8"/>
    <w:rsid w:val="007001E6"/>
    <w:rsid w:val="00700654"/>
    <w:rsid w:val="00700EF0"/>
    <w:rsid w:val="0070202D"/>
    <w:rsid w:val="00702A0D"/>
    <w:rsid w:val="00702EA0"/>
    <w:rsid w:val="00702EA6"/>
    <w:rsid w:val="007036E4"/>
    <w:rsid w:val="00703A70"/>
    <w:rsid w:val="0070404F"/>
    <w:rsid w:val="00704476"/>
    <w:rsid w:val="00704498"/>
    <w:rsid w:val="00705AF3"/>
    <w:rsid w:val="00705C28"/>
    <w:rsid w:val="00705DC4"/>
    <w:rsid w:val="00707E70"/>
    <w:rsid w:val="00710E47"/>
    <w:rsid w:val="00710FCA"/>
    <w:rsid w:val="0071193C"/>
    <w:rsid w:val="00711A0E"/>
    <w:rsid w:val="00711F9B"/>
    <w:rsid w:val="00711FE3"/>
    <w:rsid w:val="00712157"/>
    <w:rsid w:val="00712574"/>
    <w:rsid w:val="00712766"/>
    <w:rsid w:val="0071374E"/>
    <w:rsid w:val="00713D82"/>
    <w:rsid w:val="007141E1"/>
    <w:rsid w:val="00714268"/>
    <w:rsid w:val="007147A6"/>
    <w:rsid w:val="00714BE4"/>
    <w:rsid w:val="00714DCE"/>
    <w:rsid w:val="007151F3"/>
    <w:rsid w:val="00715C5C"/>
    <w:rsid w:val="007167D8"/>
    <w:rsid w:val="0071739B"/>
    <w:rsid w:val="00717B36"/>
    <w:rsid w:val="00720011"/>
    <w:rsid w:val="007207A9"/>
    <w:rsid w:val="007210C0"/>
    <w:rsid w:val="0072152E"/>
    <w:rsid w:val="00721A09"/>
    <w:rsid w:val="00721D00"/>
    <w:rsid w:val="0072250A"/>
    <w:rsid w:val="0072253C"/>
    <w:rsid w:val="0072254E"/>
    <w:rsid w:val="00722977"/>
    <w:rsid w:val="00723155"/>
    <w:rsid w:val="007231AF"/>
    <w:rsid w:val="0072387E"/>
    <w:rsid w:val="00723925"/>
    <w:rsid w:val="00723B89"/>
    <w:rsid w:val="007241AD"/>
    <w:rsid w:val="00726437"/>
    <w:rsid w:val="0072684B"/>
    <w:rsid w:val="00726912"/>
    <w:rsid w:val="007272F4"/>
    <w:rsid w:val="007276B3"/>
    <w:rsid w:val="00727F21"/>
    <w:rsid w:val="00727FF7"/>
    <w:rsid w:val="00730581"/>
    <w:rsid w:val="00730691"/>
    <w:rsid w:val="0073089B"/>
    <w:rsid w:val="00730AF4"/>
    <w:rsid w:val="00730F83"/>
    <w:rsid w:val="007313EE"/>
    <w:rsid w:val="007319D1"/>
    <w:rsid w:val="00732BDE"/>
    <w:rsid w:val="00733406"/>
    <w:rsid w:val="0073394B"/>
    <w:rsid w:val="007344E1"/>
    <w:rsid w:val="007348F3"/>
    <w:rsid w:val="00735095"/>
    <w:rsid w:val="007358B6"/>
    <w:rsid w:val="00735AF5"/>
    <w:rsid w:val="00736BAA"/>
    <w:rsid w:val="00736F99"/>
    <w:rsid w:val="00737709"/>
    <w:rsid w:val="00737E59"/>
    <w:rsid w:val="00740071"/>
    <w:rsid w:val="007401E9"/>
    <w:rsid w:val="0074039E"/>
    <w:rsid w:val="0074050A"/>
    <w:rsid w:val="0074094A"/>
    <w:rsid w:val="00740D71"/>
    <w:rsid w:val="007418F2"/>
    <w:rsid w:val="00741DA4"/>
    <w:rsid w:val="007423BB"/>
    <w:rsid w:val="00742949"/>
    <w:rsid w:val="007429D9"/>
    <w:rsid w:val="00742A9A"/>
    <w:rsid w:val="00742B0E"/>
    <w:rsid w:val="00742D61"/>
    <w:rsid w:val="0074310C"/>
    <w:rsid w:val="00743A12"/>
    <w:rsid w:val="00745320"/>
    <w:rsid w:val="00745334"/>
    <w:rsid w:val="007453A8"/>
    <w:rsid w:val="00745721"/>
    <w:rsid w:val="0074578C"/>
    <w:rsid w:val="00745F14"/>
    <w:rsid w:val="00746BEE"/>
    <w:rsid w:val="00746DD2"/>
    <w:rsid w:val="00747439"/>
    <w:rsid w:val="00747623"/>
    <w:rsid w:val="007478E3"/>
    <w:rsid w:val="007503AD"/>
    <w:rsid w:val="0075045D"/>
    <w:rsid w:val="007504BE"/>
    <w:rsid w:val="00750B09"/>
    <w:rsid w:val="00750C50"/>
    <w:rsid w:val="00750C5F"/>
    <w:rsid w:val="007512D1"/>
    <w:rsid w:val="00751333"/>
    <w:rsid w:val="0075156E"/>
    <w:rsid w:val="00751BE3"/>
    <w:rsid w:val="00751F23"/>
    <w:rsid w:val="00752E1B"/>
    <w:rsid w:val="00753151"/>
    <w:rsid w:val="0075321F"/>
    <w:rsid w:val="007538B6"/>
    <w:rsid w:val="00753A18"/>
    <w:rsid w:val="007540D9"/>
    <w:rsid w:val="00754221"/>
    <w:rsid w:val="0075448A"/>
    <w:rsid w:val="00755238"/>
    <w:rsid w:val="00756A1F"/>
    <w:rsid w:val="00756FE0"/>
    <w:rsid w:val="0075731D"/>
    <w:rsid w:val="00757333"/>
    <w:rsid w:val="00760D4B"/>
    <w:rsid w:val="007610B4"/>
    <w:rsid w:val="007619AB"/>
    <w:rsid w:val="007619B6"/>
    <w:rsid w:val="007624B5"/>
    <w:rsid w:val="007625ED"/>
    <w:rsid w:val="007633F7"/>
    <w:rsid w:val="007634A5"/>
    <w:rsid w:val="00763BC5"/>
    <w:rsid w:val="007641ED"/>
    <w:rsid w:val="0076474E"/>
    <w:rsid w:val="00765772"/>
    <w:rsid w:val="007700D9"/>
    <w:rsid w:val="00770370"/>
    <w:rsid w:val="007703E8"/>
    <w:rsid w:val="007711D4"/>
    <w:rsid w:val="0077158E"/>
    <w:rsid w:val="00771A82"/>
    <w:rsid w:val="0077288F"/>
    <w:rsid w:val="00772934"/>
    <w:rsid w:val="00772D0A"/>
    <w:rsid w:val="00772DE5"/>
    <w:rsid w:val="00773025"/>
    <w:rsid w:val="007736D2"/>
    <w:rsid w:val="0077404A"/>
    <w:rsid w:val="0077458E"/>
    <w:rsid w:val="00774BEC"/>
    <w:rsid w:val="00775422"/>
    <w:rsid w:val="0077547F"/>
    <w:rsid w:val="0077602D"/>
    <w:rsid w:val="00776AC4"/>
    <w:rsid w:val="007777B8"/>
    <w:rsid w:val="00777846"/>
    <w:rsid w:val="00780DC5"/>
    <w:rsid w:val="00781477"/>
    <w:rsid w:val="00781A8B"/>
    <w:rsid w:val="00781E84"/>
    <w:rsid w:val="007824F2"/>
    <w:rsid w:val="00782B2D"/>
    <w:rsid w:val="00782BE7"/>
    <w:rsid w:val="00783054"/>
    <w:rsid w:val="007830A1"/>
    <w:rsid w:val="00783BBC"/>
    <w:rsid w:val="00783C54"/>
    <w:rsid w:val="00784349"/>
    <w:rsid w:val="00784664"/>
    <w:rsid w:val="0078480F"/>
    <w:rsid w:val="00784995"/>
    <w:rsid w:val="0078613D"/>
    <w:rsid w:val="00786B62"/>
    <w:rsid w:val="00786EFE"/>
    <w:rsid w:val="00787416"/>
    <w:rsid w:val="007878CE"/>
    <w:rsid w:val="00787A74"/>
    <w:rsid w:val="0079010A"/>
    <w:rsid w:val="00790FA9"/>
    <w:rsid w:val="007910E3"/>
    <w:rsid w:val="00791B2E"/>
    <w:rsid w:val="00791B4A"/>
    <w:rsid w:val="0079258E"/>
    <w:rsid w:val="00792FFE"/>
    <w:rsid w:val="0079340E"/>
    <w:rsid w:val="0079387E"/>
    <w:rsid w:val="00793954"/>
    <w:rsid w:val="00793958"/>
    <w:rsid w:val="00793A6C"/>
    <w:rsid w:val="00794384"/>
    <w:rsid w:val="00794B8D"/>
    <w:rsid w:val="0079521E"/>
    <w:rsid w:val="00795455"/>
    <w:rsid w:val="0079577D"/>
    <w:rsid w:val="00795D7E"/>
    <w:rsid w:val="00796046"/>
    <w:rsid w:val="0079621C"/>
    <w:rsid w:val="00796303"/>
    <w:rsid w:val="00796DE8"/>
    <w:rsid w:val="00797627"/>
    <w:rsid w:val="00797B35"/>
    <w:rsid w:val="007A005A"/>
    <w:rsid w:val="007A038F"/>
    <w:rsid w:val="007A0B2E"/>
    <w:rsid w:val="007A0F6B"/>
    <w:rsid w:val="007A135C"/>
    <w:rsid w:val="007A2F5A"/>
    <w:rsid w:val="007A3224"/>
    <w:rsid w:val="007A35F1"/>
    <w:rsid w:val="007A3DD7"/>
    <w:rsid w:val="007A3EEC"/>
    <w:rsid w:val="007A4506"/>
    <w:rsid w:val="007A48C5"/>
    <w:rsid w:val="007A4C79"/>
    <w:rsid w:val="007A51EC"/>
    <w:rsid w:val="007A5E16"/>
    <w:rsid w:val="007B07E8"/>
    <w:rsid w:val="007B11EE"/>
    <w:rsid w:val="007B15B9"/>
    <w:rsid w:val="007B1E01"/>
    <w:rsid w:val="007B1E30"/>
    <w:rsid w:val="007B1EB2"/>
    <w:rsid w:val="007B228D"/>
    <w:rsid w:val="007B26B1"/>
    <w:rsid w:val="007B2876"/>
    <w:rsid w:val="007B2B05"/>
    <w:rsid w:val="007B3037"/>
    <w:rsid w:val="007B3095"/>
    <w:rsid w:val="007B31B0"/>
    <w:rsid w:val="007B3EFA"/>
    <w:rsid w:val="007B40B1"/>
    <w:rsid w:val="007B418F"/>
    <w:rsid w:val="007B61DC"/>
    <w:rsid w:val="007B643D"/>
    <w:rsid w:val="007B6592"/>
    <w:rsid w:val="007B695C"/>
    <w:rsid w:val="007B6C2F"/>
    <w:rsid w:val="007B6FCF"/>
    <w:rsid w:val="007B7473"/>
    <w:rsid w:val="007B7FE3"/>
    <w:rsid w:val="007C0092"/>
    <w:rsid w:val="007C0248"/>
    <w:rsid w:val="007C0A55"/>
    <w:rsid w:val="007C0B2D"/>
    <w:rsid w:val="007C108D"/>
    <w:rsid w:val="007C1B57"/>
    <w:rsid w:val="007C1E81"/>
    <w:rsid w:val="007C2E6A"/>
    <w:rsid w:val="007C2E86"/>
    <w:rsid w:val="007C347D"/>
    <w:rsid w:val="007C403A"/>
    <w:rsid w:val="007C4133"/>
    <w:rsid w:val="007C4A49"/>
    <w:rsid w:val="007C50A2"/>
    <w:rsid w:val="007C53B0"/>
    <w:rsid w:val="007C6133"/>
    <w:rsid w:val="007C704F"/>
    <w:rsid w:val="007C7220"/>
    <w:rsid w:val="007D011F"/>
    <w:rsid w:val="007D0C1C"/>
    <w:rsid w:val="007D1E90"/>
    <w:rsid w:val="007D279B"/>
    <w:rsid w:val="007D2A12"/>
    <w:rsid w:val="007D3659"/>
    <w:rsid w:val="007D3789"/>
    <w:rsid w:val="007D37CF"/>
    <w:rsid w:val="007D3D63"/>
    <w:rsid w:val="007D4503"/>
    <w:rsid w:val="007D52D2"/>
    <w:rsid w:val="007D5B85"/>
    <w:rsid w:val="007D6FA3"/>
    <w:rsid w:val="007D75D6"/>
    <w:rsid w:val="007E1368"/>
    <w:rsid w:val="007E1FC7"/>
    <w:rsid w:val="007E2112"/>
    <w:rsid w:val="007E2E03"/>
    <w:rsid w:val="007E2EB4"/>
    <w:rsid w:val="007E366C"/>
    <w:rsid w:val="007E3A6D"/>
    <w:rsid w:val="007E4A27"/>
    <w:rsid w:val="007E6411"/>
    <w:rsid w:val="007E6716"/>
    <w:rsid w:val="007E6956"/>
    <w:rsid w:val="007F100D"/>
    <w:rsid w:val="007F190C"/>
    <w:rsid w:val="007F1EBD"/>
    <w:rsid w:val="007F2247"/>
    <w:rsid w:val="007F254A"/>
    <w:rsid w:val="007F2A75"/>
    <w:rsid w:val="007F3277"/>
    <w:rsid w:val="007F3A60"/>
    <w:rsid w:val="007F3CD9"/>
    <w:rsid w:val="007F3EAB"/>
    <w:rsid w:val="007F4C04"/>
    <w:rsid w:val="007F4E36"/>
    <w:rsid w:val="007F59D7"/>
    <w:rsid w:val="007F65E4"/>
    <w:rsid w:val="007F6689"/>
    <w:rsid w:val="007F69B0"/>
    <w:rsid w:val="007F6BDC"/>
    <w:rsid w:val="007F6C1B"/>
    <w:rsid w:val="007F6F76"/>
    <w:rsid w:val="007F7491"/>
    <w:rsid w:val="007F7B06"/>
    <w:rsid w:val="00800A9A"/>
    <w:rsid w:val="00800D97"/>
    <w:rsid w:val="008012D4"/>
    <w:rsid w:val="0080131A"/>
    <w:rsid w:val="00801886"/>
    <w:rsid w:val="00801D11"/>
    <w:rsid w:val="008027FA"/>
    <w:rsid w:val="008028B9"/>
    <w:rsid w:val="008028D1"/>
    <w:rsid w:val="00802B79"/>
    <w:rsid w:val="008035BB"/>
    <w:rsid w:val="008052D3"/>
    <w:rsid w:val="00805715"/>
    <w:rsid w:val="00805946"/>
    <w:rsid w:val="00805A68"/>
    <w:rsid w:val="00806247"/>
    <w:rsid w:val="00807733"/>
    <w:rsid w:val="008077C4"/>
    <w:rsid w:val="00810684"/>
    <w:rsid w:val="00811157"/>
    <w:rsid w:val="0081173F"/>
    <w:rsid w:val="00811F48"/>
    <w:rsid w:val="00812AF6"/>
    <w:rsid w:val="00813A51"/>
    <w:rsid w:val="0081492B"/>
    <w:rsid w:val="00814E32"/>
    <w:rsid w:val="00815136"/>
    <w:rsid w:val="008158F1"/>
    <w:rsid w:val="008160B6"/>
    <w:rsid w:val="00816A12"/>
    <w:rsid w:val="00816A43"/>
    <w:rsid w:val="00816CA6"/>
    <w:rsid w:val="008173F5"/>
    <w:rsid w:val="00820B19"/>
    <w:rsid w:val="00821186"/>
    <w:rsid w:val="008213D5"/>
    <w:rsid w:val="00821598"/>
    <w:rsid w:val="00821862"/>
    <w:rsid w:val="00822292"/>
    <w:rsid w:val="00822BC6"/>
    <w:rsid w:val="00823893"/>
    <w:rsid w:val="00823A2D"/>
    <w:rsid w:val="00823DEE"/>
    <w:rsid w:val="0082420A"/>
    <w:rsid w:val="008242FD"/>
    <w:rsid w:val="00824576"/>
    <w:rsid w:val="00824BD4"/>
    <w:rsid w:val="00824F0B"/>
    <w:rsid w:val="008250C5"/>
    <w:rsid w:val="0082519C"/>
    <w:rsid w:val="008253CD"/>
    <w:rsid w:val="00825690"/>
    <w:rsid w:val="00825CB7"/>
    <w:rsid w:val="00825FDB"/>
    <w:rsid w:val="00826417"/>
    <w:rsid w:val="008269D1"/>
    <w:rsid w:val="00826C7A"/>
    <w:rsid w:val="00826FE8"/>
    <w:rsid w:val="0082722F"/>
    <w:rsid w:val="00832435"/>
    <w:rsid w:val="008324DF"/>
    <w:rsid w:val="008325DD"/>
    <w:rsid w:val="00833217"/>
    <w:rsid w:val="008332B5"/>
    <w:rsid w:val="00834285"/>
    <w:rsid w:val="008344C2"/>
    <w:rsid w:val="0083533D"/>
    <w:rsid w:val="008354E3"/>
    <w:rsid w:val="00835C27"/>
    <w:rsid w:val="008366E5"/>
    <w:rsid w:val="008370EB"/>
    <w:rsid w:val="00837AE0"/>
    <w:rsid w:val="00837C1E"/>
    <w:rsid w:val="0084094F"/>
    <w:rsid w:val="00841698"/>
    <w:rsid w:val="00841C82"/>
    <w:rsid w:val="00841D21"/>
    <w:rsid w:val="00841EB9"/>
    <w:rsid w:val="00842C74"/>
    <w:rsid w:val="00842FFC"/>
    <w:rsid w:val="008450BE"/>
    <w:rsid w:val="0084512B"/>
    <w:rsid w:val="00845402"/>
    <w:rsid w:val="008459A3"/>
    <w:rsid w:val="00845D00"/>
    <w:rsid w:val="008466B7"/>
    <w:rsid w:val="008468CD"/>
    <w:rsid w:val="008468E3"/>
    <w:rsid w:val="00847090"/>
    <w:rsid w:val="008472EA"/>
    <w:rsid w:val="00850279"/>
    <w:rsid w:val="008513F2"/>
    <w:rsid w:val="00851B9E"/>
    <w:rsid w:val="00851BC5"/>
    <w:rsid w:val="00853554"/>
    <w:rsid w:val="00853651"/>
    <w:rsid w:val="00853818"/>
    <w:rsid w:val="00853AF4"/>
    <w:rsid w:val="00853DC6"/>
    <w:rsid w:val="00854269"/>
    <w:rsid w:val="00854512"/>
    <w:rsid w:val="008545FC"/>
    <w:rsid w:val="0085463D"/>
    <w:rsid w:val="00855353"/>
    <w:rsid w:val="00855767"/>
    <w:rsid w:val="00855CD0"/>
    <w:rsid w:val="0085601A"/>
    <w:rsid w:val="00856171"/>
    <w:rsid w:val="00856568"/>
    <w:rsid w:val="00857BDF"/>
    <w:rsid w:val="00857DA1"/>
    <w:rsid w:val="00860DCC"/>
    <w:rsid w:val="0086162D"/>
    <w:rsid w:val="00861677"/>
    <w:rsid w:val="008618B1"/>
    <w:rsid w:val="0086276B"/>
    <w:rsid w:val="00862ABA"/>
    <w:rsid w:val="00862F29"/>
    <w:rsid w:val="00863081"/>
    <w:rsid w:val="00864449"/>
    <w:rsid w:val="0086596D"/>
    <w:rsid w:val="00865CCA"/>
    <w:rsid w:val="00866E0C"/>
    <w:rsid w:val="00867805"/>
    <w:rsid w:val="00867A2D"/>
    <w:rsid w:val="00870355"/>
    <w:rsid w:val="0087056D"/>
    <w:rsid w:val="00871005"/>
    <w:rsid w:val="008713B0"/>
    <w:rsid w:val="0087147C"/>
    <w:rsid w:val="00872D36"/>
    <w:rsid w:val="00872D9A"/>
    <w:rsid w:val="00873151"/>
    <w:rsid w:val="008737EB"/>
    <w:rsid w:val="0087494D"/>
    <w:rsid w:val="00875161"/>
    <w:rsid w:val="008761A5"/>
    <w:rsid w:val="008764F0"/>
    <w:rsid w:val="008769E7"/>
    <w:rsid w:val="00876C52"/>
    <w:rsid w:val="00876D59"/>
    <w:rsid w:val="00876FB4"/>
    <w:rsid w:val="0087765A"/>
    <w:rsid w:val="00877E52"/>
    <w:rsid w:val="00880205"/>
    <w:rsid w:val="00881EF1"/>
    <w:rsid w:val="00882117"/>
    <w:rsid w:val="00882781"/>
    <w:rsid w:val="00883128"/>
    <w:rsid w:val="00883153"/>
    <w:rsid w:val="0088338A"/>
    <w:rsid w:val="00883803"/>
    <w:rsid w:val="00884AC0"/>
    <w:rsid w:val="00885822"/>
    <w:rsid w:val="0088694F"/>
    <w:rsid w:val="00886A9F"/>
    <w:rsid w:val="008871C5"/>
    <w:rsid w:val="00887699"/>
    <w:rsid w:val="008876D2"/>
    <w:rsid w:val="00887F64"/>
    <w:rsid w:val="00890762"/>
    <w:rsid w:val="00890A9C"/>
    <w:rsid w:val="00891B7C"/>
    <w:rsid w:val="00891E08"/>
    <w:rsid w:val="00892716"/>
    <w:rsid w:val="00892C7B"/>
    <w:rsid w:val="00892FDD"/>
    <w:rsid w:val="00893DEE"/>
    <w:rsid w:val="0089527B"/>
    <w:rsid w:val="008953C5"/>
    <w:rsid w:val="00895577"/>
    <w:rsid w:val="00895EDB"/>
    <w:rsid w:val="00896DA8"/>
    <w:rsid w:val="00896F82"/>
    <w:rsid w:val="008971BC"/>
    <w:rsid w:val="00897A6A"/>
    <w:rsid w:val="008A0659"/>
    <w:rsid w:val="008A0867"/>
    <w:rsid w:val="008A129C"/>
    <w:rsid w:val="008A146A"/>
    <w:rsid w:val="008A15BD"/>
    <w:rsid w:val="008A169E"/>
    <w:rsid w:val="008A18D6"/>
    <w:rsid w:val="008A1BB2"/>
    <w:rsid w:val="008A204D"/>
    <w:rsid w:val="008A2193"/>
    <w:rsid w:val="008A263F"/>
    <w:rsid w:val="008A26C9"/>
    <w:rsid w:val="008A2A40"/>
    <w:rsid w:val="008A32DA"/>
    <w:rsid w:val="008A4E2E"/>
    <w:rsid w:val="008A530D"/>
    <w:rsid w:val="008A5925"/>
    <w:rsid w:val="008A599B"/>
    <w:rsid w:val="008A5A10"/>
    <w:rsid w:val="008A5B5D"/>
    <w:rsid w:val="008A5FA5"/>
    <w:rsid w:val="008A601D"/>
    <w:rsid w:val="008A6D84"/>
    <w:rsid w:val="008B0349"/>
    <w:rsid w:val="008B0C40"/>
    <w:rsid w:val="008B0D01"/>
    <w:rsid w:val="008B111A"/>
    <w:rsid w:val="008B1290"/>
    <w:rsid w:val="008B289E"/>
    <w:rsid w:val="008B3216"/>
    <w:rsid w:val="008B33C4"/>
    <w:rsid w:val="008B3678"/>
    <w:rsid w:val="008B3775"/>
    <w:rsid w:val="008B3EF6"/>
    <w:rsid w:val="008B407B"/>
    <w:rsid w:val="008B4FA8"/>
    <w:rsid w:val="008B50D7"/>
    <w:rsid w:val="008B52E0"/>
    <w:rsid w:val="008B5AAD"/>
    <w:rsid w:val="008B5C26"/>
    <w:rsid w:val="008B6517"/>
    <w:rsid w:val="008B6D2B"/>
    <w:rsid w:val="008B719F"/>
    <w:rsid w:val="008B7A58"/>
    <w:rsid w:val="008B7D14"/>
    <w:rsid w:val="008C03A7"/>
    <w:rsid w:val="008C0945"/>
    <w:rsid w:val="008C1A28"/>
    <w:rsid w:val="008C20B3"/>
    <w:rsid w:val="008C2104"/>
    <w:rsid w:val="008C27F8"/>
    <w:rsid w:val="008C2F16"/>
    <w:rsid w:val="008C387E"/>
    <w:rsid w:val="008C3CE9"/>
    <w:rsid w:val="008C43F2"/>
    <w:rsid w:val="008C4446"/>
    <w:rsid w:val="008C4CD8"/>
    <w:rsid w:val="008C4D8F"/>
    <w:rsid w:val="008C55A6"/>
    <w:rsid w:val="008C5847"/>
    <w:rsid w:val="008C59C8"/>
    <w:rsid w:val="008C6BD8"/>
    <w:rsid w:val="008C7009"/>
    <w:rsid w:val="008C7C77"/>
    <w:rsid w:val="008D00FC"/>
    <w:rsid w:val="008D02ED"/>
    <w:rsid w:val="008D04A4"/>
    <w:rsid w:val="008D0655"/>
    <w:rsid w:val="008D08C9"/>
    <w:rsid w:val="008D1B0C"/>
    <w:rsid w:val="008D29FE"/>
    <w:rsid w:val="008D30BF"/>
    <w:rsid w:val="008D331B"/>
    <w:rsid w:val="008D3DAC"/>
    <w:rsid w:val="008D3DD4"/>
    <w:rsid w:val="008D511C"/>
    <w:rsid w:val="008D5348"/>
    <w:rsid w:val="008D5603"/>
    <w:rsid w:val="008D635E"/>
    <w:rsid w:val="008D718B"/>
    <w:rsid w:val="008D77A5"/>
    <w:rsid w:val="008D7C50"/>
    <w:rsid w:val="008E0F66"/>
    <w:rsid w:val="008E11D3"/>
    <w:rsid w:val="008E1217"/>
    <w:rsid w:val="008E14EF"/>
    <w:rsid w:val="008E1E28"/>
    <w:rsid w:val="008E25A9"/>
    <w:rsid w:val="008E3215"/>
    <w:rsid w:val="008E33B7"/>
    <w:rsid w:val="008E3DF0"/>
    <w:rsid w:val="008E3E56"/>
    <w:rsid w:val="008E401D"/>
    <w:rsid w:val="008E4811"/>
    <w:rsid w:val="008E49B9"/>
    <w:rsid w:val="008E4A6A"/>
    <w:rsid w:val="008E4A92"/>
    <w:rsid w:val="008E5E83"/>
    <w:rsid w:val="008E5F4E"/>
    <w:rsid w:val="008E6175"/>
    <w:rsid w:val="008E71CF"/>
    <w:rsid w:val="008E7BC7"/>
    <w:rsid w:val="008F0E8A"/>
    <w:rsid w:val="008F10A2"/>
    <w:rsid w:val="008F1F65"/>
    <w:rsid w:val="008F23D4"/>
    <w:rsid w:val="008F23E9"/>
    <w:rsid w:val="008F2AE7"/>
    <w:rsid w:val="008F2D43"/>
    <w:rsid w:val="008F30CB"/>
    <w:rsid w:val="008F36CC"/>
    <w:rsid w:val="008F3CE6"/>
    <w:rsid w:val="008F4B16"/>
    <w:rsid w:val="008F4E92"/>
    <w:rsid w:val="008F5758"/>
    <w:rsid w:val="008F6A37"/>
    <w:rsid w:val="008F6CAD"/>
    <w:rsid w:val="008F6E96"/>
    <w:rsid w:val="008F788E"/>
    <w:rsid w:val="008F7B47"/>
    <w:rsid w:val="00900266"/>
    <w:rsid w:val="0090064C"/>
    <w:rsid w:val="00900B7D"/>
    <w:rsid w:val="00901142"/>
    <w:rsid w:val="00901C28"/>
    <w:rsid w:val="00901DDE"/>
    <w:rsid w:val="009029F8"/>
    <w:rsid w:val="009040D4"/>
    <w:rsid w:val="0090489B"/>
    <w:rsid w:val="00904D0D"/>
    <w:rsid w:val="00904D60"/>
    <w:rsid w:val="009055EC"/>
    <w:rsid w:val="00906750"/>
    <w:rsid w:val="00906818"/>
    <w:rsid w:val="00906B9B"/>
    <w:rsid w:val="00906CE9"/>
    <w:rsid w:val="0090722C"/>
    <w:rsid w:val="00907468"/>
    <w:rsid w:val="00907889"/>
    <w:rsid w:val="009101F6"/>
    <w:rsid w:val="00910370"/>
    <w:rsid w:val="009106C1"/>
    <w:rsid w:val="009117F1"/>
    <w:rsid w:val="00911B0D"/>
    <w:rsid w:val="00913254"/>
    <w:rsid w:val="00913C13"/>
    <w:rsid w:val="00914059"/>
    <w:rsid w:val="009148AA"/>
    <w:rsid w:val="009148D3"/>
    <w:rsid w:val="00914A25"/>
    <w:rsid w:val="00915B66"/>
    <w:rsid w:val="00915C9F"/>
    <w:rsid w:val="00915F0B"/>
    <w:rsid w:val="00916025"/>
    <w:rsid w:val="009171F6"/>
    <w:rsid w:val="00917A8D"/>
    <w:rsid w:val="00920F7B"/>
    <w:rsid w:val="00921006"/>
    <w:rsid w:val="00921523"/>
    <w:rsid w:val="0092159D"/>
    <w:rsid w:val="00921AC8"/>
    <w:rsid w:val="009222CB"/>
    <w:rsid w:val="00922304"/>
    <w:rsid w:val="0092315A"/>
    <w:rsid w:val="009231A5"/>
    <w:rsid w:val="0092369B"/>
    <w:rsid w:val="00924140"/>
    <w:rsid w:val="0092428D"/>
    <w:rsid w:val="00925828"/>
    <w:rsid w:val="00925DE4"/>
    <w:rsid w:val="0092662D"/>
    <w:rsid w:val="00926FBB"/>
    <w:rsid w:val="009273C2"/>
    <w:rsid w:val="00927753"/>
    <w:rsid w:val="00927C9F"/>
    <w:rsid w:val="00927EDE"/>
    <w:rsid w:val="009300E3"/>
    <w:rsid w:val="00930421"/>
    <w:rsid w:val="00930538"/>
    <w:rsid w:val="009309D5"/>
    <w:rsid w:val="00930C97"/>
    <w:rsid w:val="00930E84"/>
    <w:rsid w:val="009310A2"/>
    <w:rsid w:val="00932EAC"/>
    <w:rsid w:val="00934472"/>
    <w:rsid w:val="009349B9"/>
    <w:rsid w:val="00934A34"/>
    <w:rsid w:val="00934F28"/>
    <w:rsid w:val="009359E9"/>
    <w:rsid w:val="009360EB"/>
    <w:rsid w:val="009368F8"/>
    <w:rsid w:val="00936C33"/>
    <w:rsid w:val="00936CE8"/>
    <w:rsid w:val="00936F99"/>
    <w:rsid w:val="0093718F"/>
    <w:rsid w:val="00937D54"/>
    <w:rsid w:val="00937DCF"/>
    <w:rsid w:val="00941478"/>
    <w:rsid w:val="00941DF8"/>
    <w:rsid w:val="00941E5D"/>
    <w:rsid w:val="0094226A"/>
    <w:rsid w:val="0094227A"/>
    <w:rsid w:val="009424BA"/>
    <w:rsid w:val="00942CBA"/>
    <w:rsid w:val="00943755"/>
    <w:rsid w:val="009439FE"/>
    <w:rsid w:val="00943C79"/>
    <w:rsid w:val="00943DAB"/>
    <w:rsid w:val="00943F0D"/>
    <w:rsid w:val="00944302"/>
    <w:rsid w:val="00944D14"/>
    <w:rsid w:val="00944F4F"/>
    <w:rsid w:val="00945910"/>
    <w:rsid w:val="00945FC0"/>
    <w:rsid w:val="00946472"/>
    <w:rsid w:val="00946F7C"/>
    <w:rsid w:val="00947576"/>
    <w:rsid w:val="00947E44"/>
    <w:rsid w:val="009509F9"/>
    <w:rsid w:val="00951504"/>
    <w:rsid w:val="00952149"/>
    <w:rsid w:val="00952712"/>
    <w:rsid w:val="00952F12"/>
    <w:rsid w:val="0095399B"/>
    <w:rsid w:val="00953A1C"/>
    <w:rsid w:val="00953CDE"/>
    <w:rsid w:val="009547E1"/>
    <w:rsid w:val="00954DCD"/>
    <w:rsid w:val="00955409"/>
    <w:rsid w:val="009559BB"/>
    <w:rsid w:val="00955AD9"/>
    <w:rsid w:val="00955B13"/>
    <w:rsid w:val="00955B2E"/>
    <w:rsid w:val="00955B7E"/>
    <w:rsid w:val="00956BD7"/>
    <w:rsid w:val="00956EED"/>
    <w:rsid w:val="00957156"/>
    <w:rsid w:val="0095761D"/>
    <w:rsid w:val="009603CB"/>
    <w:rsid w:val="00960622"/>
    <w:rsid w:val="009618DD"/>
    <w:rsid w:val="00961B16"/>
    <w:rsid w:val="00962BC0"/>
    <w:rsid w:val="00962F8A"/>
    <w:rsid w:val="00962FE5"/>
    <w:rsid w:val="0096344B"/>
    <w:rsid w:val="009654AF"/>
    <w:rsid w:val="009655D0"/>
    <w:rsid w:val="00965B3C"/>
    <w:rsid w:val="00965C7D"/>
    <w:rsid w:val="00965E76"/>
    <w:rsid w:val="009674A4"/>
    <w:rsid w:val="00967527"/>
    <w:rsid w:val="009675F0"/>
    <w:rsid w:val="00967E0B"/>
    <w:rsid w:val="00967EF8"/>
    <w:rsid w:val="009701E3"/>
    <w:rsid w:val="00970704"/>
    <w:rsid w:val="009709CC"/>
    <w:rsid w:val="00970E01"/>
    <w:rsid w:val="0097103D"/>
    <w:rsid w:val="0097166B"/>
    <w:rsid w:val="009717BF"/>
    <w:rsid w:val="009719B0"/>
    <w:rsid w:val="009723C6"/>
    <w:rsid w:val="00972CAE"/>
    <w:rsid w:val="00973325"/>
    <w:rsid w:val="0097345B"/>
    <w:rsid w:val="00973A5A"/>
    <w:rsid w:val="00973C39"/>
    <w:rsid w:val="00973F35"/>
    <w:rsid w:val="0097403E"/>
    <w:rsid w:val="00974754"/>
    <w:rsid w:val="00974DF8"/>
    <w:rsid w:val="009753E2"/>
    <w:rsid w:val="00975408"/>
    <w:rsid w:val="009763BF"/>
    <w:rsid w:val="009766AA"/>
    <w:rsid w:val="00976703"/>
    <w:rsid w:val="00976AC6"/>
    <w:rsid w:val="0097736B"/>
    <w:rsid w:val="00977C0F"/>
    <w:rsid w:val="00977CED"/>
    <w:rsid w:val="00980B98"/>
    <w:rsid w:val="009816B3"/>
    <w:rsid w:val="00982225"/>
    <w:rsid w:val="00982258"/>
    <w:rsid w:val="00982B75"/>
    <w:rsid w:val="00982BAE"/>
    <w:rsid w:val="0098310B"/>
    <w:rsid w:val="00983404"/>
    <w:rsid w:val="00983E58"/>
    <w:rsid w:val="0098437B"/>
    <w:rsid w:val="00984824"/>
    <w:rsid w:val="00984DFB"/>
    <w:rsid w:val="009858AC"/>
    <w:rsid w:val="00985A5A"/>
    <w:rsid w:val="00985ABE"/>
    <w:rsid w:val="00985D5F"/>
    <w:rsid w:val="0098609D"/>
    <w:rsid w:val="009867D1"/>
    <w:rsid w:val="009869BC"/>
    <w:rsid w:val="009876E5"/>
    <w:rsid w:val="00990389"/>
    <w:rsid w:val="0099058A"/>
    <w:rsid w:val="00990638"/>
    <w:rsid w:val="00990FDD"/>
    <w:rsid w:val="00991061"/>
    <w:rsid w:val="009913DB"/>
    <w:rsid w:val="009916A0"/>
    <w:rsid w:val="0099192A"/>
    <w:rsid w:val="0099226E"/>
    <w:rsid w:val="00992713"/>
    <w:rsid w:val="009934CD"/>
    <w:rsid w:val="00993817"/>
    <w:rsid w:val="00994032"/>
    <w:rsid w:val="009944A2"/>
    <w:rsid w:val="00994866"/>
    <w:rsid w:val="0099514D"/>
    <w:rsid w:val="00995A28"/>
    <w:rsid w:val="00995A98"/>
    <w:rsid w:val="00996051"/>
    <w:rsid w:val="00996E5F"/>
    <w:rsid w:val="009A0810"/>
    <w:rsid w:val="009A1528"/>
    <w:rsid w:val="009A1708"/>
    <w:rsid w:val="009A1B62"/>
    <w:rsid w:val="009A25F9"/>
    <w:rsid w:val="009A30F7"/>
    <w:rsid w:val="009A3D4E"/>
    <w:rsid w:val="009A3ED8"/>
    <w:rsid w:val="009A3FDE"/>
    <w:rsid w:val="009A5BC8"/>
    <w:rsid w:val="009A75F4"/>
    <w:rsid w:val="009A7AAA"/>
    <w:rsid w:val="009A7E6F"/>
    <w:rsid w:val="009A7EDB"/>
    <w:rsid w:val="009B0039"/>
    <w:rsid w:val="009B0422"/>
    <w:rsid w:val="009B06EE"/>
    <w:rsid w:val="009B1A79"/>
    <w:rsid w:val="009B1E82"/>
    <w:rsid w:val="009B33D7"/>
    <w:rsid w:val="009B3BDD"/>
    <w:rsid w:val="009B520F"/>
    <w:rsid w:val="009B53E2"/>
    <w:rsid w:val="009B6D66"/>
    <w:rsid w:val="009B6F2D"/>
    <w:rsid w:val="009B7877"/>
    <w:rsid w:val="009B796C"/>
    <w:rsid w:val="009C0294"/>
    <w:rsid w:val="009C11CF"/>
    <w:rsid w:val="009C157D"/>
    <w:rsid w:val="009C17DA"/>
    <w:rsid w:val="009C32C2"/>
    <w:rsid w:val="009C3F7C"/>
    <w:rsid w:val="009C4789"/>
    <w:rsid w:val="009C4800"/>
    <w:rsid w:val="009C4C6C"/>
    <w:rsid w:val="009C5AA5"/>
    <w:rsid w:val="009C5C61"/>
    <w:rsid w:val="009C6422"/>
    <w:rsid w:val="009C6E15"/>
    <w:rsid w:val="009D00A9"/>
    <w:rsid w:val="009D06A9"/>
    <w:rsid w:val="009D11CB"/>
    <w:rsid w:val="009D1444"/>
    <w:rsid w:val="009D156A"/>
    <w:rsid w:val="009D164E"/>
    <w:rsid w:val="009D1895"/>
    <w:rsid w:val="009D21F2"/>
    <w:rsid w:val="009D2F7E"/>
    <w:rsid w:val="009D36A8"/>
    <w:rsid w:val="009D37A6"/>
    <w:rsid w:val="009D3B8E"/>
    <w:rsid w:val="009D3F0C"/>
    <w:rsid w:val="009D408A"/>
    <w:rsid w:val="009D43CF"/>
    <w:rsid w:val="009D4584"/>
    <w:rsid w:val="009D4888"/>
    <w:rsid w:val="009D48E4"/>
    <w:rsid w:val="009D4A80"/>
    <w:rsid w:val="009D52C4"/>
    <w:rsid w:val="009D589C"/>
    <w:rsid w:val="009D5EB1"/>
    <w:rsid w:val="009D6657"/>
    <w:rsid w:val="009D6C75"/>
    <w:rsid w:val="009D6D0C"/>
    <w:rsid w:val="009E01CC"/>
    <w:rsid w:val="009E1A9F"/>
    <w:rsid w:val="009E28F0"/>
    <w:rsid w:val="009E2B53"/>
    <w:rsid w:val="009E3017"/>
    <w:rsid w:val="009E3C53"/>
    <w:rsid w:val="009E410A"/>
    <w:rsid w:val="009E4453"/>
    <w:rsid w:val="009E4B2B"/>
    <w:rsid w:val="009E5A66"/>
    <w:rsid w:val="009E5C5B"/>
    <w:rsid w:val="009E65A4"/>
    <w:rsid w:val="009E66C5"/>
    <w:rsid w:val="009E6B1F"/>
    <w:rsid w:val="009E6B82"/>
    <w:rsid w:val="009E6F9D"/>
    <w:rsid w:val="009E714D"/>
    <w:rsid w:val="009E7EC8"/>
    <w:rsid w:val="009F0716"/>
    <w:rsid w:val="009F0AC9"/>
    <w:rsid w:val="009F0FBE"/>
    <w:rsid w:val="009F18CF"/>
    <w:rsid w:val="009F19C1"/>
    <w:rsid w:val="009F1A1A"/>
    <w:rsid w:val="009F2792"/>
    <w:rsid w:val="009F2AA5"/>
    <w:rsid w:val="009F2C85"/>
    <w:rsid w:val="009F3C5E"/>
    <w:rsid w:val="009F3CDB"/>
    <w:rsid w:val="009F3D7A"/>
    <w:rsid w:val="009F418B"/>
    <w:rsid w:val="009F4CC0"/>
    <w:rsid w:val="009F5AC8"/>
    <w:rsid w:val="009F6761"/>
    <w:rsid w:val="009F6945"/>
    <w:rsid w:val="009F6E49"/>
    <w:rsid w:val="009F775C"/>
    <w:rsid w:val="009F7902"/>
    <w:rsid w:val="00A000FB"/>
    <w:rsid w:val="00A00147"/>
    <w:rsid w:val="00A005F7"/>
    <w:rsid w:val="00A00DC8"/>
    <w:rsid w:val="00A01AF8"/>
    <w:rsid w:val="00A02AD2"/>
    <w:rsid w:val="00A03059"/>
    <w:rsid w:val="00A03C2A"/>
    <w:rsid w:val="00A04417"/>
    <w:rsid w:val="00A04534"/>
    <w:rsid w:val="00A04591"/>
    <w:rsid w:val="00A04B71"/>
    <w:rsid w:val="00A0576F"/>
    <w:rsid w:val="00A0578E"/>
    <w:rsid w:val="00A05A4E"/>
    <w:rsid w:val="00A05A76"/>
    <w:rsid w:val="00A05E7F"/>
    <w:rsid w:val="00A05F92"/>
    <w:rsid w:val="00A06406"/>
    <w:rsid w:val="00A0653E"/>
    <w:rsid w:val="00A06638"/>
    <w:rsid w:val="00A07033"/>
    <w:rsid w:val="00A07034"/>
    <w:rsid w:val="00A0703B"/>
    <w:rsid w:val="00A07BF4"/>
    <w:rsid w:val="00A10298"/>
    <w:rsid w:val="00A104F6"/>
    <w:rsid w:val="00A10A2A"/>
    <w:rsid w:val="00A11882"/>
    <w:rsid w:val="00A1263F"/>
    <w:rsid w:val="00A12CBD"/>
    <w:rsid w:val="00A141BD"/>
    <w:rsid w:val="00A149A0"/>
    <w:rsid w:val="00A14CA7"/>
    <w:rsid w:val="00A15885"/>
    <w:rsid w:val="00A15E22"/>
    <w:rsid w:val="00A16CA0"/>
    <w:rsid w:val="00A16E65"/>
    <w:rsid w:val="00A20813"/>
    <w:rsid w:val="00A20840"/>
    <w:rsid w:val="00A2161B"/>
    <w:rsid w:val="00A21CB2"/>
    <w:rsid w:val="00A2238D"/>
    <w:rsid w:val="00A2273B"/>
    <w:rsid w:val="00A22E2C"/>
    <w:rsid w:val="00A24321"/>
    <w:rsid w:val="00A24854"/>
    <w:rsid w:val="00A24C98"/>
    <w:rsid w:val="00A251F2"/>
    <w:rsid w:val="00A25ECB"/>
    <w:rsid w:val="00A26006"/>
    <w:rsid w:val="00A26B5D"/>
    <w:rsid w:val="00A303B1"/>
    <w:rsid w:val="00A30762"/>
    <w:rsid w:val="00A30D82"/>
    <w:rsid w:val="00A31711"/>
    <w:rsid w:val="00A31867"/>
    <w:rsid w:val="00A32021"/>
    <w:rsid w:val="00A3286D"/>
    <w:rsid w:val="00A32973"/>
    <w:rsid w:val="00A332EA"/>
    <w:rsid w:val="00A341C4"/>
    <w:rsid w:val="00A34BEC"/>
    <w:rsid w:val="00A353E0"/>
    <w:rsid w:val="00A35410"/>
    <w:rsid w:val="00A36238"/>
    <w:rsid w:val="00A36BD0"/>
    <w:rsid w:val="00A36C9F"/>
    <w:rsid w:val="00A370B9"/>
    <w:rsid w:val="00A37B5F"/>
    <w:rsid w:val="00A409A2"/>
    <w:rsid w:val="00A40BB4"/>
    <w:rsid w:val="00A41298"/>
    <w:rsid w:val="00A415D7"/>
    <w:rsid w:val="00A41690"/>
    <w:rsid w:val="00A4186A"/>
    <w:rsid w:val="00A419B8"/>
    <w:rsid w:val="00A41E13"/>
    <w:rsid w:val="00A43AA4"/>
    <w:rsid w:val="00A43C3C"/>
    <w:rsid w:val="00A43E09"/>
    <w:rsid w:val="00A4450B"/>
    <w:rsid w:val="00A44B4A"/>
    <w:rsid w:val="00A45B99"/>
    <w:rsid w:val="00A45D56"/>
    <w:rsid w:val="00A46B41"/>
    <w:rsid w:val="00A46E44"/>
    <w:rsid w:val="00A47761"/>
    <w:rsid w:val="00A478A2"/>
    <w:rsid w:val="00A47E3C"/>
    <w:rsid w:val="00A50546"/>
    <w:rsid w:val="00A50689"/>
    <w:rsid w:val="00A51234"/>
    <w:rsid w:val="00A5288A"/>
    <w:rsid w:val="00A53C4C"/>
    <w:rsid w:val="00A54A44"/>
    <w:rsid w:val="00A54D56"/>
    <w:rsid w:val="00A54F2F"/>
    <w:rsid w:val="00A551EE"/>
    <w:rsid w:val="00A55432"/>
    <w:rsid w:val="00A565E9"/>
    <w:rsid w:val="00A56EFA"/>
    <w:rsid w:val="00A5722D"/>
    <w:rsid w:val="00A573A2"/>
    <w:rsid w:val="00A5775C"/>
    <w:rsid w:val="00A61FB4"/>
    <w:rsid w:val="00A6220A"/>
    <w:rsid w:val="00A6354B"/>
    <w:rsid w:val="00A63833"/>
    <w:rsid w:val="00A645D5"/>
    <w:rsid w:val="00A6466D"/>
    <w:rsid w:val="00A64882"/>
    <w:rsid w:val="00A6518F"/>
    <w:rsid w:val="00A65353"/>
    <w:rsid w:val="00A65946"/>
    <w:rsid w:val="00A65E4A"/>
    <w:rsid w:val="00A6717A"/>
    <w:rsid w:val="00A6737F"/>
    <w:rsid w:val="00A67E2E"/>
    <w:rsid w:val="00A67ED3"/>
    <w:rsid w:val="00A70663"/>
    <w:rsid w:val="00A709C3"/>
    <w:rsid w:val="00A71661"/>
    <w:rsid w:val="00A71AA4"/>
    <w:rsid w:val="00A71C8B"/>
    <w:rsid w:val="00A71D3F"/>
    <w:rsid w:val="00A721A7"/>
    <w:rsid w:val="00A72747"/>
    <w:rsid w:val="00A7332B"/>
    <w:rsid w:val="00A73929"/>
    <w:rsid w:val="00A73968"/>
    <w:rsid w:val="00A73C28"/>
    <w:rsid w:val="00A74123"/>
    <w:rsid w:val="00A7415D"/>
    <w:rsid w:val="00A754F4"/>
    <w:rsid w:val="00A76A4F"/>
    <w:rsid w:val="00A76D17"/>
    <w:rsid w:val="00A8106A"/>
    <w:rsid w:val="00A8197F"/>
    <w:rsid w:val="00A81D8C"/>
    <w:rsid w:val="00A821B0"/>
    <w:rsid w:val="00A82637"/>
    <w:rsid w:val="00A82A59"/>
    <w:rsid w:val="00A82C3E"/>
    <w:rsid w:val="00A82FED"/>
    <w:rsid w:val="00A83730"/>
    <w:rsid w:val="00A83FE1"/>
    <w:rsid w:val="00A842FB"/>
    <w:rsid w:val="00A84334"/>
    <w:rsid w:val="00A845B6"/>
    <w:rsid w:val="00A84A4E"/>
    <w:rsid w:val="00A84A54"/>
    <w:rsid w:val="00A85D10"/>
    <w:rsid w:val="00A86426"/>
    <w:rsid w:val="00A8681B"/>
    <w:rsid w:val="00A86F0F"/>
    <w:rsid w:val="00A874F2"/>
    <w:rsid w:val="00A8761E"/>
    <w:rsid w:val="00A87963"/>
    <w:rsid w:val="00A9061F"/>
    <w:rsid w:val="00A90658"/>
    <w:rsid w:val="00A910D8"/>
    <w:rsid w:val="00A91CFB"/>
    <w:rsid w:val="00A9227C"/>
    <w:rsid w:val="00A926A5"/>
    <w:rsid w:val="00A92B6E"/>
    <w:rsid w:val="00A9399D"/>
    <w:rsid w:val="00A93A14"/>
    <w:rsid w:val="00A93BED"/>
    <w:rsid w:val="00A93E5B"/>
    <w:rsid w:val="00A9498B"/>
    <w:rsid w:val="00A94E95"/>
    <w:rsid w:val="00A95952"/>
    <w:rsid w:val="00A962B8"/>
    <w:rsid w:val="00A9641C"/>
    <w:rsid w:val="00A97DF1"/>
    <w:rsid w:val="00AA0050"/>
    <w:rsid w:val="00AA0457"/>
    <w:rsid w:val="00AA0DEF"/>
    <w:rsid w:val="00AA0F7D"/>
    <w:rsid w:val="00AA126E"/>
    <w:rsid w:val="00AA18B4"/>
    <w:rsid w:val="00AA1B95"/>
    <w:rsid w:val="00AA21FE"/>
    <w:rsid w:val="00AA2262"/>
    <w:rsid w:val="00AA3A21"/>
    <w:rsid w:val="00AA3B65"/>
    <w:rsid w:val="00AA41BC"/>
    <w:rsid w:val="00AA4549"/>
    <w:rsid w:val="00AA4808"/>
    <w:rsid w:val="00AA4832"/>
    <w:rsid w:val="00AA5218"/>
    <w:rsid w:val="00AA589B"/>
    <w:rsid w:val="00AA65A8"/>
    <w:rsid w:val="00AA7666"/>
    <w:rsid w:val="00AB0A61"/>
    <w:rsid w:val="00AB12F4"/>
    <w:rsid w:val="00AB2018"/>
    <w:rsid w:val="00AB23A4"/>
    <w:rsid w:val="00AB2413"/>
    <w:rsid w:val="00AB24B8"/>
    <w:rsid w:val="00AB32FA"/>
    <w:rsid w:val="00AB3730"/>
    <w:rsid w:val="00AB40CC"/>
    <w:rsid w:val="00AB41EF"/>
    <w:rsid w:val="00AB4CF6"/>
    <w:rsid w:val="00AB5A1E"/>
    <w:rsid w:val="00AB6E49"/>
    <w:rsid w:val="00AB7052"/>
    <w:rsid w:val="00AB7399"/>
    <w:rsid w:val="00AB78C5"/>
    <w:rsid w:val="00AB7AC0"/>
    <w:rsid w:val="00AB7F6C"/>
    <w:rsid w:val="00AC0301"/>
    <w:rsid w:val="00AC16E9"/>
    <w:rsid w:val="00AC1E6F"/>
    <w:rsid w:val="00AC29FC"/>
    <w:rsid w:val="00AC2E93"/>
    <w:rsid w:val="00AC3073"/>
    <w:rsid w:val="00AC38C0"/>
    <w:rsid w:val="00AC3CB7"/>
    <w:rsid w:val="00AC54D7"/>
    <w:rsid w:val="00AC5D82"/>
    <w:rsid w:val="00AC6458"/>
    <w:rsid w:val="00AC7AA9"/>
    <w:rsid w:val="00AC7E54"/>
    <w:rsid w:val="00AD0765"/>
    <w:rsid w:val="00AD27BC"/>
    <w:rsid w:val="00AD2DA6"/>
    <w:rsid w:val="00AD2F89"/>
    <w:rsid w:val="00AD3184"/>
    <w:rsid w:val="00AD37C9"/>
    <w:rsid w:val="00AD4265"/>
    <w:rsid w:val="00AD4B6E"/>
    <w:rsid w:val="00AD4CE6"/>
    <w:rsid w:val="00AD4F39"/>
    <w:rsid w:val="00AD50B8"/>
    <w:rsid w:val="00AD5162"/>
    <w:rsid w:val="00AD5309"/>
    <w:rsid w:val="00AD537C"/>
    <w:rsid w:val="00AD5FDD"/>
    <w:rsid w:val="00AD74F8"/>
    <w:rsid w:val="00AD7778"/>
    <w:rsid w:val="00AD7FAF"/>
    <w:rsid w:val="00AD7FF8"/>
    <w:rsid w:val="00AE038E"/>
    <w:rsid w:val="00AE0EC1"/>
    <w:rsid w:val="00AE0FBE"/>
    <w:rsid w:val="00AE130D"/>
    <w:rsid w:val="00AE1638"/>
    <w:rsid w:val="00AE1887"/>
    <w:rsid w:val="00AE1B7B"/>
    <w:rsid w:val="00AE1BA8"/>
    <w:rsid w:val="00AE2424"/>
    <w:rsid w:val="00AE34B9"/>
    <w:rsid w:val="00AE51E3"/>
    <w:rsid w:val="00AE56D8"/>
    <w:rsid w:val="00AE5D3A"/>
    <w:rsid w:val="00AE60D6"/>
    <w:rsid w:val="00AE6299"/>
    <w:rsid w:val="00AE63E9"/>
    <w:rsid w:val="00AE7518"/>
    <w:rsid w:val="00AE7553"/>
    <w:rsid w:val="00AE780B"/>
    <w:rsid w:val="00AE7BA4"/>
    <w:rsid w:val="00AE7E65"/>
    <w:rsid w:val="00AF04D7"/>
    <w:rsid w:val="00AF0880"/>
    <w:rsid w:val="00AF08FB"/>
    <w:rsid w:val="00AF0A49"/>
    <w:rsid w:val="00AF1434"/>
    <w:rsid w:val="00AF1539"/>
    <w:rsid w:val="00AF16D5"/>
    <w:rsid w:val="00AF39A2"/>
    <w:rsid w:val="00AF3CB9"/>
    <w:rsid w:val="00AF3D86"/>
    <w:rsid w:val="00AF3F03"/>
    <w:rsid w:val="00AF442A"/>
    <w:rsid w:val="00AF49AE"/>
    <w:rsid w:val="00AF4C83"/>
    <w:rsid w:val="00AF4FEA"/>
    <w:rsid w:val="00AF752B"/>
    <w:rsid w:val="00B00041"/>
    <w:rsid w:val="00B011A6"/>
    <w:rsid w:val="00B02356"/>
    <w:rsid w:val="00B025BF"/>
    <w:rsid w:val="00B02C48"/>
    <w:rsid w:val="00B0348E"/>
    <w:rsid w:val="00B03B15"/>
    <w:rsid w:val="00B03CA4"/>
    <w:rsid w:val="00B044C3"/>
    <w:rsid w:val="00B0540E"/>
    <w:rsid w:val="00B054FD"/>
    <w:rsid w:val="00B06F8B"/>
    <w:rsid w:val="00B07DF6"/>
    <w:rsid w:val="00B101C3"/>
    <w:rsid w:val="00B109E8"/>
    <w:rsid w:val="00B10A66"/>
    <w:rsid w:val="00B11567"/>
    <w:rsid w:val="00B11767"/>
    <w:rsid w:val="00B12809"/>
    <w:rsid w:val="00B13035"/>
    <w:rsid w:val="00B134CF"/>
    <w:rsid w:val="00B1396E"/>
    <w:rsid w:val="00B13B48"/>
    <w:rsid w:val="00B166E3"/>
    <w:rsid w:val="00B16C49"/>
    <w:rsid w:val="00B179D6"/>
    <w:rsid w:val="00B17A6D"/>
    <w:rsid w:val="00B17E6D"/>
    <w:rsid w:val="00B200FC"/>
    <w:rsid w:val="00B2048B"/>
    <w:rsid w:val="00B206E6"/>
    <w:rsid w:val="00B21163"/>
    <w:rsid w:val="00B21264"/>
    <w:rsid w:val="00B21722"/>
    <w:rsid w:val="00B21C23"/>
    <w:rsid w:val="00B21D31"/>
    <w:rsid w:val="00B22007"/>
    <w:rsid w:val="00B220C5"/>
    <w:rsid w:val="00B22599"/>
    <w:rsid w:val="00B22D38"/>
    <w:rsid w:val="00B23EA3"/>
    <w:rsid w:val="00B25269"/>
    <w:rsid w:val="00B2529B"/>
    <w:rsid w:val="00B256A3"/>
    <w:rsid w:val="00B26850"/>
    <w:rsid w:val="00B26CAE"/>
    <w:rsid w:val="00B276FD"/>
    <w:rsid w:val="00B30994"/>
    <w:rsid w:val="00B31343"/>
    <w:rsid w:val="00B31617"/>
    <w:rsid w:val="00B3162C"/>
    <w:rsid w:val="00B31A2E"/>
    <w:rsid w:val="00B31DB9"/>
    <w:rsid w:val="00B31F16"/>
    <w:rsid w:val="00B32051"/>
    <w:rsid w:val="00B32BB0"/>
    <w:rsid w:val="00B32C99"/>
    <w:rsid w:val="00B32D96"/>
    <w:rsid w:val="00B32F96"/>
    <w:rsid w:val="00B33268"/>
    <w:rsid w:val="00B3444C"/>
    <w:rsid w:val="00B34B2B"/>
    <w:rsid w:val="00B35869"/>
    <w:rsid w:val="00B3599C"/>
    <w:rsid w:val="00B359DC"/>
    <w:rsid w:val="00B35D22"/>
    <w:rsid w:val="00B36207"/>
    <w:rsid w:val="00B3644B"/>
    <w:rsid w:val="00B36714"/>
    <w:rsid w:val="00B367A7"/>
    <w:rsid w:val="00B36CEE"/>
    <w:rsid w:val="00B36EAD"/>
    <w:rsid w:val="00B3763F"/>
    <w:rsid w:val="00B41DD5"/>
    <w:rsid w:val="00B42486"/>
    <w:rsid w:val="00B42EB8"/>
    <w:rsid w:val="00B43DB0"/>
    <w:rsid w:val="00B45917"/>
    <w:rsid w:val="00B45E6B"/>
    <w:rsid w:val="00B470AF"/>
    <w:rsid w:val="00B47F47"/>
    <w:rsid w:val="00B5158A"/>
    <w:rsid w:val="00B516EF"/>
    <w:rsid w:val="00B51A66"/>
    <w:rsid w:val="00B51B31"/>
    <w:rsid w:val="00B521A0"/>
    <w:rsid w:val="00B534FE"/>
    <w:rsid w:val="00B53D07"/>
    <w:rsid w:val="00B5434A"/>
    <w:rsid w:val="00B54786"/>
    <w:rsid w:val="00B54826"/>
    <w:rsid w:val="00B54DD1"/>
    <w:rsid w:val="00B55129"/>
    <w:rsid w:val="00B55653"/>
    <w:rsid w:val="00B55E91"/>
    <w:rsid w:val="00B560CF"/>
    <w:rsid w:val="00B5697B"/>
    <w:rsid w:val="00B577A8"/>
    <w:rsid w:val="00B60776"/>
    <w:rsid w:val="00B61485"/>
    <w:rsid w:val="00B61CC4"/>
    <w:rsid w:val="00B62943"/>
    <w:rsid w:val="00B62CA9"/>
    <w:rsid w:val="00B63306"/>
    <w:rsid w:val="00B638FA"/>
    <w:rsid w:val="00B645CC"/>
    <w:rsid w:val="00B64DEF"/>
    <w:rsid w:val="00B664F6"/>
    <w:rsid w:val="00B66982"/>
    <w:rsid w:val="00B66B76"/>
    <w:rsid w:val="00B6724A"/>
    <w:rsid w:val="00B67A42"/>
    <w:rsid w:val="00B67A52"/>
    <w:rsid w:val="00B67C09"/>
    <w:rsid w:val="00B67C55"/>
    <w:rsid w:val="00B7037C"/>
    <w:rsid w:val="00B70D06"/>
    <w:rsid w:val="00B71297"/>
    <w:rsid w:val="00B71F90"/>
    <w:rsid w:val="00B72E62"/>
    <w:rsid w:val="00B72FBC"/>
    <w:rsid w:val="00B7315B"/>
    <w:rsid w:val="00B733EF"/>
    <w:rsid w:val="00B743DD"/>
    <w:rsid w:val="00B74C51"/>
    <w:rsid w:val="00B75113"/>
    <w:rsid w:val="00B7528E"/>
    <w:rsid w:val="00B7558F"/>
    <w:rsid w:val="00B7688D"/>
    <w:rsid w:val="00B77091"/>
    <w:rsid w:val="00B771F5"/>
    <w:rsid w:val="00B77C78"/>
    <w:rsid w:val="00B80201"/>
    <w:rsid w:val="00B8030F"/>
    <w:rsid w:val="00B80651"/>
    <w:rsid w:val="00B80CB3"/>
    <w:rsid w:val="00B80CEB"/>
    <w:rsid w:val="00B81AC2"/>
    <w:rsid w:val="00B81D92"/>
    <w:rsid w:val="00B81E12"/>
    <w:rsid w:val="00B81EA7"/>
    <w:rsid w:val="00B82080"/>
    <w:rsid w:val="00B825E2"/>
    <w:rsid w:val="00B82670"/>
    <w:rsid w:val="00B82B6D"/>
    <w:rsid w:val="00B82FFF"/>
    <w:rsid w:val="00B831A3"/>
    <w:rsid w:val="00B835C4"/>
    <w:rsid w:val="00B838C6"/>
    <w:rsid w:val="00B84058"/>
    <w:rsid w:val="00B8452B"/>
    <w:rsid w:val="00B84D2F"/>
    <w:rsid w:val="00B84DBB"/>
    <w:rsid w:val="00B8538E"/>
    <w:rsid w:val="00B8566B"/>
    <w:rsid w:val="00B85F40"/>
    <w:rsid w:val="00B863E8"/>
    <w:rsid w:val="00B86542"/>
    <w:rsid w:val="00B87128"/>
    <w:rsid w:val="00B874BE"/>
    <w:rsid w:val="00B87D20"/>
    <w:rsid w:val="00B90216"/>
    <w:rsid w:val="00B90827"/>
    <w:rsid w:val="00B90AB2"/>
    <w:rsid w:val="00B90D9D"/>
    <w:rsid w:val="00B91188"/>
    <w:rsid w:val="00B919C3"/>
    <w:rsid w:val="00B91ABD"/>
    <w:rsid w:val="00B92147"/>
    <w:rsid w:val="00B92498"/>
    <w:rsid w:val="00B924C4"/>
    <w:rsid w:val="00B9302A"/>
    <w:rsid w:val="00B9370B"/>
    <w:rsid w:val="00B93750"/>
    <w:rsid w:val="00B9383B"/>
    <w:rsid w:val="00B93E37"/>
    <w:rsid w:val="00B94708"/>
    <w:rsid w:val="00B94B2E"/>
    <w:rsid w:val="00B955C9"/>
    <w:rsid w:val="00B95A89"/>
    <w:rsid w:val="00B95DA3"/>
    <w:rsid w:val="00B96041"/>
    <w:rsid w:val="00B965AE"/>
    <w:rsid w:val="00B967C0"/>
    <w:rsid w:val="00B96C7B"/>
    <w:rsid w:val="00B974AC"/>
    <w:rsid w:val="00B977AF"/>
    <w:rsid w:val="00B97D92"/>
    <w:rsid w:val="00BA0FD7"/>
    <w:rsid w:val="00BA14DD"/>
    <w:rsid w:val="00BA1A72"/>
    <w:rsid w:val="00BA2710"/>
    <w:rsid w:val="00BA2D93"/>
    <w:rsid w:val="00BA33E5"/>
    <w:rsid w:val="00BA373C"/>
    <w:rsid w:val="00BA3807"/>
    <w:rsid w:val="00BA4760"/>
    <w:rsid w:val="00BA54F9"/>
    <w:rsid w:val="00BA56CD"/>
    <w:rsid w:val="00BA596C"/>
    <w:rsid w:val="00BA6471"/>
    <w:rsid w:val="00BA65AC"/>
    <w:rsid w:val="00BA6B51"/>
    <w:rsid w:val="00BA6CDE"/>
    <w:rsid w:val="00BA6F32"/>
    <w:rsid w:val="00BA72C1"/>
    <w:rsid w:val="00BA76AC"/>
    <w:rsid w:val="00BA779C"/>
    <w:rsid w:val="00BA7AD4"/>
    <w:rsid w:val="00BB0175"/>
    <w:rsid w:val="00BB1042"/>
    <w:rsid w:val="00BB129B"/>
    <w:rsid w:val="00BB160D"/>
    <w:rsid w:val="00BB17E2"/>
    <w:rsid w:val="00BB22D6"/>
    <w:rsid w:val="00BB2A2B"/>
    <w:rsid w:val="00BB2DCD"/>
    <w:rsid w:val="00BB38F3"/>
    <w:rsid w:val="00BB3BF3"/>
    <w:rsid w:val="00BB40DB"/>
    <w:rsid w:val="00BB41DA"/>
    <w:rsid w:val="00BB4A25"/>
    <w:rsid w:val="00BB4F20"/>
    <w:rsid w:val="00BB5012"/>
    <w:rsid w:val="00BB56E4"/>
    <w:rsid w:val="00BB57F8"/>
    <w:rsid w:val="00BB604D"/>
    <w:rsid w:val="00BB67CB"/>
    <w:rsid w:val="00BB6F19"/>
    <w:rsid w:val="00BB71B1"/>
    <w:rsid w:val="00BB7DA7"/>
    <w:rsid w:val="00BC03E0"/>
    <w:rsid w:val="00BC047D"/>
    <w:rsid w:val="00BC0534"/>
    <w:rsid w:val="00BC0AC9"/>
    <w:rsid w:val="00BC13F9"/>
    <w:rsid w:val="00BC1678"/>
    <w:rsid w:val="00BC1889"/>
    <w:rsid w:val="00BC1C43"/>
    <w:rsid w:val="00BC2019"/>
    <w:rsid w:val="00BC2750"/>
    <w:rsid w:val="00BC2BC4"/>
    <w:rsid w:val="00BC2C70"/>
    <w:rsid w:val="00BC2DBC"/>
    <w:rsid w:val="00BC3CB8"/>
    <w:rsid w:val="00BC3FC5"/>
    <w:rsid w:val="00BC4550"/>
    <w:rsid w:val="00BC458F"/>
    <w:rsid w:val="00BC49A3"/>
    <w:rsid w:val="00BC4A43"/>
    <w:rsid w:val="00BC4DFC"/>
    <w:rsid w:val="00BC5D34"/>
    <w:rsid w:val="00BC6523"/>
    <w:rsid w:val="00BC72C9"/>
    <w:rsid w:val="00BC7386"/>
    <w:rsid w:val="00BC73B7"/>
    <w:rsid w:val="00BC790E"/>
    <w:rsid w:val="00BC7E70"/>
    <w:rsid w:val="00BD0155"/>
    <w:rsid w:val="00BD03BF"/>
    <w:rsid w:val="00BD0709"/>
    <w:rsid w:val="00BD0A7B"/>
    <w:rsid w:val="00BD1146"/>
    <w:rsid w:val="00BD124D"/>
    <w:rsid w:val="00BD161A"/>
    <w:rsid w:val="00BD1622"/>
    <w:rsid w:val="00BD193C"/>
    <w:rsid w:val="00BD2712"/>
    <w:rsid w:val="00BD2A1C"/>
    <w:rsid w:val="00BD32EC"/>
    <w:rsid w:val="00BD3D15"/>
    <w:rsid w:val="00BD3F1F"/>
    <w:rsid w:val="00BD426C"/>
    <w:rsid w:val="00BD43C8"/>
    <w:rsid w:val="00BD47B4"/>
    <w:rsid w:val="00BD5492"/>
    <w:rsid w:val="00BD5D52"/>
    <w:rsid w:val="00BD7BAC"/>
    <w:rsid w:val="00BE0019"/>
    <w:rsid w:val="00BE0235"/>
    <w:rsid w:val="00BE1E31"/>
    <w:rsid w:val="00BE201F"/>
    <w:rsid w:val="00BE21A4"/>
    <w:rsid w:val="00BE27BB"/>
    <w:rsid w:val="00BE40A8"/>
    <w:rsid w:val="00BE47B4"/>
    <w:rsid w:val="00BE48AD"/>
    <w:rsid w:val="00BE49AD"/>
    <w:rsid w:val="00BE4D5A"/>
    <w:rsid w:val="00BE584E"/>
    <w:rsid w:val="00BE60F5"/>
    <w:rsid w:val="00BE6197"/>
    <w:rsid w:val="00BE6AA4"/>
    <w:rsid w:val="00BE78A7"/>
    <w:rsid w:val="00BF0E08"/>
    <w:rsid w:val="00BF0FC5"/>
    <w:rsid w:val="00BF11D0"/>
    <w:rsid w:val="00BF1623"/>
    <w:rsid w:val="00BF187B"/>
    <w:rsid w:val="00BF1AF3"/>
    <w:rsid w:val="00BF20F8"/>
    <w:rsid w:val="00BF24FE"/>
    <w:rsid w:val="00BF2718"/>
    <w:rsid w:val="00BF2B60"/>
    <w:rsid w:val="00BF2CC9"/>
    <w:rsid w:val="00BF2F81"/>
    <w:rsid w:val="00BF31ED"/>
    <w:rsid w:val="00BF383E"/>
    <w:rsid w:val="00BF3FA7"/>
    <w:rsid w:val="00BF40B6"/>
    <w:rsid w:val="00BF430C"/>
    <w:rsid w:val="00BF44DE"/>
    <w:rsid w:val="00BF4C7A"/>
    <w:rsid w:val="00BF5007"/>
    <w:rsid w:val="00BF555A"/>
    <w:rsid w:val="00BF56D9"/>
    <w:rsid w:val="00BF573B"/>
    <w:rsid w:val="00BF5CA9"/>
    <w:rsid w:val="00BF5D0D"/>
    <w:rsid w:val="00BF649E"/>
    <w:rsid w:val="00BF6B0E"/>
    <w:rsid w:val="00BF730D"/>
    <w:rsid w:val="00BF7DDA"/>
    <w:rsid w:val="00C00F97"/>
    <w:rsid w:val="00C010DA"/>
    <w:rsid w:val="00C0112E"/>
    <w:rsid w:val="00C015E6"/>
    <w:rsid w:val="00C01C1A"/>
    <w:rsid w:val="00C02926"/>
    <w:rsid w:val="00C03407"/>
    <w:rsid w:val="00C03C60"/>
    <w:rsid w:val="00C04FF9"/>
    <w:rsid w:val="00C051E7"/>
    <w:rsid w:val="00C05926"/>
    <w:rsid w:val="00C05AB6"/>
    <w:rsid w:val="00C06426"/>
    <w:rsid w:val="00C069D1"/>
    <w:rsid w:val="00C06AA9"/>
    <w:rsid w:val="00C06AAF"/>
    <w:rsid w:val="00C06DBF"/>
    <w:rsid w:val="00C06DC5"/>
    <w:rsid w:val="00C07323"/>
    <w:rsid w:val="00C07459"/>
    <w:rsid w:val="00C079B4"/>
    <w:rsid w:val="00C07BBE"/>
    <w:rsid w:val="00C07FA7"/>
    <w:rsid w:val="00C1043D"/>
    <w:rsid w:val="00C104BF"/>
    <w:rsid w:val="00C10644"/>
    <w:rsid w:val="00C1092F"/>
    <w:rsid w:val="00C10AD2"/>
    <w:rsid w:val="00C12126"/>
    <w:rsid w:val="00C122BE"/>
    <w:rsid w:val="00C122C6"/>
    <w:rsid w:val="00C12B47"/>
    <w:rsid w:val="00C12CBB"/>
    <w:rsid w:val="00C14553"/>
    <w:rsid w:val="00C15B1F"/>
    <w:rsid w:val="00C15B7F"/>
    <w:rsid w:val="00C15E97"/>
    <w:rsid w:val="00C16BC3"/>
    <w:rsid w:val="00C172B0"/>
    <w:rsid w:val="00C17571"/>
    <w:rsid w:val="00C17A7F"/>
    <w:rsid w:val="00C20B4A"/>
    <w:rsid w:val="00C20B8F"/>
    <w:rsid w:val="00C21D47"/>
    <w:rsid w:val="00C21F37"/>
    <w:rsid w:val="00C22177"/>
    <w:rsid w:val="00C22FCF"/>
    <w:rsid w:val="00C23985"/>
    <w:rsid w:val="00C2525E"/>
    <w:rsid w:val="00C253AE"/>
    <w:rsid w:val="00C25DE6"/>
    <w:rsid w:val="00C27441"/>
    <w:rsid w:val="00C30FCC"/>
    <w:rsid w:val="00C314FA"/>
    <w:rsid w:val="00C31F38"/>
    <w:rsid w:val="00C322A7"/>
    <w:rsid w:val="00C32575"/>
    <w:rsid w:val="00C32728"/>
    <w:rsid w:val="00C32A55"/>
    <w:rsid w:val="00C32E11"/>
    <w:rsid w:val="00C32FC5"/>
    <w:rsid w:val="00C33155"/>
    <w:rsid w:val="00C331A6"/>
    <w:rsid w:val="00C33746"/>
    <w:rsid w:val="00C343C8"/>
    <w:rsid w:val="00C3463C"/>
    <w:rsid w:val="00C35546"/>
    <w:rsid w:val="00C35887"/>
    <w:rsid w:val="00C35D3A"/>
    <w:rsid w:val="00C364DB"/>
    <w:rsid w:val="00C36C32"/>
    <w:rsid w:val="00C3703E"/>
    <w:rsid w:val="00C3748F"/>
    <w:rsid w:val="00C40E1B"/>
    <w:rsid w:val="00C41049"/>
    <w:rsid w:val="00C41247"/>
    <w:rsid w:val="00C4138E"/>
    <w:rsid w:val="00C41936"/>
    <w:rsid w:val="00C41F64"/>
    <w:rsid w:val="00C4208E"/>
    <w:rsid w:val="00C42ADE"/>
    <w:rsid w:val="00C433D6"/>
    <w:rsid w:val="00C437C3"/>
    <w:rsid w:val="00C43C66"/>
    <w:rsid w:val="00C44704"/>
    <w:rsid w:val="00C447D0"/>
    <w:rsid w:val="00C4520C"/>
    <w:rsid w:val="00C463E6"/>
    <w:rsid w:val="00C464FC"/>
    <w:rsid w:val="00C46899"/>
    <w:rsid w:val="00C46A6F"/>
    <w:rsid w:val="00C471E8"/>
    <w:rsid w:val="00C473A1"/>
    <w:rsid w:val="00C478C5"/>
    <w:rsid w:val="00C50B03"/>
    <w:rsid w:val="00C50C53"/>
    <w:rsid w:val="00C50CE5"/>
    <w:rsid w:val="00C50FCB"/>
    <w:rsid w:val="00C512D1"/>
    <w:rsid w:val="00C514AA"/>
    <w:rsid w:val="00C514BE"/>
    <w:rsid w:val="00C51761"/>
    <w:rsid w:val="00C52031"/>
    <w:rsid w:val="00C525B9"/>
    <w:rsid w:val="00C52682"/>
    <w:rsid w:val="00C5273E"/>
    <w:rsid w:val="00C53CC1"/>
    <w:rsid w:val="00C543FA"/>
    <w:rsid w:val="00C554CE"/>
    <w:rsid w:val="00C55624"/>
    <w:rsid w:val="00C560B8"/>
    <w:rsid w:val="00C56DAC"/>
    <w:rsid w:val="00C5734F"/>
    <w:rsid w:val="00C576AC"/>
    <w:rsid w:val="00C57ABA"/>
    <w:rsid w:val="00C60619"/>
    <w:rsid w:val="00C60FE3"/>
    <w:rsid w:val="00C6160A"/>
    <w:rsid w:val="00C61BF7"/>
    <w:rsid w:val="00C61CB1"/>
    <w:rsid w:val="00C632FE"/>
    <w:rsid w:val="00C64308"/>
    <w:rsid w:val="00C648CC"/>
    <w:rsid w:val="00C65605"/>
    <w:rsid w:val="00C656AA"/>
    <w:rsid w:val="00C662F4"/>
    <w:rsid w:val="00C66D22"/>
    <w:rsid w:val="00C66F28"/>
    <w:rsid w:val="00C66F9F"/>
    <w:rsid w:val="00C70011"/>
    <w:rsid w:val="00C70CAE"/>
    <w:rsid w:val="00C7111C"/>
    <w:rsid w:val="00C71234"/>
    <w:rsid w:val="00C712C7"/>
    <w:rsid w:val="00C713D0"/>
    <w:rsid w:val="00C7188B"/>
    <w:rsid w:val="00C718F5"/>
    <w:rsid w:val="00C71EC3"/>
    <w:rsid w:val="00C7225F"/>
    <w:rsid w:val="00C723C3"/>
    <w:rsid w:val="00C72E4F"/>
    <w:rsid w:val="00C73C8D"/>
    <w:rsid w:val="00C741F5"/>
    <w:rsid w:val="00C746A9"/>
    <w:rsid w:val="00C7473A"/>
    <w:rsid w:val="00C748D4"/>
    <w:rsid w:val="00C74B6E"/>
    <w:rsid w:val="00C75BAA"/>
    <w:rsid w:val="00C76486"/>
    <w:rsid w:val="00C76BA8"/>
    <w:rsid w:val="00C77C98"/>
    <w:rsid w:val="00C77F73"/>
    <w:rsid w:val="00C8066A"/>
    <w:rsid w:val="00C81DFF"/>
    <w:rsid w:val="00C81F32"/>
    <w:rsid w:val="00C82223"/>
    <w:rsid w:val="00C82507"/>
    <w:rsid w:val="00C8331B"/>
    <w:rsid w:val="00C8342F"/>
    <w:rsid w:val="00C83DBD"/>
    <w:rsid w:val="00C8421C"/>
    <w:rsid w:val="00C8459E"/>
    <w:rsid w:val="00C85132"/>
    <w:rsid w:val="00C854C3"/>
    <w:rsid w:val="00C85E6D"/>
    <w:rsid w:val="00C86DFC"/>
    <w:rsid w:val="00C87544"/>
    <w:rsid w:val="00C87F7A"/>
    <w:rsid w:val="00C90985"/>
    <w:rsid w:val="00C90AEB"/>
    <w:rsid w:val="00C90D44"/>
    <w:rsid w:val="00C91188"/>
    <w:rsid w:val="00C91680"/>
    <w:rsid w:val="00C9196E"/>
    <w:rsid w:val="00C919D2"/>
    <w:rsid w:val="00C91A9D"/>
    <w:rsid w:val="00C9261B"/>
    <w:rsid w:val="00C93010"/>
    <w:rsid w:val="00C93B12"/>
    <w:rsid w:val="00C93E51"/>
    <w:rsid w:val="00C94254"/>
    <w:rsid w:val="00C9470F"/>
    <w:rsid w:val="00C94D70"/>
    <w:rsid w:val="00C95AC4"/>
    <w:rsid w:val="00C95D13"/>
    <w:rsid w:val="00C95F3D"/>
    <w:rsid w:val="00C964DD"/>
    <w:rsid w:val="00C96BB7"/>
    <w:rsid w:val="00C973E6"/>
    <w:rsid w:val="00CA09FB"/>
    <w:rsid w:val="00CA1425"/>
    <w:rsid w:val="00CA2197"/>
    <w:rsid w:val="00CA2CC0"/>
    <w:rsid w:val="00CA2DED"/>
    <w:rsid w:val="00CA2F7B"/>
    <w:rsid w:val="00CA30BE"/>
    <w:rsid w:val="00CA319B"/>
    <w:rsid w:val="00CA38E0"/>
    <w:rsid w:val="00CA4365"/>
    <w:rsid w:val="00CA4567"/>
    <w:rsid w:val="00CA47DF"/>
    <w:rsid w:val="00CA481E"/>
    <w:rsid w:val="00CA4A83"/>
    <w:rsid w:val="00CA63BA"/>
    <w:rsid w:val="00CA6A41"/>
    <w:rsid w:val="00CA705F"/>
    <w:rsid w:val="00CA753C"/>
    <w:rsid w:val="00CA7700"/>
    <w:rsid w:val="00CA7B08"/>
    <w:rsid w:val="00CA7BDD"/>
    <w:rsid w:val="00CB07F9"/>
    <w:rsid w:val="00CB0A56"/>
    <w:rsid w:val="00CB16CC"/>
    <w:rsid w:val="00CB1876"/>
    <w:rsid w:val="00CB192F"/>
    <w:rsid w:val="00CB1A93"/>
    <w:rsid w:val="00CB29BD"/>
    <w:rsid w:val="00CB3DAA"/>
    <w:rsid w:val="00CB4951"/>
    <w:rsid w:val="00CB4D9E"/>
    <w:rsid w:val="00CB58B6"/>
    <w:rsid w:val="00CB62C7"/>
    <w:rsid w:val="00CB67CE"/>
    <w:rsid w:val="00CB69FA"/>
    <w:rsid w:val="00CB724C"/>
    <w:rsid w:val="00CB794A"/>
    <w:rsid w:val="00CC0997"/>
    <w:rsid w:val="00CC0FB5"/>
    <w:rsid w:val="00CC1041"/>
    <w:rsid w:val="00CC110B"/>
    <w:rsid w:val="00CC12A7"/>
    <w:rsid w:val="00CC1DE6"/>
    <w:rsid w:val="00CC2CFD"/>
    <w:rsid w:val="00CC2D28"/>
    <w:rsid w:val="00CC316D"/>
    <w:rsid w:val="00CC3180"/>
    <w:rsid w:val="00CC3556"/>
    <w:rsid w:val="00CC3663"/>
    <w:rsid w:val="00CC3DBC"/>
    <w:rsid w:val="00CC4131"/>
    <w:rsid w:val="00CC45AD"/>
    <w:rsid w:val="00CC45E9"/>
    <w:rsid w:val="00CC498E"/>
    <w:rsid w:val="00CC550D"/>
    <w:rsid w:val="00CC5D96"/>
    <w:rsid w:val="00CC71D5"/>
    <w:rsid w:val="00CC71D7"/>
    <w:rsid w:val="00CC743C"/>
    <w:rsid w:val="00CC7FD1"/>
    <w:rsid w:val="00CD0DBF"/>
    <w:rsid w:val="00CD10C4"/>
    <w:rsid w:val="00CD13C6"/>
    <w:rsid w:val="00CD1F73"/>
    <w:rsid w:val="00CD20B5"/>
    <w:rsid w:val="00CD22D7"/>
    <w:rsid w:val="00CD2316"/>
    <w:rsid w:val="00CD26FA"/>
    <w:rsid w:val="00CD27FA"/>
    <w:rsid w:val="00CD2805"/>
    <w:rsid w:val="00CD2FF3"/>
    <w:rsid w:val="00CD32CF"/>
    <w:rsid w:val="00CD3648"/>
    <w:rsid w:val="00CD38EB"/>
    <w:rsid w:val="00CD4625"/>
    <w:rsid w:val="00CD5308"/>
    <w:rsid w:val="00CD6799"/>
    <w:rsid w:val="00CD6E0F"/>
    <w:rsid w:val="00CD6FD6"/>
    <w:rsid w:val="00CD76ED"/>
    <w:rsid w:val="00CD7B96"/>
    <w:rsid w:val="00CD7F8F"/>
    <w:rsid w:val="00CE0235"/>
    <w:rsid w:val="00CE0261"/>
    <w:rsid w:val="00CE0FA1"/>
    <w:rsid w:val="00CE1202"/>
    <w:rsid w:val="00CE149D"/>
    <w:rsid w:val="00CE1A65"/>
    <w:rsid w:val="00CE1A71"/>
    <w:rsid w:val="00CE1B15"/>
    <w:rsid w:val="00CE1D89"/>
    <w:rsid w:val="00CE20D1"/>
    <w:rsid w:val="00CE2790"/>
    <w:rsid w:val="00CE36D7"/>
    <w:rsid w:val="00CE4828"/>
    <w:rsid w:val="00CE5178"/>
    <w:rsid w:val="00CE536D"/>
    <w:rsid w:val="00CE54EF"/>
    <w:rsid w:val="00CE5697"/>
    <w:rsid w:val="00CE5969"/>
    <w:rsid w:val="00CE621F"/>
    <w:rsid w:val="00CE67D2"/>
    <w:rsid w:val="00CE6D47"/>
    <w:rsid w:val="00CE6E34"/>
    <w:rsid w:val="00CE71AA"/>
    <w:rsid w:val="00CE7801"/>
    <w:rsid w:val="00CE7917"/>
    <w:rsid w:val="00CE79AA"/>
    <w:rsid w:val="00CE7B8D"/>
    <w:rsid w:val="00CE7CBE"/>
    <w:rsid w:val="00CF108F"/>
    <w:rsid w:val="00CF1487"/>
    <w:rsid w:val="00CF2837"/>
    <w:rsid w:val="00CF29CD"/>
    <w:rsid w:val="00CF2B14"/>
    <w:rsid w:val="00CF2C03"/>
    <w:rsid w:val="00CF3C34"/>
    <w:rsid w:val="00CF48E2"/>
    <w:rsid w:val="00CF5768"/>
    <w:rsid w:val="00CF58C1"/>
    <w:rsid w:val="00CF5E25"/>
    <w:rsid w:val="00CF61BB"/>
    <w:rsid w:val="00CF6FDB"/>
    <w:rsid w:val="00CF7178"/>
    <w:rsid w:val="00CF78EE"/>
    <w:rsid w:val="00CF79EE"/>
    <w:rsid w:val="00D00182"/>
    <w:rsid w:val="00D00547"/>
    <w:rsid w:val="00D00C7A"/>
    <w:rsid w:val="00D00E94"/>
    <w:rsid w:val="00D023D4"/>
    <w:rsid w:val="00D02A21"/>
    <w:rsid w:val="00D04C43"/>
    <w:rsid w:val="00D05493"/>
    <w:rsid w:val="00D05534"/>
    <w:rsid w:val="00D056D0"/>
    <w:rsid w:val="00D05798"/>
    <w:rsid w:val="00D05B33"/>
    <w:rsid w:val="00D06273"/>
    <w:rsid w:val="00D06A74"/>
    <w:rsid w:val="00D0729F"/>
    <w:rsid w:val="00D07B1E"/>
    <w:rsid w:val="00D07F4F"/>
    <w:rsid w:val="00D1037B"/>
    <w:rsid w:val="00D10444"/>
    <w:rsid w:val="00D10A28"/>
    <w:rsid w:val="00D1106E"/>
    <w:rsid w:val="00D11280"/>
    <w:rsid w:val="00D1198A"/>
    <w:rsid w:val="00D11DB4"/>
    <w:rsid w:val="00D12C5B"/>
    <w:rsid w:val="00D12CFC"/>
    <w:rsid w:val="00D13080"/>
    <w:rsid w:val="00D138A0"/>
    <w:rsid w:val="00D13E79"/>
    <w:rsid w:val="00D1547A"/>
    <w:rsid w:val="00D16915"/>
    <w:rsid w:val="00D16EB3"/>
    <w:rsid w:val="00D173BB"/>
    <w:rsid w:val="00D17CA8"/>
    <w:rsid w:val="00D17CE7"/>
    <w:rsid w:val="00D20002"/>
    <w:rsid w:val="00D218EF"/>
    <w:rsid w:val="00D2302E"/>
    <w:rsid w:val="00D23F28"/>
    <w:rsid w:val="00D2478E"/>
    <w:rsid w:val="00D24A90"/>
    <w:rsid w:val="00D24DA0"/>
    <w:rsid w:val="00D24ED3"/>
    <w:rsid w:val="00D24FDE"/>
    <w:rsid w:val="00D25E5F"/>
    <w:rsid w:val="00D264EC"/>
    <w:rsid w:val="00D30097"/>
    <w:rsid w:val="00D3027E"/>
    <w:rsid w:val="00D3032A"/>
    <w:rsid w:val="00D303EC"/>
    <w:rsid w:val="00D30743"/>
    <w:rsid w:val="00D30E10"/>
    <w:rsid w:val="00D32CC2"/>
    <w:rsid w:val="00D32D19"/>
    <w:rsid w:val="00D33024"/>
    <w:rsid w:val="00D3315A"/>
    <w:rsid w:val="00D333FE"/>
    <w:rsid w:val="00D3342C"/>
    <w:rsid w:val="00D34155"/>
    <w:rsid w:val="00D341E3"/>
    <w:rsid w:val="00D34654"/>
    <w:rsid w:val="00D34E67"/>
    <w:rsid w:val="00D35328"/>
    <w:rsid w:val="00D35420"/>
    <w:rsid w:val="00D35480"/>
    <w:rsid w:val="00D3557F"/>
    <w:rsid w:val="00D35D3B"/>
    <w:rsid w:val="00D36532"/>
    <w:rsid w:val="00D37F46"/>
    <w:rsid w:val="00D37FFB"/>
    <w:rsid w:val="00D400CC"/>
    <w:rsid w:val="00D401B9"/>
    <w:rsid w:val="00D40507"/>
    <w:rsid w:val="00D40864"/>
    <w:rsid w:val="00D4192C"/>
    <w:rsid w:val="00D41D51"/>
    <w:rsid w:val="00D42115"/>
    <w:rsid w:val="00D4354C"/>
    <w:rsid w:val="00D435A6"/>
    <w:rsid w:val="00D435B4"/>
    <w:rsid w:val="00D4361D"/>
    <w:rsid w:val="00D44068"/>
    <w:rsid w:val="00D444F7"/>
    <w:rsid w:val="00D4475F"/>
    <w:rsid w:val="00D44BA9"/>
    <w:rsid w:val="00D4537D"/>
    <w:rsid w:val="00D4543F"/>
    <w:rsid w:val="00D45793"/>
    <w:rsid w:val="00D45802"/>
    <w:rsid w:val="00D45939"/>
    <w:rsid w:val="00D45E10"/>
    <w:rsid w:val="00D460EF"/>
    <w:rsid w:val="00D46C7B"/>
    <w:rsid w:val="00D50410"/>
    <w:rsid w:val="00D504E2"/>
    <w:rsid w:val="00D50F2C"/>
    <w:rsid w:val="00D51102"/>
    <w:rsid w:val="00D526C6"/>
    <w:rsid w:val="00D53603"/>
    <w:rsid w:val="00D53CA1"/>
    <w:rsid w:val="00D53DD5"/>
    <w:rsid w:val="00D54424"/>
    <w:rsid w:val="00D54A11"/>
    <w:rsid w:val="00D5507D"/>
    <w:rsid w:val="00D552FA"/>
    <w:rsid w:val="00D55585"/>
    <w:rsid w:val="00D5580D"/>
    <w:rsid w:val="00D56A25"/>
    <w:rsid w:val="00D56A87"/>
    <w:rsid w:val="00D57C9E"/>
    <w:rsid w:val="00D60278"/>
    <w:rsid w:val="00D604B4"/>
    <w:rsid w:val="00D60701"/>
    <w:rsid w:val="00D6084D"/>
    <w:rsid w:val="00D60919"/>
    <w:rsid w:val="00D60A00"/>
    <w:rsid w:val="00D60C37"/>
    <w:rsid w:val="00D60EA6"/>
    <w:rsid w:val="00D61602"/>
    <w:rsid w:val="00D61A1A"/>
    <w:rsid w:val="00D62B3B"/>
    <w:rsid w:val="00D62FAB"/>
    <w:rsid w:val="00D6331B"/>
    <w:rsid w:val="00D63E11"/>
    <w:rsid w:val="00D65585"/>
    <w:rsid w:val="00D65707"/>
    <w:rsid w:val="00D65ED3"/>
    <w:rsid w:val="00D6611B"/>
    <w:rsid w:val="00D662F2"/>
    <w:rsid w:val="00D66726"/>
    <w:rsid w:val="00D67228"/>
    <w:rsid w:val="00D67291"/>
    <w:rsid w:val="00D672F9"/>
    <w:rsid w:val="00D673E8"/>
    <w:rsid w:val="00D675CE"/>
    <w:rsid w:val="00D67852"/>
    <w:rsid w:val="00D67E8A"/>
    <w:rsid w:val="00D7096A"/>
    <w:rsid w:val="00D712A8"/>
    <w:rsid w:val="00D71C14"/>
    <w:rsid w:val="00D71C71"/>
    <w:rsid w:val="00D71F60"/>
    <w:rsid w:val="00D72243"/>
    <w:rsid w:val="00D72E19"/>
    <w:rsid w:val="00D733B9"/>
    <w:rsid w:val="00D73BB6"/>
    <w:rsid w:val="00D74627"/>
    <w:rsid w:val="00D74723"/>
    <w:rsid w:val="00D7589D"/>
    <w:rsid w:val="00D75A1F"/>
    <w:rsid w:val="00D7614B"/>
    <w:rsid w:val="00D76928"/>
    <w:rsid w:val="00D76FD1"/>
    <w:rsid w:val="00D77BFE"/>
    <w:rsid w:val="00D77EE1"/>
    <w:rsid w:val="00D80718"/>
    <w:rsid w:val="00D80809"/>
    <w:rsid w:val="00D80A71"/>
    <w:rsid w:val="00D8125B"/>
    <w:rsid w:val="00D817AA"/>
    <w:rsid w:val="00D81AAA"/>
    <w:rsid w:val="00D81B04"/>
    <w:rsid w:val="00D81C6F"/>
    <w:rsid w:val="00D8286B"/>
    <w:rsid w:val="00D83586"/>
    <w:rsid w:val="00D83C83"/>
    <w:rsid w:val="00D84272"/>
    <w:rsid w:val="00D85225"/>
    <w:rsid w:val="00D8549C"/>
    <w:rsid w:val="00D85EF3"/>
    <w:rsid w:val="00D864FD"/>
    <w:rsid w:val="00D8674E"/>
    <w:rsid w:val="00D867DA"/>
    <w:rsid w:val="00D87A36"/>
    <w:rsid w:val="00D87E97"/>
    <w:rsid w:val="00D90C76"/>
    <w:rsid w:val="00D90FD4"/>
    <w:rsid w:val="00D91167"/>
    <w:rsid w:val="00D91235"/>
    <w:rsid w:val="00D914CE"/>
    <w:rsid w:val="00D91CC8"/>
    <w:rsid w:val="00D92247"/>
    <w:rsid w:val="00D928C6"/>
    <w:rsid w:val="00D92CC5"/>
    <w:rsid w:val="00D938AA"/>
    <w:rsid w:val="00D93BC5"/>
    <w:rsid w:val="00D941BC"/>
    <w:rsid w:val="00D953A4"/>
    <w:rsid w:val="00D95D0F"/>
    <w:rsid w:val="00D96558"/>
    <w:rsid w:val="00D96820"/>
    <w:rsid w:val="00D978D1"/>
    <w:rsid w:val="00D97AF4"/>
    <w:rsid w:val="00D97E8B"/>
    <w:rsid w:val="00DA0440"/>
    <w:rsid w:val="00DA0783"/>
    <w:rsid w:val="00DA1E1A"/>
    <w:rsid w:val="00DA25B9"/>
    <w:rsid w:val="00DA339A"/>
    <w:rsid w:val="00DA3EE7"/>
    <w:rsid w:val="00DA42A7"/>
    <w:rsid w:val="00DA453B"/>
    <w:rsid w:val="00DA493D"/>
    <w:rsid w:val="00DA4C7B"/>
    <w:rsid w:val="00DA4D31"/>
    <w:rsid w:val="00DA5314"/>
    <w:rsid w:val="00DA55F0"/>
    <w:rsid w:val="00DA56E9"/>
    <w:rsid w:val="00DA617C"/>
    <w:rsid w:val="00DA6E98"/>
    <w:rsid w:val="00DA742C"/>
    <w:rsid w:val="00DA77E0"/>
    <w:rsid w:val="00DA79A3"/>
    <w:rsid w:val="00DA7DB8"/>
    <w:rsid w:val="00DB00A3"/>
    <w:rsid w:val="00DB0208"/>
    <w:rsid w:val="00DB0450"/>
    <w:rsid w:val="00DB045C"/>
    <w:rsid w:val="00DB0675"/>
    <w:rsid w:val="00DB0A36"/>
    <w:rsid w:val="00DB0F2B"/>
    <w:rsid w:val="00DB1432"/>
    <w:rsid w:val="00DB1513"/>
    <w:rsid w:val="00DB1D21"/>
    <w:rsid w:val="00DB20F4"/>
    <w:rsid w:val="00DB25F0"/>
    <w:rsid w:val="00DB2F7F"/>
    <w:rsid w:val="00DB307B"/>
    <w:rsid w:val="00DB3980"/>
    <w:rsid w:val="00DB4203"/>
    <w:rsid w:val="00DB438E"/>
    <w:rsid w:val="00DB446E"/>
    <w:rsid w:val="00DB4681"/>
    <w:rsid w:val="00DB4D5F"/>
    <w:rsid w:val="00DB5A47"/>
    <w:rsid w:val="00DB6572"/>
    <w:rsid w:val="00DB6747"/>
    <w:rsid w:val="00DB67C2"/>
    <w:rsid w:val="00DB6CDC"/>
    <w:rsid w:val="00DB6EF6"/>
    <w:rsid w:val="00DC0541"/>
    <w:rsid w:val="00DC05DE"/>
    <w:rsid w:val="00DC216C"/>
    <w:rsid w:val="00DC226D"/>
    <w:rsid w:val="00DC250E"/>
    <w:rsid w:val="00DC2B2F"/>
    <w:rsid w:val="00DC3766"/>
    <w:rsid w:val="00DC377F"/>
    <w:rsid w:val="00DC65E8"/>
    <w:rsid w:val="00DC684A"/>
    <w:rsid w:val="00DC6EE8"/>
    <w:rsid w:val="00DC79E1"/>
    <w:rsid w:val="00DD0950"/>
    <w:rsid w:val="00DD0D6D"/>
    <w:rsid w:val="00DD1132"/>
    <w:rsid w:val="00DD18A1"/>
    <w:rsid w:val="00DD1B02"/>
    <w:rsid w:val="00DD22DA"/>
    <w:rsid w:val="00DD26C5"/>
    <w:rsid w:val="00DD2C4D"/>
    <w:rsid w:val="00DD2EBA"/>
    <w:rsid w:val="00DD2EF5"/>
    <w:rsid w:val="00DD324B"/>
    <w:rsid w:val="00DD34CF"/>
    <w:rsid w:val="00DD49CF"/>
    <w:rsid w:val="00DD4B04"/>
    <w:rsid w:val="00DD5C55"/>
    <w:rsid w:val="00DE1AE5"/>
    <w:rsid w:val="00DE1D68"/>
    <w:rsid w:val="00DE23FA"/>
    <w:rsid w:val="00DE250E"/>
    <w:rsid w:val="00DE2595"/>
    <w:rsid w:val="00DE285D"/>
    <w:rsid w:val="00DE2A28"/>
    <w:rsid w:val="00DE2DE0"/>
    <w:rsid w:val="00DE2E44"/>
    <w:rsid w:val="00DE3C6C"/>
    <w:rsid w:val="00DE4FDF"/>
    <w:rsid w:val="00DE50DB"/>
    <w:rsid w:val="00DE5BA1"/>
    <w:rsid w:val="00DE5F27"/>
    <w:rsid w:val="00DE608C"/>
    <w:rsid w:val="00DE67A5"/>
    <w:rsid w:val="00DE69E1"/>
    <w:rsid w:val="00DE6C99"/>
    <w:rsid w:val="00DE728B"/>
    <w:rsid w:val="00DE75D8"/>
    <w:rsid w:val="00DE7639"/>
    <w:rsid w:val="00DE7AAF"/>
    <w:rsid w:val="00DE7AF6"/>
    <w:rsid w:val="00DE7C1E"/>
    <w:rsid w:val="00DE7C50"/>
    <w:rsid w:val="00DE7CA9"/>
    <w:rsid w:val="00DE7D61"/>
    <w:rsid w:val="00DF019B"/>
    <w:rsid w:val="00DF01B3"/>
    <w:rsid w:val="00DF0844"/>
    <w:rsid w:val="00DF098A"/>
    <w:rsid w:val="00DF0C11"/>
    <w:rsid w:val="00DF1387"/>
    <w:rsid w:val="00DF2599"/>
    <w:rsid w:val="00DF29DC"/>
    <w:rsid w:val="00DF33B6"/>
    <w:rsid w:val="00DF36CE"/>
    <w:rsid w:val="00DF4096"/>
    <w:rsid w:val="00DF4990"/>
    <w:rsid w:val="00DF6005"/>
    <w:rsid w:val="00DF63DD"/>
    <w:rsid w:val="00DF6899"/>
    <w:rsid w:val="00DF718C"/>
    <w:rsid w:val="00E003C8"/>
    <w:rsid w:val="00E0051F"/>
    <w:rsid w:val="00E00798"/>
    <w:rsid w:val="00E01807"/>
    <w:rsid w:val="00E0184E"/>
    <w:rsid w:val="00E02053"/>
    <w:rsid w:val="00E02CE0"/>
    <w:rsid w:val="00E031EB"/>
    <w:rsid w:val="00E03C6C"/>
    <w:rsid w:val="00E03CBD"/>
    <w:rsid w:val="00E045D9"/>
    <w:rsid w:val="00E046E7"/>
    <w:rsid w:val="00E048C6"/>
    <w:rsid w:val="00E04C23"/>
    <w:rsid w:val="00E050DA"/>
    <w:rsid w:val="00E058D5"/>
    <w:rsid w:val="00E05C82"/>
    <w:rsid w:val="00E05DA2"/>
    <w:rsid w:val="00E067AE"/>
    <w:rsid w:val="00E076C5"/>
    <w:rsid w:val="00E07A43"/>
    <w:rsid w:val="00E1051C"/>
    <w:rsid w:val="00E10E63"/>
    <w:rsid w:val="00E11405"/>
    <w:rsid w:val="00E1190E"/>
    <w:rsid w:val="00E121CA"/>
    <w:rsid w:val="00E125FC"/>
    <w:rsid w:val="00E127A4"/>
    <w:rsid w:val="00E12B52"/>
    <w:rsid w:val="00E12F11"/>
    <w:rsid w:val="00E12FE4"/>
    <w:rsid w:val="00E13E02"/>
    <w:rsid w:val="00E13E9E"/>
    <w:rsid w:val="00E14416"/>
    <w:rsid w:val="00E14A3B"/>
    <w:rsid w:val="00E159D7"/>
    <w:rsid w:val="00E15F9F"/>
    <w:rsid w:val="00E165A1"/>
    <w:rsid w:val="00E169BC"/>
    <w:rsid w:val="00E16DB9"/>
    <w:rsid w:val="00E17063"/>
    <w:rsid w:val="00E170B1"/>
    <w:rsid w:val="00E175F0"/>
    <w:rsid w:val="00E17E93"/>
    <w:rsid w:val="00E2006F"/>
    <w:rsid w:val="00E21774"/>
    <w:rsid w:val="00E217AA"/>
    <w:rsid w:val="00E22236"/>
    <w:rsid w:val="00E22849"/>
    <w:rsid w:val="00E22B39"/>
    <w:rsid w:val="00E23CE1"/>
    <w:rsid w:val="00E242A3"/>
    <w:rsid w:val="00E248D9"/>
    <w:rsid w:val="00E254E3"/>
    <w:rsid w:val="00E26516"/>
    <w:rsid w:val="00E26C9F"/>
    <w:rsid w:val="00E270C4"/>
    <w:rsid w:val="00E27BC0"/>
    <w:rsid w:val="00E30A27"/>
    <w:rsid w:val="00E31DC3"/>
    <w:rsid w:val="00E32F90"/>
    <w:rsid w:val="00E32FFA"/>
    <w:rsid w:val="00E3338F"/>
    <w:rsid w:val="00E337E1"/>
    <w:rsid w:val="00E338E8"/>
    <w:rsid w:val="00E33F1A"/>
    <w:rsid w:val="00E340B6"/>
    <w:rsid w:val="00E3478F"/>
    <w:rsid w:val="00E34901"/>
    <w:rsid w:val="00E3568C"/>
    <w:rsid w:val="00E35A99"/>
    <w:rsid w:val="00E36F0A"/>
    <w:rsid w:val="00E37324"/>
    <w:rsid w:val="00E375AC"/>
    <w:rsid w:val="00E37D7B"/>
    <w:rsid w:val="00E37ED5"/>
    <w:rsid w:val="00E4019A"/>
    <w:rsid w:val="00E40821"/>
    <w:rsid w:val="00E40A8D"/>
    <w:rsid w:val="00E4139C"/>
    <w:rsid w:val="00E41BD2"/>
    <w:rsid w:val="00E41BFF"/>
    <w:rsid w:val="00E41D7A"/>
    <w:rsid w:val="00E4242E"/>
    <w:rsid w:val="00E443A1"/>
    <w:rsid w:val="00E4463A"/>
    <w:rsid w:val="00E45563"/>
    <w:rsid w:val="00E459B2"/>
    <w:rsid w:val="00E45C93"/>
    <w:rsid w:val="00E45D91"/>
    <w:rsid w:val="00E45E96"/>
    <w:rsid w:val="00E45ECC"/>
    <w:rsid w:val="00E46688"/>
    <w:rsid w:val="00E46C79"/>
    <w:rsid w:val="00E4725E"/>
    <w:rsid w:val="00E4767D"/>
    <w:rsid w:val="00E47DA5"/>
    <w:rsid w:val="00E503F9"/>
    <w:rsid w:val="00E50F8C"/>
    <w:rsid w:val="00E51F9D"/>
    <w:rsid w:val="00E52CCD"/>
    <w:rsid w:val="00E531CC"/>
    <w:rsid w:val="00E53C3A"/>
    <w:rsid w:val="00E54540"/>
    <w:rsid w:val="00E549C6"/>
    <w:rsid w:val="00E54B76"/>
    <w:rsid w:val="00E54C8C"/>
    <w:rsid w:val="00E5604A"/>
    <w:rsid w:val="00E56E0F"/>
    <w:rsid w:val="00E56F29"/>
    <w:rsid w:val="00E57059"/>
    <w:rsid w:val="00E5708E"/>
    <w:rsid w:val="00E57704"/>
    <w:rsid w:val="00E57A5F"/>
    <w:rsid w:val="00E57C40"/>
    <w:rsid w:val="00E60414"/>
    <w:rsid w:val="00E6043B"/>
    <w:rsid w:val="00E605E7"/>
    <w:rsid w:val="00E609AD"/>
    <w:rsid w:val="00E60A0B"/>
    <w:rsid w:val="00E62033"/>
    <w:rsid w:val="00E6254C"/>
    <w:rsid w:val="00E62F2C"/>
    <w:rsid w:val="00E630A2"/>
    <w:rsid w:val="00E632ED"/>
    <w:rsid w:val="00E6333C"/>
    <w:rsid w:val="00E63401"/>
    <w:rsid w:val="00E635AC"/>
    <w:rsid w:val="00E63C31"/>
    <w:rsid w:val="00E63C79"/>
    <w:rsid w:val="00E659AF"/>
    <w:rsid w:val="00E66B80"/>
    <w:rsid w:val="00E670D6"/>
    <w:rsid w:val="00E67333"/>
    <w:rsid w:val="00E67816"/>
    <w:rsid w:val="00E679CA"/>
    <w:rsid w:val="00E704D8"/>
    <w:rsid w:val="00E71718"/>
    <w:rsid w:val="00E71E7F"/>
    <w:rsid w:val="00E7229D"/>
    <w:rsid w:val="00E7290B"/>
    <w:rsid w:val="00E73530"/>
    <w:rsid w:val="00E7375B"/>
    <w:rsid w:val="00E73A71"/>
    <w:rsid w:val="00E751CB"/>
    <w:rsid w:val="00E7569F"/>
    <w:rsid w:val="00E756E0"/>
    <w:rsid w:val="00E75AB4"/>
    <w:rsid w:val="00E7625C"/>
    <w:rsid w:val="00E763F1"/>
    <w:rsid w:val="00E7642E"/>
    <w:rsid w:val="00E767F8"/>
    <w:rsid w:val="00E77548"/>
    <w:rsid w:val="00E779B5"/>
    <w:rsid w:val="00E77E20"/>
    <w:rsid w:val="00E77E31"/>
    <w:rsid w:val="00E8028F"/>
    <w:rsid w:val="00E81115"/>
    <w:rsid w:val="00E81915"/>
    <w:rsid w:val="00E83BFA"/>
    <w:rsid w:val="00E84B6E"/>
    <w:rsid w:val="00E85900"/>
    <w:rsid w:val="00E85987"/>
    <w:rsid w:val="00E86028"/>
    <w:rsid w:val="00E86A85"/>
    <w:rsid w:val="00E86C88"/>
    <w:rsid w:val="00E86D94"/>
    <w:rsid w:val="00E870E6"/>
    <w:rsid w:val="00E871C3"/>
    <w:rsid w:val="00E873DD"/>
    <w:rsid w:val="00E87BF9"/>
    <w:rsid w:val="00E87C89"/>
    <w:rsid w:val="00E87F4D"/>
    <w:rsid w:val="00E900A8"/>
    <w:rsid w:val="00E90138"/>
    <w:rsid w:val="00E9032D"/>
    <w:rsid w:val="00E91EAC"/>
    <w:rsid w:val="00E91F5B"/>
    <w:rsid w:val="00E92B32"/>
    <w:rsid w:val="00E92CB0"/>
    <w:rsid w:val="00E934A2"/>
    <w:rsid w:val="00E93D67"/>
    <w:rsid w:val="00E941AE"/>
    <w:rsid w:val="00E95859"/>
    <w:rsid w:val="00E95AD8"/>
    <w:rsid w:val="00E95BD2"/>
    <w:rsid w:val="00E9653C"/>
    <w:rsid w:val="00E966AC"/>
    <w:rsid w:val="00EA0378"/>
    <w:rsid w:val="00EA179B"/>
    <w:rsid w:val="00EA27FD"/>
    <w:rsid w:val="00EA31BE"/>
    <w:rsid w:val="00EA3688"/>
    <w:rsid w:val="00EA3916"/>
    <w:rsid w:val="00EA3992"/>
    <w:rsid w:val="00EA3A1A"/>
    <w:rsid w:val="00EA3A71"/>
    <w:rsid w:val="00EA4946"/>
    <w:rsid w:val="00EA4A36"/>
    <w:rsid w:val="00EA4BB3"/>
    <w:rsid w:val="00EA4CCB"/>
    <w:rsid w:val="00EA4D85"/>
    <w:rsid w:val="00EA51D2"/>
    <w:rsid w:val="00EA523D"/>
    <w:rsid w:val="00EA596C"/>
    <w:rsid w:val="00EA5B3A"/>
    <w:rsid w:val="00EA5B72"/>
    <w:rsid w:val="00EA5D24"/>
    <w:rsid w:val="00EA6314"/>
    <w:rsid w:val="00EA6AFA"/>
    <w:rsid w:val="00EB0503"/>
    <w:rsid w:val="00EB0571"/>
    <w:rsid w:val="00EB0730"/>
    <w:rsid w:val="00EB13EE"/>
    <w:rsid w:val="00EB177C"/>
    <w:rsid w:val="00EB1D2E"/>
    <w:rsid w:val="00EB291E"/>
    <w:rsid w:val="00EB41B5"/>
    <w:rsid w:val="00EB499E"/>
    <w:rsid w:val="00EB5159"/>
    <w:rsid w:val="00EB654B"/>
    <w:rsid w:val="00EB68EA"/>
    <w:rsid w:val="00EB6BE1"/>
    <w:rsid w:val="00EB6DD0"/>
    <w:rsid w:val="00EB7558"/>
    <w:rsid w:val="00EB773E"/>
    <w:rsid w:val="00EB7C6B"/>
    <w:rsid w:val="00EB7DAE"/>
    <w:rsid w:val="00EB7E8C"/>
    <w:rsid w:val="00EC029A"/>
    <w:rsid w:val="00EC21D8"/>
    <w:rsid w:val="00EC22E6"/>
    <w:rsid w:val="00EC329B"/>
    <w:rsid w:val="00EC3894"/>
    <w:rsid w:val="00EC3D18"/>
    <w:rsid w:val="00EC42C9"/>
    <w:rsid w:val="00EC42D5"/>
    <w:rsid w:val="00EC44DB"/>
    <w:rsid w:val="00EC452E"/>
    <w:rsid w:val="00EC4919"/>
    <w:rsid w:val="00EC4BA2"/>
    <w:rsid w:val="00EC4CF7"/>
    <w:rsid w:val="00EC4DF0"/>
    <w:rsid w:val="00EC57B7"/>
    <w:rsid w:val="00EC585D"/>
    <w:rsid w:val="00EC66A2"/>
    <w:rsid w:val="00EC6C35"/>
    <w:rsid w:val="00EC6CCC"/>
    <w:rsid w:val="00EC745F"/>
    <w:rsid w:val="00EC7F8D"/>
    <w:rsid w:val="00ED0AA1"/>
    <w:rsid w:val="00ED1982"/>
    <w:rsid w:val="00ED33D5"/>
    <w:rsid w:val="00ED346D"/>
    <w:rsid w:val="00ED351D"/>
    <w:rsid w:val="00ED3F29"/>
    <w:rsid w:val="00ED3FAA"/>
    <w:rsid w:val="00ED4134"/>
    <w:rsid w:val="00ED4477"/>
    <w:rsid w:val="00ED5165"/>
    <w:rsid w:val="00ED55D7"/>
    <w:rsid w:val="00ED5AF3"/>
    <w:rsid w:val="00ED5BEF"/>
    <w:rsid w:val="00ED6CBB"/>
    <w:rsid w:val="00ED7159"/>
    <w:rsid w:val="00ED7245"/>
    <w:rsid w:val="00EE07BD"/>
    <w:rsid w:val="00EE0919"/>
    <w:rsid w:val="00EE0BC0"/>
    <w:rsid w:val="00EE144C"/>
    <w:rsid w:val="00EE2A97"/>
    <w:rsid w:val="00EE3474"/>
    <w:rsid w:val="00EE3635"/>
    <w:rsid w:val="00EE3678"/>
    <w:rsid w:val="00EE36DE"/>
    <w:rsid w:val="00EE54F4"/>
    <w:rsid w:val="00EE55C9"/>
    <w:rsid w:val="00EE5B4C"/>
    <w:rsid w:val="00EE5F75"/>
    <w:rsid w:val="00EE711B"/>
    <w:rsid w:val="00EE73F2"/>
    <w:rsid w:val="00EE7BCA"/>
    <w:rsid w:val="00EE7F7D"/>
    <w:rsid w:val="00EF05AB"/>
    <w:rsid w:val="00EF05DC"/>
    <w:rsid w:val="00EF09EE"/>
    <w:rsid w:val="00EF0D14"/>
    <w:rsid w:val="00EF0D3D"/>
    <w:rsid w:val="00EF1574"/>
    <w:rsid w:val="00EF2611"/>
    <w:rsid w:val="00EF26EE"/>
    <w:rsid w:val="00EF2A44"/>
    <w:rsid w:val="00EF2C74"/>
    <w:rsid w:val="00EF3017"/>
    <w:rsid w:val="00EF3566"/>
    <w:rsid w:val="00EF3620"/>
    <w:rsid w:val="00EF42D9"/>
    <w:rsid w:val="00EF44C2"/>
    <w:rsid w:val="00EF5B66"/>
    <w:rsid w:val="00EF5C33"/>
    <w:rsid w:val="00EF69E9"/>
    <w:rsid w:val="00EF6C8C"/>
    <w:rsid w:val="00EF7167"/>
    <w:rsid w:val="00EF7626"/>
    <w:rsid w:val="00EF76B9"/>
    <w:rsid w:val="00EF773E"/>
    <w:rsid w:val="00EF7CBB"/>
    <w:rsid w:val="00F0013C"/>
    <w:rsid w:val="00F007E6"/>
    <w:rsid w:val="00F01009"/>
    <w:rsid w:val="00F01264"/>
    <w:rsid w:val="00F01778"/>
    <w:rsid w:val="00F019C8"/>
    <w:rsid w:val="00F02356"/>
    <w:rsid w:val="00F02421"/>
    <w:rsid w:val="00F02581"/>
    <w:rsid w:val="00F03143"/>
    <w:rsid w:val="00F03B24"/>
    <w:rsid w:val="00F03B2A"/>
    <w:rsid w:val="00F03CCA"/>
    <w:rsid w:val="00F0472D"/>
    <w:rsid w:val="00F05680"/>
    <w:rsid w:val="00F05ACC"/>
    <w:rsid w:val="00F05C05"/>
    <w:rsid w:val="00F05F0A"/>
    <w:rsid w:val="00F06C80"/>
    <w:rsid w:val="00F0706D"/>
    <w:rsid w:val="00F073ED"/>
    <w:rsid w:val="00F07AFB"/>
    <w:rsid w:val="00F07E00"/>
    <w:rsid w:val="00F07F06"/>
    <w:rsid w:val="00F1030F"/>
    <w:rsid w:val="00F10DB6"/>
    <w:rsid w:val="00F1163D"/>
    <w:rsid w:val="00F119B6"/>
    <w:rsid w:val="00F11E26"/>
    <w:rsid w:val="00F12026"/>
    <w:rsid w:val="00F124B8"/>
    <w:rsid w:val="00F1404D"/>
    <w:rsid w:val="00F14B5C"/>
    <w:rsid w:val="00F14D80"/>
    <w:rsid w:val="00F14E50"/>
    <w:rsid w:val="00F15075"/>
    <w:rsid w:val="00F168C5"/>
    <w:rsid w:val="00F16BB3"/>
    <w:rsid w:val="00F1730F"/>
    <w:rsid w:val="00F176BD"/>
    <w:rsid w:val="00F20240"/>
    <w:rsid w:val="00F208A2"/>
    <w:rsid w:val="00F212E3"/>
    <w:rsid w:val="00F217A6"/>
    <w:rsid w:val="00F21DB8"/>
    <w:rsid w:val="00F221D4"/>
    <w:rsid w:val="00F22BF7"/>
    <w:rsid w:val="00F22F17"/>
    <w:rsid w:val="00F23FAA"/>
    <w:rsid w:val="00F24835"/>
    <w:rsid w:val="00F24F86"/>
    <w:rsid w:val="00F254F6"/>
    <w:rsid w:val="00F26231"/>
    <w:rsid w:val="00F264AD"/>
    <w:rsid w:val="00F2685D"/>
    <w:rsid w:val="00F27AC4"/>
    <w:rsid w:val="00F3166F"/>
    <w:rsid w:val="00F3184F"/>
    <w:rsid w:val="00F31EA7"/>
    <w:rsid w:val="00F32D71"/>
    <w:rsid w:val="00F330B2"/>
    <w:rsid w:val="00F33546"/>
    <w:rsid w:val="00F3374B"/>
    <w:rsid w:val="00F33B13"/>
    <w:rsid w:val="00F33D04"/>
    <w:rsid w:val="00F33DFE"/>
    <w:rsid w:val="00F34604"/>
    <w:rsid w:val="00F3506A"/>
    <w:rsid w:val="00F35DB2"/>
    <w:rsid w:val="00F3601C"/>
    <w:rsid w:val="00F36139"/>
    <w:rsid w:val="00F3622F"/>
    <w:rsid w:val="00F36750"/>
    <w:rsid w:val="00F368A2"/>
    <w:rsid w:val="00F36FE5"/>
    <w:rsid w:val="00F372C2"/>
    <w:rsid w:val="00F376DA"/>
    <w:rsid w:val="00F37C6A"/>
    <w:rsid w:val="00F40C93"/>
    <w:rsid w:val="00F41009"/>
    <w:rsid w:val="00F411F5"/>
    <w:rsid w:val="00F4187C"/>
    <w:rsid w:val="00F41C97"/>
    <w:rsid w:val="00F42C20"/>
    <w:rsid w:val="00F42C4F"/>
    <w:rsid w:val="00F4391F"/>
    <w:rsid w:val="00F43E34"/>
    <w:rsid w:val="00F44F75"/>
    <w:rsid w:val="00F455E4"/>
    <w:rsid w:val="00F45A07"/>
    <w:rsid w:val="00F45CB5"/>
    <w:rsid w:val="00F45E66"/>
    <w:rsid w:val="00F46640"/>
    <w:rsid w:val="00F46A50"/>
    <w:rsid w:val="00F46AB6"/>
    <w:rsid w:val="00F46ECE"/>
    <w:rsid w:val="00F4708D"/>
    <w:rsid w:val="00F4741A"/>
    <w:rsid w:val="00F47E5A"/>
    <w:rsid w:val="00F50266"/>
    <w:rsid w:val="00F50F09"/>
    <w:rsid w:val="00F51E5D"/>
    <w:rsid w:val="00F51F07"/>
    <w:rsid w:val="00F52B84"/>
    <w:rsid w:val="00F52C11"/>
    <w:rsid w:val="00F52EE7"/>
    <w:rsid w:val="00F53C00"/>
    <w:rsid w:val="00F53FD3"/>
    <w:rsid w:val="00F547EB"/>
    <w:rsid w:val="00F54E82"/>
    <w:rsid w:val="00F56F74"/>
    <w:rsid w:val="00F56F7B"/>
    <w:rsid w:val="00F573F4"/>
    <w:rsid w:val="00F574BE"/>
    <w:rsid w:val="00F60C2B"/>
    <w:rsid w:val="00F62E37"/>
    <w:rsid w:val="00F63269"/>
    <w:rsid w:val="00F63C4C"/>
    <w:rsid w:val="00F647A1"/>
    <w:rsid w:val="00F651F4"/>
    <w:rsid w:val="00F65673"/>
    <w:rsid w:val="00F657F9"/>
    <w:rsid w:val="00F660B7"/>
    <w:rsid w:val="00F66AF4"/>
    <w:rsid w:val="00F66B61"/>
    <w:rsid w:val="00F66E17"/>
    <w:rsid w:val="00F67337"/>
    <w:rsid w:val="00F7051D"/>
    <w:rsid w:val="00F713C4"/>
    <w:rsid w:val="00F71618"/>
    <w:rsid w:val="00F72310"/>
    <w:rsid w:val="00F72C0E"/>
    <w:rsid w:val="00F72C84"/>
    <w:rsid w:val="00F72F49"/>
    <w:rsid w:val="00F736D6"/>
    <w:rsid w:val="00F75311"/>
    <w:rsid w:val="00F76723"/>
    <w:rsid w:val="00F76B89"/>
    <w:rsid w:val="00F7703B"/>
    <w:rsid w:val="00F77F9A"/>
    <w:rsid w:val="00F806FE"/>
    <w:rsid w:val="00F807E0"/>
    <w:rsid w:val="00F808A9"/>
    <w:rsid w:val="00F80A33"/>
    <w:rsid w:val="00F80DFC"/>
    <w:rsid w:val="00F81C02"/>
    <w:rsid w:val="00F821D4"/>
    <w:rsid w:val="00F82C03"/>
    <w:rsid w:val="00F83028"/>
    <w:rsid w:val="00F837C7"/>
    <w:rsid w:val="00F84274"/>
    <w:rsid w:val="00F84787"/>
    <w:rsid w:val="00F84D7A"/>
    <w:rsid w:val="00F854FD"/>
    <w:rsid w:val="00F85661"/>
    <w:rsid w:val="00F86199"/>
    <w:rsid w:val="00F86B64"/>
    <w:rsid w:val="00F877FF"/>
    <w:rsid w:val="00F879BE"/>
    <w:rsid w:val="00F9045D"/>
    <w:rsid w:val="00F9094E"/>
    <w:rsid w:val="00F90960"/>
    <w:rsid w:val="00F90B54"/>
    <w:rsid w:val="00F914D5"/>
    <w:rsid w:val="00F91782"/>
    <w:rsid w:val="00F91B3A"/>
    <w:rsid w:val="00F91DA3"/>
    <w:rsid w:val="00F91FC0"/>
    <w:rsid w:val="00F9317A"/>
    <w:rsid w:val="00F9395D"/>
    <w:rsid w:val="00F94329"/>
    <w:rsid w:val="00F9460B"/>
    <w:rsid w:val="00F94695"/>
    <w:rsid w:val="00F955FA"/>
    <w:rsid w:val="00F962AB"/>
    <w:rsid w:val="00F96351"/>
    <w:rsid w:val="00F968B1"/>
    <w:rsid w:val="00F974FD"/>
    <w:rsid w:val="00F97ADB"/>
    <w:rsid w:val="00FA0867"/>
    <w:rsid w:val="00FA1338"/>
    <w:rsid w:val="00FA1684"/>
    <w:rsid w:val="00FA20D6"/>
    <w:rsid w:val="00FA2158"/>
    <w:rsid w:val="00FA3652"/>
    <w:rsid w:val="00FA4EE0"/>
    <w:rsid w:val="00FA4FBC"/>
    <w:rsid w:val="00FA5121"/>
    <w:rsid w:val="00FA5179"/>
    <w:rsid w:val="00FA52CA"/>
    <w:rsid w:val="00FA5683"/>
    <w:rsid w:val="00FA56F9"/>
    <w:rsid w:val="00FA5B91"/>
    <w:rsid w:val="00FA6617"/>
    <w:rsid w:val="00FA7BA8"/>
    <w:rsid w:val="00FB0B2E"/>
    <w:rsid w:val="00FB0F9E"/>
    <w:rsid w:val="00FB1385"/>
    <w:rsid w:val="00FB1A78"/>
    <w:rsid w:val="00FB20EA"/>
    <w:rsid w:val="00FB2523"/>
    <w:rsid w:val="00FB2525"/>
    <w:rsid w:val="00FB26EB"/>
    <w:rsid w:val="00FB2F23"/>
    <w:rsid w:val="00FB2F35"/>
    <w:rsid w:val="00FB3C13"/>
    <w:rsid w:val="00FB404C"/>
    <w:rsid w:val="00FB476E"/>
    <w:rsid w:val="00FB47B3"/>
    <w:rsid w:val="00FB4D1E"/>
    <w:rsid w:val="00FB4D7A"/>
    <w:rsid w:val="00FB4E0F"/>
    <w:rsid w:val="00FB5565"/>
    <w:rsid w:val="00FB56F3"/>
    <w:rsid w:val="00FB5906"/>
    <w:rsid w:val="00FB6878"/>
    <w:rsid w:val="00FB6FB7"/>
    <w:rsid w:val="00FB7C52"/>
    <w:rsid w:val="00FC0A1B"/>
    <w:rsid w:val="00FC0AA7"/>
    <w:rsid w:val="00FC12BB"/>
    <w:rsid w:val="00FC33F4"/>
    <w:rsid w:val="00FC5900"/>
    <w:rsid w:val="00FC593D"/>
    <w:rsid w:val="00FC64FA"/>
    <w:rsid w:val="00FC697B"/>
    <w:rsid w:val="00FC75E0"/>
    <w:rsid w:val="00FC7BFD"/>
    <w:rsid w:val="00FD03E1"/>
    <w:rsid w:val="00FD07D8"/>
    <w:rsid w:val="00FD08A3"/>
    <w:rsid w:val="00FD08A8"/>
    <w:rsid w:val="00FD0A54"/>
    <w:rsid w:val="00FD1A27"/>
    <w:rsid w:val="00FD2289"/>
    <w:rsid w:val="00FD2E67"/>
    <w:rsid w:val="00FD31B6"/>
    <w:rsid w:val="00FD3602"/>
    <w:rsid w:val="00FD397C"/>
    <w:rsid w:val="00FD3FAF"/>
    <w:rsid w:val="00FD460E"/>
    <w:rsid w:val="00FD5667"/>
    <w:rsid w:val="00FD5B17"/>
    <w:rsid w:val="00FD5B51"/>
    <w:rsid w:val="00FD5E4A"/>
    <w:rsid w:val="00FD702E"/>
    <w:rsid w:val="00FD7E21"/>
    <w:rsid w:val="00FE0A5A"/>
    <w:rsid w:val="00FE0D58"/>
    <w:rsid w:val="00FE214E"/>
    <w:rsid w:val="00FE3597"/>
    <w:rsid w:val="00FE35F5"/>
    <w:rsid w:val="00FE3AAD"/>
    <w:rsid w:val="00FE4545"/>
    <w:rsid w:val="00FE4698"/>
    <w:rsid w:val="00FE4759"/>
    <w:rsid w:val="00FE4A07"/>
    <w:rsid w:val="00FE4D09"/>
    <w:rsid w:val="00FE55CF"/>
    <w:rsid w:val="00FE6418"/>
    <w:rsid w:val="00FE6BD7"/>
    <w:rsid w:val="00FE78DA"/>
    <w:rsid w:val="00FF04AC"/>
    <w:rsid w:val="00FF0F90"/>
    <w:rsid w:val="00FF10C4"/>
    <w:rsid w:val="00FF140F"/>
    <w:rsid w:val="00FF2077"/>
    <w:rsid w:val="00FF212B"/>
    <w:rsid w:val="00FF35D5"/>
    <w:rsid w:val="00FF36CC"/>
    <w:rsid w:val="00FF3969"/>
    <w:rsid w:val="00FF4650"/>
    <w:rsid w:val="00FF489F"/>
    <w:rsid w:val="00FF4C70"/>
    <w:rsid w:val="00FF6C93"/>
    <w:rsid w:val="00FF6CCD"/>
    <w:rsid w:val="00FF75B5"/>
    <w:rsid w:val="00FF76FA"/>
    <w:rsid w:val="00FF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536258"/>
  <w15:docId w15:val="{D073C15A-5B0E-43CF-A6E8-C00A9406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77F9"/>
  </w:style>
  <w:style w:type="paragraph" w:styleId="Heading1">
    <w:name w:val="heading 1"/>
    <w:basedOn w:val="Normal"/>
    <w:next w:val="Normal"/>
    <w:link w:val="Heading1Char"/>
    <w:uiPriority w:val="9"/>
    <w:qFormat/>
    <w:rsid w:val="006F40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F40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F40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DC3"/>
  </w:style>
  <w:style w:type="paragraph" w:styleId="Footer">
    <w:name w:val="footer"/>
    <w:basedOn w:val="Normal"/>
    <w:link w:val="FooterChar"/>
    <w:uiPriority w:val="99"/>
    <w:unhideWhenUsed/>
    <w:rsid w:val="00E31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DC3"/>
  </w:style>
  <w:style w:type="paragraph" w:styleId="PlainText">
    <w:name w:val="Plain Text"/>
    <w:basedOn w:val="Normal"/>
    <w:link w:val="PlainTextChar"/>
    <w:uiPriority w:val="99"/>
    <w:unhideWhenUsed/>
    <w:rsid w:val="007E6411"/>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6411"/>
    <w:rPr>
      <w:rFonts w:ascii="Calibri" w:eastAsia="Calibri" w:hAnsi="Calibri" w:cs="Times New Roman"/>
      <w:szCs w:val="21"/>
    </w:rPr>
  </w:style>
  <w:style w:type="paragraph" w:styleId="EndnoteText">
    <w:name w:val="endnote text"/>
    <w:basedOn w:val="Normal"/>
    <w:link w:val="EndnoteTextChar"/>
    <w:uiPriority w:val="99"/>
    <w:semiHidden/>
    <w:unhideWhenUsed/>
    <w:rsid w:val="001B6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7E8"/>
    <w:rPr>
      <w:sz w:val="20"/>
      <w:szCs w:val="20"/>
    </w:rPr>
  </w:style>
  <w:style w:type="character" w:styleId="EndnoteReference">
    <w:name w:val="endnote reference"/>
    <w:basedOn w:val="DefaultParagraphFont"/>
    <w:uiPriority w:val="99"/>
    <w:semiHidden/>
    <w:unhideWhenUsed/>
    <w:rsid w:val="001B67E8"/>
    <w:rPr>
      <w:vertAlign w:val="superscript"/>
    </w:rPr>
  </w:style>
  <w:style w:type="paragraph" w:styleId="FootnoteText">
    <w:name w:val="footnote text"/>
    <w:basedOn w:val="Normal"/>
    <w:link w:val="FootnoteTextChar"/>
    <w:uiPriority w:val="99"/>
    <w:unhideWhenUsed/>
    <w:rsid w:val="001B67E8"/>
    <w:pPr>
      <w:spacing w:after="0" w:line="240" w:lineRule="auto"/>
    </w:pPr>
    <w:rPr>
      <w:sz w:val="20"/>
      <w:szCs w:val="20"/>
    </w:rPr>
  </w:style>
  <w:style w:type="character" w:customStyle="1" w:styleId="FootnoteTextChar">
    <w:name w:val="Footnote Text Char"/>
    <w:basedOn w:val="DefaultParagraphFont"/>
    <w:link w:val="FootnoteText"/>
    <w:uiPriority w:val="99"/>
    <w:rsid w:val="001B67E8"/>
    <w:rPr>
      <w:sz w:val="20"/>
      <w:szCs w:val="20"/>
    </w:rPr>
  </w:style>
  <w:style w:type="character" w:styleId="FootnoteReference">
    <w:name w:val="footnote reference"/>
    <w:basedOn w:val="DefaultParagraphFont"/>
    <w:uiPriority w:val="99"/>
    <w:semiHidden/>
    <w:unhideWhenUsed/>
    <w:rsid w:val="001B67E8"/>
    <w:rPr>
      <w:vertAlign w:val="superscript"/>
    </w:rPr>
  </w:style>
  <w:style w:type="paragraph" w:styleId="BodyTextIndent">
    <w:name w:val="Body Text Indent"/>
    <w:basedOn w:val="Normal"/>
    <w:link w:val="BodyTextIndentChar"/>
    <w:rsid w:val="002F4FE3"/>
    <w:pPr>
      <w:spacing w:after="0" w:line="480" w:lineRule="auto"/>
      <w:ind w:firstLine="720"/>
    </w:pPr>
    <w:rPr>
      <w:rFonts w:ascii="Courier New" w:eastAsia="Times New Roman" w:hAnsi="Courier New" w:cs="Times New Roman"/>
      <w:sz w:val="24"/>
      <w:szCs w:val="24"/>
    </w:rPr>
  </w:style>
  <w:style w:type="character" w:customStyle="1" w:styleId="BodyTextIndentChar">
    <w:name w:val="Body Text Indent Char"/>
    <w:basedOn w:val="DefaultParagraphFont"/>
    <w:link w:val="BodyTextIndent"/>
    <w:rsid w:val="002F4FE3"/>
    <w:rPr>
      <w:rFonts w:ascii="Courier New" w:eastAsia="Times New Roman" w:hAnsi="Courier New" w:cs="Times New Roman"/>
      <w:sz w:val="24"/>
      <w:szCs w:val="24"/>
    </w:rPr>
  </w:style>
  <w:style w:type="character" w:customStyle="1" w:styleId="pmterms2">
    <w:name w:val="pmterms2"/>
    <w:basedOn w:val="DefaultParagraphFont"/>
    <w:rsid w:val="00883803"/>
  </w:style>
  <w:style w:type="character" w:customStyle="1" w:styleId="apple-converted-space">
    <w:name w:val="apple-converted-space"/>
    <w:basedOn w:val="DefaultParagraphFont"/>
    <w:rsid w:val="00883803"/>
  </w:style>
  <w:style w:type="character" w:styleId="Hyperlink">
    <w:name w:val="Hyperlink"/>
    <w:basedOn w:val="DefaultParagraphFont"/>
    <w:uiPriority w:val="99"/>
    <w:unhideWhenUsed/>
    <w:rsid w:val="00883803"/>
    <w:rPr>
      <w:color w:val="0000FF"/>
      <w:u w:val="single"/>
    </w:rPr>
  </w:style>
  <w:style w:type="character" w:customStyle="1" w:styleId="term">
    <w:name w:val="term"/>
    <w:basedOn w:val="DefaultParagraphFont"/>
    <w:rsid w:val="00883803"/>
  </w:style>
  <w:style w:type="character" w:customStyle="1" w:styleId="pmterms1">
    <w:name w:val="pmterms1"/>
    <w:basedOn w:val="DefaultParagraphFont"/>
    <w:rsid w:val="00BC5D34"/>
  </w:style>
  <w:style w:type="paragraph" w:styleId="ListParagraph">
    <w:name w:val="List Paragraph"/>
    <w:basedOn w:val="Normal"/>
    <w:uiPriority w:val="34"/>
    <w:qFormat/>
    <w:rsid w:val="00332559"/>
    <w:pPr>
      <w:ind w:left="720"/>
      <w:contextualSpacing/>
    </w:pPr>
  </w:style>
  <w:style w:type="paragraph" w:styleId="BalloonText">
    <w:name w:val="Balloon Text"/>
    <w:basedOn w:val="Normal"/>
    <w:link w:val="BalloonTextChar"/>
    <w:uiPriority w:val="99"/>
    <w:semiHidden/>
    <w:unhideWhenUsed/>
    <w:rsid w:val="004356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6A8"/>
    <w:rPr>
      <w:rFonts w:ascii="Segoe UI" w:hAnsi="Segoe UI" w:cs="Segoe UI"/>
      <w:sz w:val="18"/>
      <w:szCs w:val="18"/>
    </w:rPr>
  </w:style>
  <w:style w:type="character" w:styleId="CommentReference">
    <w:name w:val="annotation reference"/>
    <w:basedOn w:val="DefaultParagraphFont"/>
    <w:uiPriority w:val="99"/>
    <w:semiHidden/>
    <w:unhideWhenUsed/>
    <w:rsid w:val="00BA6B51"/>
    <w:rPr>
      <w:sz w:val="16"/>
      <w:szCs w:val="16"/>
    </w:rPr>
  </w:style>
  <w:style w:type="paragraph" w:styleId="CommentText">
    <w:name w:val="annotation text"/>
    <w:basedOn w:val="Normal"/>
    <w:link w:val="CommentTextChar"/>
    <w:uiPriority w:val="99"/>
    <w:semiHidden/>
    <w:unhideWhenUsed/>
    <w:rsid w:val="00BA6B51"/>
    <w:pPr>
      <w:spacing w:line="240" w:lineRule="auto"/>
    </w:pPr>
    <w:rPr>
      <w:sz w:val="20"/>
      <w:szCs w:val="20"/>
    </w:rPr>
  </w:style>
  <w:style w:type="character" w:customStyle="1" w:styleId="CommentTextChar">
    <w:name w:val="Comment Text Char"/>
    <w:basedOn w:val="DefaultParagraphFont"/>
    <w:link w:val="CommentText"/>
    <w:uiPriority w:val="99"/>
    <w:semiHidden/>
    <w:rsid w:val="00BA6B51"/>
    <w:rPr>
      <w:sz w:val="20"/>
      <w:szCs w:val="20"/>
    </w:rPr>
  </w:style>
  <w:style w:type="paragraph" w:styleId="CommentSubject">
    <w:name w:val="annotation subject"/>
    <w:basedOn w:val="CommentText"/>
    <w:next w:val="CommentText"/>
    <w:link w:val="CommentSubjectChar"/>
    <w:uiPriority w:val="99"/>
    <w:semiHidden/>
    <w:unhideWhenUsed/>
    <w:rsid w:val="00BA6B51"/>
    <w:rPr>
      <w:b/>
      <w:bCs/>
    </w:rPr>
  </w:style>
  <w:style w:type="character" w:customStyle="1" w:styleId="CommentSubjectChar">
    <w:name w:val="Comment Subject Char"/>
    <w:basedOn w:val="CommentTextChar"/>
    <w:link w:val="CommentSubject"/>
    <w:uiPriority w:val="99"/>
    <w:semiHidden/>
    <w:rsid w:val="00BA6B51"/>
    <w:rPr>
      <w:b/>
      <w:bCs/>
      <w:sz w:val="20"/>
      <w:szCs w:val="20"/>
    </w:rPr>
  </w:style>
  <w:style w:type="paragraph" w:styleId="BodyText">
    <w:name w:val="Body Text"/>
    <w:basedOn w:val="Normal"/>
    <w:link w:val="BodyTextChar"/>
    <w:uiPriority w:val="99"/>
    <w:unhideWhenUsed/>
    <w:rsid w:val="00C00F97"/>
    <w:pPr>
      <w:spacing w:after="120"/>
    </w:pPr>
  </w:style>
  <w:style w:type="character" w:customStyle="1" w:styleId="BodyTextChar">
    <w:name w:val="Body Text Char"/>
    <w:basedOn w:val="DefaultParagraphFont"/>
    <w:link w:val="BodyText"/>
    <w:uiPriority w:val="99"/>
    <w:rsid w:val="00C00F97"/>
  </w:style>
  <w:style w:type="paragraph" w:styleId="BodyTextFirstIndent">
    <w:name w:val="Body Text First Indent"/>
    <w:basedOn w:val="BodyText"/>
    <w:link w:val="BodyTextFirstIndentChar"/>
    <w:uiPriority w:val="99"/>
    <w:unhideWhenUsed/>
    <w:rsid w:val="006F40BD"/>
    <w:pPr>
      <w:spacing w:after="200"/>
      <w:ind w:firstLine="360"/>
    </w:pPr>
  </w:style>
  <w:style w:type="character" w:customStyle="1" w:styleId="BodyTextFirstIndentChar">
    <w:name w:val="Body Text First Indent Char"/>
    <w:basedOn w:val="BodyTextChar"/>
    <w:link w:val="BodyTextFirstIndent"/>
    <w:uiPriority w:val="99"/>
    <w:rsid w:val="006F40BD"/>
  </w:style>
  <w:style w:type="character" w:customStyle="1" w:styleId="Heading1Char">
    <w:name w:val="Heading 1 Char"/>
    <w:basedOn w:val="DefaultParagraphFont"/>
    <w:link w:val="Heading1"/>
    <w:uiPriority w:val="9"/>
    <w:rsid w:val="006F40B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F40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F40BD"/>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unhideWhenUsed/>
    <w:rsid w:val="006F40BD"/>
    <w:pPr>
      <w:ind w:left="360" w:hanging="360"/>
      <w:contextualSpacing/>
    </w:pPr>
  </w:style>
  <w:style w:type="paragraph" w:styleId="List2">
    <w:name w:val="List 2"/>
    <w:basedOn w:val="Normal"/>
    <w:uiPriority w:val="99"/>
    <w:unhideWhenUsed/>
    <w:rsid w:val="006F40BD"/>
    <w:pPr>
      <w:ind w:left="720" w:hanging="360"/>
      <w:contextualSpacing/>
    </w:pPr>
  </w:style>
  <w:style w:type="paragraph" w:styleId="Salutation">
    <w:name w:val="Salutation"/>
    <w:basedOn w:val="Normal"/>
    <w:next w:val="Normal"/>
    <w:link w:val="SalutationChar"/>
    <w:uiPriority w:val="99"/>
    <w:unhideWhenUsed/>
    <w:rsid w:val="006F40BD"/>
  </w:style>
  <w:style w:type="character" w:customStyle="1" w:styleId="SalutationChar">
    <w:name w:val="Salutation Char"/>
    <w:basedOn w:val="DefaultParagraphFont"/>
    <w:link w:val="Salutation"/>
    <w:uiPriority w:val="99"/>
    <w:rsid w:val="006F40BD"/>
  </w:style>
  <w:style w:type="paragraph" w:styleId="Date">
    <w:name w:val="Date"/>
    <w:basedOn w:val="Normal"/>
    <w:next w:val="Normal"/>
    <w:link w:val="DateChar"/>
    <w:uiPriority w:val="99"/>
    <w:unhideWhenUsed/>
    <w:rsid w:val="006F40BD"/>
  </w:style>
  <w:style w:type="character" w:customStyle="1" w:styleId="DateChar">
    <w:name w:val="Date Char"/>
    <w:basedOn w:val="DefaultParagraphFont"/>
    <w:link w:val="Date"/>
    <w:uiPriority w:val="99"/>
    <w:rsid w:val="006F40BD"/>
  </w:style>
  <w:style w:type="paragraph" w:customStyle="1" w:styleId="InsideAddress">
    <w:name w:val="Inside Address"/>
    <w:basedOn w:val="Normal"/>
    <w:rsid w:val="006F40BD"/>
  </w:style>
  <w:style w:type="paragraph" w:customStyle="1" w:styleId="ReferenceLine">
    <w:name w:val="Reference Line"/>
    <w:basedOn w:val="BodyText"/>
    <w:rsid w:val="006F40BD"/>
  </w:style>
  <w:style w:type="paragraph" w:styleId="NormalIndent">
    <w:name w:val="Normal Indent"/>
    <w:basedOn w:val="Normal"/>
    <w:uiPriority w:val="99"/>
    <w:unhideWhenUsed/>
    <w:rsid w:val="006F40BD"/>
    <w:pPr>
      <w:ind w:left="720"/>
    </w:pPr>
  </w:style>
  <w:style w:type="paragraph" w:customStyle="1" w:styleId="ShortReturnAddress">
    <w:name w:val="Short Return Address"/>
    <w:basedOn w:val="Normal"/>
    <w:rsid w:val="006F40BD"/>
  </w:style>
  <w:style w:type="paragraph" w:styleId="BodyTextFirstIndent2">
    <w:name w:val="Body Text First Indent 2"/>
    <w:basedOn w:val="BodyTextIndent"/>
    <w:link w:val="BodyTextFirstIndent2Char"/>
    <w:uiPriority w:val="99"/>
    <w:unhideWhenUsed/>
    <w:rsid w:val="006F40BD"/>
    <w:pPr>
      <w:spacing w:after="200" w:line="276"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6F40BD"/>
    <w:rPr>
      <w:rFonts w:ascii="Courier New" w:eastAsia="Times New Roman" w:hAnsi="Courier New" w:cs="Times New Roman"/>
      <w:sz w:val="24"/>
      <w:szCs w:val="24"/>
    </w:rPr>
  </w:style>
  <w:style w:type="character" w:customStyle="1" w:styleId="pmterms3">
    <w:name w:val="pmterms3"/>
    <w:basedOn w:val="DefaultParagraphFont"/>
    <w:rsid w:val="00CB29BD"/>
  </w:style>
  <w:style w:type="paragraph" w:styleId="TOAHeading">
    <w:name w:val="toa heading"/>
    <w:basedOn w:val="Normal"/>
    <w:next w:val="Normal"/>
    <w:uiPriority w:val="99"/>
    <w:unhideWhenUsed/>
    <w:rsid w:val="002C30BD"/>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2C30BD"/>
    <w:pPr>
      <w:spacing w:after="0"/>
      <w:ind w:left="220" w:hanging="220"/>
    </w:pPr>
  </w:style>
  <w:style w:type="character" w:customStyle="1" w:styleId="ssit">
    <w:name w:val="ss_it"/>
    <w:basedOn w:val="DefaultParagraphFont"/>
    <w:rsid w:val="00E7229D"/>
  </w:style>
  <w:style w:type="character" w:customStyle="1" w:styleId="sssh">
    <w:name w:val="ss_sh"/>
    <w:basedOn w:val="DefaultParagraphFont"/>
    <w:rsid w:val="00442D95"/>
  </w:style>
  <w:style w:type="character" w:styleId="FollowedHyperlink">
    <w:name w:val="FollowedHyperlink"/>
    <w:basedOn w:val="DefaultParagraphFont"/>
    <w:uiPriority w:val="99"/>
    <w:semiHidden/>
    <w:unhideWhenUsed/>
    <w:rsid w:val="002932B0"/>
    <w:rPr>
      <w:color w:val="800080" w:themeColor="followedHyperlink"/>
      <w:u w:val="single"/>
    </w:rPr>
  </w:style>
  <w:style w:type="character" w:styleId="UnresolvedMention">
    <w:name w:val="Unresolved Mention"/>
    <w:basedOn w:val="DefaultParagraphFont"/>
    <w:uiPriority w:val="99"/>
    <w:semiHidden/>
    <w:unhideWhenUsed/>
    <w:rsid w:val="00A43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5529">
      <w:bodyDiv w:val="1"/>
      <w:marLeft w:val="0"/>
      <w:marRight w:val="0"/>
      <w:marTop w:val="0"/>
      <w:marBottom w:val="0"/>
      <w:divBdr>
        <w:top w:val="none" w:sz="0" w:space="0" w:color="auto"/>
        <w:left w:val="none" w:sz="0" w:space="0" w:color="auto"/>
        <w:bottom w:val="none" w:sz="0" w:space="0" w:color="auto"/>
        <w:right w:val="none" w:sz="0" w:space="0" w:color="auto"/>
      </w:divBdr>
    </w:div>
    <w:div w:id="560333928">
      <w:bodyDiv w:val="1"/>
      <w:marLeft w:val="0"/>
      <w:marRight w:val="0"/>
      <w:marTop w:val="0"/>
      <w:marBottom w:val="0"/>
      <w:divBdr>
        <w:top w:val="none" w:sz="0" w:space="0" w:color="auto"/>
        <w:left w:val="none" w:sz="0" w:space="0" w:color="auto"/>
        <w:bottom w:val="none" w:sz="0" w:space="0" w:color="auto"/>
        <w:right w:val="none" w:sz="0" w:space="0" w:color="auto"/>
      </w:divBdr>
      <w:divsChild>
        <w:div w:id="11802100">
          <w:marLeft w:val="0"/>
          <w:marRight w:val="0"/>
          <w:marTop w:val="0"/>
          <w:marBottom w:val="0"/>
          <w:divBdr>
            <w:top w:val="none" w:sz="0" w:space="0" w:color="auto"/>
            <w:left w:val="none" w:sz="0" w:space="0" w:color="auto"/>
            <w:bottom w:val="none" w:sz="0" w:space="0" w:color="auto"/>
            <w:right w:val="none" w:sz="0" w:space="0" w:color="auto"/>
          </w:divBdr>
        </w:div>
        <w:div w:id="1263798671">
          <w:marLeft w:val="0"/>
          <w:marRight w:val="0"/>
          <w:marTop w:val="0"/>
          <w:marBottom w:val="0"/>
          <w:divBdr>
            <w:top w:val="none" w:sz="0" w:space="0" w:color="auto"/>
            <w:left w:val="none" w:sz="0" w:space="0" w:color="auto"/>
            <w:bottom w:val="none" w:sz="0" w:space="0" w:color="auto"/>
            <w:right w:val="none" w:sz="0" w:space="0" w:color="auto"/>
          </w:divBdr>
        </w:div>
        <w:div w:id="1127310330">
          <w:marLeft w:val="0"/>
          <w:marRight w:val="0"/>
          <w:marTop w:val="0"/>
          <w:marBottom w:val="0"/>
          <w:divBdr>
            <w:top w:val="none" w:sz="0" w:space="0" w:color="auto"/>
            <w:left w:val="none" w:sz="0" w:space="0" w:color="auto"/>
            <w:bottom w:val="none" w:sz="0" w:space="0" w:color="auto"/>
            <w:right w:val="none" w:sz="0" w:space="0" w:color="auto"/>
          </w:divBdr>
        </w:div>
        <w:div w:id="400758411">
          <w:marLeft w:val="0"/>
          <w:marRight w:val="0"/>
          <w:marTop w:val="0"/>
          <w:marBottom w:val="0"/>
          <w:divBdr>
            <w:top w:val="none" w:sz="0" w:space="0" w:color="auto"/>
            <w:left w:val="none" w:sz="0" w:space="0" w:color="auto"/>
            <w:bottom w:val="none" w:sz="0" w:space="0" w:color="auto"/>
            <w:right w:val="none" w:sz="0" w:space="0" w:color="auto"/>
          </w:divBdr>
        </w:div>
        <w:div w:id="1516654087">
          <w:marLeft w:val="0"/>
          <w:marRight w:val="0"/>
          <w:marTop w:val="0"/>
          <w:marBottom w:val="0"/>
          <w:divBdr>
            <w:top w:val="none" w:sz="0" w:space="0" w:color="auto"/>
            <w:left w:val="none" w:sz="0" w:space="0" w:color="auto"/>
            <w:bottom w:val="none" w:sz="0" w:space="0" w:color="auto"/>
            <w:right w:val="none" w:sz="0" w:space="0" w:color="auto"/>
          </w:divBdr>
        </w:div>
        <w:div w:id="314115852">
          <w:marLeft w:val="0"/>
          <w:marRight w:val="0"/>
          <w:marTop w:val="0"/>
          <w:marBottom w:val="0"/>
          <w:divBdr>
            <w:top w:val="none" w:sz="0" w:space="0" w:color="auto"/>
            <w:left w:val="none" w:sz="0" w:space="0" w:color="auto"/>
            <w:bottom w:val="none" w:sz="0" w:space="0" w:color="auto"/>
            <w:right w:val="none" w:sz="0" w:space="0" w:color="auto"/>
          </w:divBdr>
        </w:div>
        <w:div w:id="1432974486">
          <w:marLeft w:val="0"/>
          <w:marRight w:val="0"/>
          <w:marTop w:val="0"/>
          <w:marBottom w:val="0"/>
          <w:divBdr>
            <w:top w:val="none" w:sz="0" w:space="0" w:color="auto"/>
            <w:left w:val="none" w:sz="0" w:space="0" w:color="auto"/>
            <w:bottom w:val="none" w:sz="0" w:space="0" w:color="auto"/>
            <w:right w:val="none" w:sz="0" w:space="0" w:color="auto"/>
          </w:divBdr>
        </w:div>
        <w:div w:id="1486630972">
          <w:marLeft w:val="0"/>
          <w:marRight w:val="0"/>
          <w:marTop w:val="0"/>
          <w:marBottom w:val="0"/>
          <w:divBdr>
            <w:top w:val="none" w:sz="0" w:space="0" w:color="auto"/>
            <w:left w:val="none" w:sz="0" w:space="0" w:color="auto"/>
            <w:bottom w:val="none" w:sz="0" w:space="0" w:color="auto"/>
            <w:right w:val="none" w:sz="0" w:space="0" w:color="auto"/>
          </w:divBdr>
        </w:div>
        <w:div w:id="99954806">
          <w:marLeft w:val="0"/>
          <w:marRight w:val="0"/>
          <w:marTop w:val="0"/>
          <w:marBottom w:val="0"/>
          <w:divBdr>
            <w:top w:val="none" w:sz="0" w:space="0" w:color="auto"/>
            <w:left w:val="none" w:sz="0" w:space="0" w:color="auto"/>
            <w:bottom w:val="none" w:sz="0" w:space="0" w:color="auto"/>
            <w:right w:val="none" w:sz="0" w:space="0" w:color="auto"/>
          </w:divBdr>
        </w:div>
        <w:div w:id="888806157">
          <w:marLeft w:val="0"/>
          <w:marRight w:val="0"/>
          <w:marTop w:val="0"/>
          <w:marBottom w:val="0"/>
          <w:divBdr>
            <w:top w:val="none" w:sz="0" w:space="0" w:color="auto"/>
            <w:left w:val="none" w:sz="0" w:space="0" w:color="auto"/>
            <w:bottom w:val="none" w:sz="0" w:space="0" w:color="auto"/>
            <w:right w:val="none" w:sz="0" w:space="0" w:color="auto"/>
          </w:divBdr>
        </w:div>
        <w:div w:id="1362828594">
          <w:marLeft w:val="0"/>
          <w:marRight w:val="0"/>
          <w:marTop w:val="0"/>
          <w:marBottom w:val="0"/>
          <w:divBdr>
            <w:top w:val="none" w:sz="0" w:space="0" w:color="auto"/>
            <w:left w:val="none" w:sz="0" w:space="0" w:color="auto"/>
            <w:bottom w:val="none" w:sz="0" w:space="0" w:color="auto"/>
            <w:right w:val="none" w:sz="0" w:space="0" w:color="auto"/>
          </w:divBdr>
        </w:div>
        <w:div w:id="109133303">
          <w:marLeft w:val="0"/>
          <w:marRight w:val="0"/>
          <w:marTop w:val="0"/>
          <w:marBottom w:val="0"/>
          <w:divBdr>
            <w:top w:val="none" w:sz="0" w:space="0" w:color="auto"/>
            <w:left w:val="none" w:sz="0" w:space="0" w:color="auto"/>
            <w:bottom w:val="none" w:sz="0" w:space="0" w:color="auto"/>
            <w:right w:val="none" w:sz="0" w:space="0" w:color="auto"/>
          </w:divBdr>
        </w:div>
        <w:div w:id="1369378993">
          <w:marLeft w:val="0"/>
          <w:marRight w:val="0"/>
          <w:marTop w:val="0"/>
          <w:marBottom w:val="0"/>
          <w:divBdr>
            <w:top w:val="none" w:sz="0" w:space="0" w:color="auto"/>
            <w:left w:val="none" w:sz="0" w:space="0" w:color="auto"/>
            <w:bottom w:val="none" w:sz="0" w:space="0" w:color="auto"/>
            <w:right w:val="none" w:sz="0" w:space="0" w:color="auto"/>
          </w:divBdr>
        </w:div>
        <w:div w:id="1950967426">
          <w:marLeft w:val="0"/>
          <w:marRight w:val="0"/>
          <w:marTop w:val="0"/>
          <w:marBottom w:val="0"/>
          <w:divBdr>
            <w:top w:val="none" w:sz="0" w:space="0" w:color="auto"/>
            <w:left w:val="none" w:sz="0" w:space="0" w:color="auto"/>
            <w:bottom w:val="none" w:sz="0" w:space="0" w:color="auto"/>
            <w:right w:val="none" w:sz="0" w:space="0" w:color="auto"/>
          </w:divBdr>
        </w:div>
        <w:div w:id="797575817">
          <w:marLeft w:val="0"/>
          <w:marRight w:val="0"/>
          <w:marTop w:val="0"/>
          <w:marBottom w:val="0"/>
          <w:divBdr>
            <w:top w:val="none" w:sz="0" w:space="0" w:color="auto"/>
            <w:left w:val="none" w:sz="0" w:space="0" w:color="auto"/>
            <w:bottom w:val="none" w:sz="0" w:space="0" w:color="auto"/>
            <w:right w:val="none" w:sz="0" w:space="0" w:color="auto"/>
          </w:divBdr>
        </w:div>
        <w:div w:id="821888763">
          <w:marLeft w:val="0"/>
          <w:marRight w:val="0"/>
          <w:marTop w:val="0"/>
          <w:marBottom w:val="0"/>
          <w:divBdr>
            <w:top w:val="none" w:sz="0" w:space="0" w:color="auto"/>
            <w:left w:val="none" w:sz="0" w:space="0" w:color="auto"/>
            <w:bottom w:val="none" w:sz="0" w:space="0" w:color="auto"/>
            <w:right w:val="none" w:sz="0" w:space="0" w:color="auto"/>
          </w:divBdr>
        </w:div>
        <w:div w:id="1348632388">
          <w:marLeft w:val="0"/>
          <w:marRight w:val="0"/>
          <w:marTop w:val="0"/>
          <w:marBottom w:val="0"/>
          <w:divBdr>
            <w:top w:val="none" w:sz="0" w:space="0" w:color="auto"/>
            <w:left w:val="none" w:sz="0" w:space="0" w:color="auto"/>
            <w:bottom w:val="none" w:sz="0" w:space="0" w:color="auto"/>
            <w:right w:val="none" w:sz="0" w:space="0" w:color="auto"/>
          </w:divBdr>
        </w:div>
        <w:div w:id="150414756">
          <w:marLeft w:val="0"/>
          <w:marRight w:val="0"/>
          <w:marTop w:val="0"/>
          <w:marBottom w:val="0"/>
          <w:divBdr>
            <w:top w:val="none" w:sz="0" w:space="0" w:color="auto"/>
            <w:left w:val="none" w:sz="0" w:space="0" w:color="auto"/>
            <w:bottom w:val="none" w:sz="0" w:space="0" w:color="auto"/>
            <w:right w:val="none" w:sz="0" w:space="0" w:color="auto"/>
          </w:divBdr>
        </w:div>
      </w:divsChild>
    </w:div>
    <w:div w:id="729306360">
      <w:bodyDiv w:val="1"/>
      <w:marLeft w:val="0"/>
      <w:marRight w:val="0"/>
      <w:marTop w:val="0"/>
      <w:marBottom w:val="0"/>
      <w:divBdr>
        <w:top w:val="none" w:sz="0" w:space="0" w:color="auto"/>
        <w:left w:val="none" w:sz="0" w:space="0" w:color="auto"/>
        <w:bottom w:val="none" w:sz="0" w:space="0" w:color="auto"/>
        <w:right w:val="none" w:sz="0" w:space="0" w:color="auto"/>
      </w:divBdr>
    </w:div>
    <w:div w:id="1317033406">
      <w:bodyDiv w:val="1"/>
      <w:marLeft w:val="0"/>
      <w:marRight w:val="0"/>
      <w:marTop w:val="0"/>
      <w:marBottom w:val="0"/>
      <w:divBdr>
        <w:top w:val="none" w:sz="0" w:space="0" w:color="auto"/>
        <w:left w:val="none" w:sz="0" w:space="0" w:color="auto"/>
        <w:bottom w:val="none" w:sz="0" w:space="0" w:color="auto"/>
        <w:right w:val="none" w:sz="0" w:space="0" w:color="auto"/>
      </w:divBdr>
    </w:div>
    <w:div w:id="1500972060">
      <w:bodyDiv w:val="1"/>
      <w:marLeft w:val="0"/>
      <w:marRight w:val="0"/>
      <w:marTop w:val="0"/>
      <w:marBottom w:val="0"/>
      <w:divBdr>
        <w:top w:val="none" w:sz="0" w:space="0" w:color="auto"/>
        <w:left w:val="none" w:sz="0" w:space="0" w:color="auto"/>
        <w:bottom w:val="none" w:sz="0" w:space="0" w:color="auto"/>
        <w:right w:val="none" w:sz="0" w:space="0" w:color="auto"/>
      </w:divBdr>
      <w:divsChild>
        <w:div w:id="679548160">
          <w:marLeft w:val="0"/>
          <w:marRight w:val="0"/>
          <w:marTop w:val="0"/>
          <w:marBottom w:val="0"/>
          <w:divBdr>
            <w:top w:val="none" w:sz="0" w:space="0" w:color="auto"/>
            <w:left w:val="none" w:sz="0" w:space="0" w:color="auto"/>
            <w:bottom w:val="none" w:sz="0" w:space="0" w:color="auto"/>
            <w:right w:val="none" w:sz="0" w:space="0" w:color="auto"/>
          </w:divBdr>
        </w:div>
        <w:div w:id="1039934703">
          <w:marLeft w:val="0"/>
          <w:marRight w:val="0"/>
          <w:marTop w:val="0"/>
          <w:marBottom w:val="0"/>
          <w:divBdr>
            <w:top w:val="none" w:sz="0" w:space="0" w:color="auto"/>
            <w:left w:val="none" w:sz="0" w:space="0" w:color="auto"/>
            <w:bottom w:val="none" w:sz="0" w:space="0" w:color="auto"/>
            <w:right w:val="none" w:sz="0" w:space="0" w:color="auto"/>
          </w:divBdr>
        </w:div>
        <w:div w:id="1855991358">
          <w:marLeft w:val="0"/>
          <w:marRight w:val="0"/>
          <w:marTop w:val="0"/>
          <w:marBottom w:val="0"/>
          <w:divBdr>
            <w:top w:val="none" w:sz="0" w:space="0" w:color="auto"/>
            <w:left w:val="none" w:sz="0" w:space="0" w:color="auto"/>
            <w:bottom w:val="none" w:sz="0" w:space="0" w:color="auto"/>
            <w:right w:val="none" w:sz="0" w:space="0" w:color="auto"/>
          </w:divBdr>
        </w:div>
        <w:div w:id="80033368">
          <w:marLeft w:val="0"/>
          <w:marRight w:val="0"/>
          <w:marTop w:val="0"/>
          <w:marBottom w:val="0"/>
          <w:divBdr>
            <w:top w:val="none" w:sz="0" w:space="0" w:color="auto"/>
            <w:left w:val="none" w:sz="0" w:space="0" w:color="auto"/>
            <w:bottom w:val="none" w:sz="0" w:space="0" w:color="auto"/>
            <w:right w:val="none" w:sz="0" w:space="0" w:color="auto"/>
          </w:divBdr>
        </w:div>
        <w:div w:id="141192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akes@ncdoj.gov" TargetMode="External"/><Relationship Id="rId5" Type="http://schemas.openxmlformats.org/officeDocument/2006/relationships/webSettings" Target="webSettings.xml"/><Relationship Id="rId10" Type="http://schemas.openxmlformats.org/officeDocument/2006/relationships/hyperlink" Target="mailto:aaron.t.johnson@nccourts.org"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AFF26-5004-493F-AA08-BB9687FA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49</Pages>
  <Words>9090</Words>
  <Characters>51814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Guerrero, Sarah G.</cp:lastModifiedBy>
  <cp:revision>5</cp:revision>
  <cp:lastPrinted>2020-03-18T20:04:00Z</cp:lastPrinted>
  <dcterms:created xsi:type="dcterms:W3CDTF">2020-03-18T19:55:00Z</dcterms:created>
  <dcterms:modified xsi:type="dcterms:W3CDTF">2020-03-18T20:04:00Z</dcterms:modified>
</cp:coreProperties>
</file>